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74" w:rsidRPr="00F77974" w:rsidRDefault="00F77974">
      <w:pPr>
        <w:pStyle w:val="ConsPlusTitlePage"/>
        <w:rPr>
          <w:rFonts w:ascii="Times New Roman" w:hAnsi="Times New Roman" w:cs="Times New Roman"/>
          <w:sz w:val="22"/>
        </w:rPr>
      </w:pPr>
    </w:p>
    <w:p w:rsidR="00F77974" w:rsidRPr="00F77974" w:rsidRDefault="00F77974">
      <w:pPr>
        <w:pStyle w:val="ConsPlusNormal"/>
        <w:jc w:val="both"/>
        <w:outlineLvl w:val="0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СУДЕБНЫЙ ДЕПАРТАМЕНТ ПРИ ВЕРХОВНОМ СУДЕ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РОССИЙСКОЙ ФЕДЕРАЦИИ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ПРИКАЗ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от 31 декабря 2015 г. N 412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ОБ УТВЕРЖДЕНИИ ПОЛОЖЕНИЯ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О ПОРЯДКЕ СООБЩЕНИЯ </w:t>
      </w:r>
      <w:proofErr w:type="gramStart"/>
      <w:r w:rsidRPr="00F77974">
        <w:rPr>
          <w:rFonts w:ascii="Times New Roman" w:hAnsi="Times New Roman" w:cs="Times New Roman"/>
          <w:sz w:val="24"/>
        </w:rPr>
        <w:t>ФЕДЕРАЛЬНЫМИ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ГОСУДАРСТВЕННЫМИ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ГРАЖДАНСКИМИ СЛУЖАЩИМИ АППАРАТОВ ФЕДЕРАЛЬНЫХ СУДОВ ОБЩЕЙ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ЮРИСДИКЦИИ И ФЕДЕРАЛЬНЫХ АРБИТРАЖНЫХ СУДОВ, УПРАВЛЕНИЙ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СУДЕБНОГО ДЕПАРТАМЕНТА В СУБЪЕКТАХ РОССИЙСКОЙ ФЕДЕРАЦИИ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О ПОЛУЧЕНИИ ПОДАРКА В СВЯЗИ С ПРОТОКОЛЬНЫМИ МЕРОПРИЯТИЯМИ,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СЛУЖЕБНЫМИ КОМАНДИРОВКАМИ И ДРУГИМИ ОФИЦИАЛЬНЫМИ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МЕРОПРИЯТИЯМИ, УЧАСТИЕ В КОТОРЫХ СВЯЗАНО С ИСПОЛНЕНИЕМ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ИМИ СЛУЖЕБНЫХ (ДОЛЖНОСТНЫХ) ОБЯЗАННОСТЕЙ, СДАЧИ И ОЦЕНКИ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ПОДАРКА, РЕАЛИЗАЦИИ (ВЫКУПА) И ЗАЧИСЛЕНИЯ СРЕДСТВ,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proofErr w:type="gramStart"/>
      <w:r w:rsidRPr="00F77974">
        <w:rPr>
          <w:rFonts w:ascii="Times New Roman" w:hAnsi="Times New Roman" w:cs="Times New Roman"/>
          <w:sz w:val="24"/>
        </w:rPr>
        <w:t>ВЫРУЧЕННЫХ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ОТ ЕГО РЕАЛИЗАЦИИ</w:t>
      </w:r>
    </w:p>
    <w:p w:rsidR="00F77974" w:rsidRPr="00F77974" w:rsidRDefault="00F77974">
      <w:pPr>
        <w:pStyle w:val="ConsPlusNormal"/>
        <w:spacing w:after="1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F77974">
        <w:rPr>
          <w:rFonts w:ascii="Times New Roman" w:hAnsi="Times New Roman" w:cs="Times New Roman"/>
          <w:sz w:val="24"/>
        </w:rPr>
        <w:t xml:space="preserve">В соответствии со </w:t>
      </w:r>
      <w:hyperlink r:id="rId5">
        <w:r w:rsidRPr="00F77974">
          <w:rPr>
            <w:rFonts w:ascii="Times New Roman" w:hAnsi="Times New Roman" w:cs="Times New Roman"/>
            <w:color w:val="0000FF"/>
            <w:sz w:val="24"/>
          </w:rPr>
          <w:t>статьей 17</w:t>
        </w:r>
      </w:hyperlink>
      <w:r w:rsidRPr="00F77974">
        <w:rPr>
          <w:rFonts w:ascii="Times New Roman" w:hAnsi="Times New Roman" w:cs="Times New Roman"/>
          <w:sz w:val="24"/>
        </w:rPr>
        <w:t xml:space="preserve"> Федерального закона от 27 июля 2004 г. N 79-ФЗ "О государственной гражданской службе Российской Федерации", </w:t>
      </w:r>
      <w:hyperlink r:id="rId6">
        <w:r w:rsidRPr="00F77974">
          <w:rPr>
            <w:rFonts w:ascii="Times New Roman" w:hAnsi="Times New Roman" w:cs="Times New Roman"/>
            <w:color w:val="0000FF"/>
            <w:sz w:val="24"/>
          </w:rPr>
          <w:t>подпунктом "б" пункта 5</w:t>
        </w:r>
      </w:hyperlink>
      <w:r w:rsidRPr="00F77974">
        <w:rPr>
          <w:rFonts w:ascii="Times New Roman" w:hAnsi="Times New Roman" w:cs="Times New Roman"/>
          <w:sz w:val="24"/>
        </w:rP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7">
        <w:r w:rsidRPr="00F77974">
          <w:rPr>
            <w:rFonts w:ascii="Times New Roman" w:hAnsi="Times New Roman" w:cs="Times New Roman"/>
            <w:color w:val="0000FF"/>
            <w:sz w:val="24"/>
          </w:rPr>
          <w:t>N 10</w:t>
        </w:r>
      </w:hyperlink>
      <w:r w:rsidRPr="00F77974">
        <w:rPr>
          <w:rFonts w:ascii="Times New Roman" w:hAnsi="Times New Roman" w:cs="Times New Roman"/>
          <w:sz w:val="24"/>
        </w:rPr>
        <w:t xml:space="preserve"> "О порядке сообщения отдельными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77974">
        <w:rPr>
          <w:rFonts w:ascii="Times New Roman" w:hAnsi="Times New Roman" w:cs="Times New Roman"/>
          <w:sz w:val="24"/>
        </w:rPr>
        <w:t xml:space="preserve"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8">
        <w:r w:rsidRPr="00F77974">
          <w:rPr>
            <w:rFonts w:ascii="Times New Roman" w:hAnsi="Times New Roman" w:cs="Times New Roman"/>
            <w:color w:val="0000FF"/>
            <w:sz w:val="24"/>
          </w:rPr>
          <w:t>N 1089</w:t>
        </w:r>
      </w:hyperlink>
      <w:r w:rsidRPr="00F77974">
        <w:rPr>
          <w:rFonts w:ascii="Times New Roman" w:hAnsi="Times New Roman" w:cs="Times New Roman"/>
          <w:sz w:val="24"/>
        </w:rPr>
        <w:t xml:space="preserve"> "О внесении изменений в постановление Правительства Российской Федерации от 9 января 2014 г</w:t>
      </w:r>
      <w:proofErr w:type="gramEnd"/>
      <w:r w:rsidRPr="00F77974">
        <w:rPr>
          <w:rFonts w:ascii="Times New Roman" w:hAnsi="Times New Roman" w:cs="Times New Roman"/>
          <w:sz w:val="24"/>
        </w:rPr>
        <w:t>. N 10" приказываю: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F77974">
        <w:rPr>
          <w:rFonts w:ascii="Times New Roman" w:hAnsi="Times New Roman" w:cs="Times New Roman"/>
          <w:sz w:val="24"/>
        </w:rPr>
        <w:t xml:space="preserve">Утвердить прилагаемое </w:t>
      </w:r>
      <w:hyperlink w:anchor="P38">
        <w:r w:rsidRPr="00F77974">
          <w:rPr>
            <w:rFonts w:ascii="Times New Roman" w:hAnsi="Times New Roman" w:cs="Times New Roman"/>
            <w:color w:val="0000FF"/>
            <w:sz w:val="24"/>
          </w:rPr>
          <w:t>Положение</w:t>
        </w:r>
      </w:hyperlink>
      <w:r w:rsidRPr="00F77974">
        <w:rPr>
          <w:rFonts w:ascii="Times New Roman" w:hAnsi="Times New Roman" w:cs="Times New Roman"/>
          <w:sz w:val="24"/>
        </w:rP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от его реализации.</w:t>
      </w: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Генеральный директор</w:t>
      </w:r>
    </w:p>
    <w:p w:rsidR="00F77974" w:rsidRPr="00F77974" w:rsidRDefault="00F7797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А.В.ГУСЕВ</w:t>
      </w: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Default="00F77974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</w:p>
    <w:p w:rsidR="00F77974" w:rsidRDefault="00F77974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lastRenderedPageBreak/>
        <w:t>Утверждено</w:t>
      </w:r>
    </w:p>
    <w:p w:rsidR="00F77974" w:rsidRPr="00F77974" w:rsidRDefault="00F7797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приказом Судебного департамента</w:t>
      </w:r>
    </w:p>
    <w:p w:rsidR="00F77974" w:rsidRPr="00F77974" w:rsidRDefault="00F7797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при Верховном Суде</w:t>
      </w:r>
    </w:p>
    <w:p w:rsidR="00F77974" w:rsidRPr="00F77974" w:rsidRDefault="00F7797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Российской Федерации</w:t>
      </w:r>
    </w:p>
    <w:p w:rsidR="00F77974" w:rsidRPr="00F77974" w:rsidRDefault="00F7797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от 31 декабря 2015 г. N 412</w:t>
      </w: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0" w:name="P38"/>
      <w:bookmarkEnd w:id="0"/>
      <w:r w:rsidRPr="00F77974">
        <w:rPr>
          <w:rFonts w:ascii="Times New Roman" w:hAnsi="Times New Roman" w:cs="Times New Roman"/>
          <w:sz w:val="24"/>
        </w:rPr>
        <w:t>ПОЛОЖЕНИЕ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О ПОРЯДКЕ СООБЩЕНИЯ </w:t>
      </w:r>
      <w:proofErr w:type="gramStart"/>
      <w:r w:rsidRPr="00F77974">
        <w:rPr>
          <w:rFonts w:ascii="Times New Roman" w:hAnsi="Times New Roman" w:cs="Times New Roman"/>
          <w:sz w:val="24"/>
        </w:rPr>
        <w:t>ФЕДЕРАЛЬНЫМИ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ГОСУДАРСТВЕННЫМИ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ГРАЖДАНСКИМИ СЛУЖАЩИМИ АППАРАТОВ ФЕДЕРАЛЬНЫХ СУДОВ ОБЩЕЙ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ЮРИСДИКЦИИ И ФЕДЕРАЛЬНЫХ АРБИТРАЖНЫХ СУДОВ, УПРАВЛЕНИЙ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СУДЕБНОГО ДЕПАРТАМЕНТА В СУБЪЕКТАХ РОССИЙСКОЙ ФЕДЕРАЦИИ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О ПОЛУЧЕНИИ ПОДАРКА В СВЯЗИ С ПРОТОКОЛЬНЫМИ МЕРОПРИЯТИЯМИ,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СЛУЖЕБНЫМИ КОМАНДИРОВКАМИ И ДРУГИМИ ОФИЦИАЛЬНЫМИ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МЕРОПРИЯТИЯМИ, УЧАСТИЕ В КОТОРЫХ СВЯЗАНО С ИСПОЛНЕНИЕМ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ИМИ СЛУЖЕБНЫХ (ДОЛЖНОСТНЫХ) ОБЯЗАННОСТЕЙ, СДАЧИ И ОЦЕНКИ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ПОДАРКА, РЕАЛИЗАЦИИ (ВЫКУПА) И ЗАЧИСЛЕНИЯ СРЕДСТВ,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proofErr w:type="gramStart"/>
      <w:r w:rsidRPr="00F77974">
        <w:rPr>
          <w:rFonts w:ascii="Times New Roman" w:hAnsi="Times New Roman" w:cs="Times New Roman"/>
          <w:sz w:val="24"/>
        </w:rPr>
        <w:t>ВЫРУЧЕННЫХ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ОТ ЕГО РЕАЛИЗАЦИИ</w:t>
      </w:r>
    </w:p>
    <w:p w:rsidR="00F77974" w:rsidRPr="00F77974" w:rsidRDefault="00F77974">
      <w:pPr>
        <w:pStyle w:val="ConsPlusNormal"/>
        <w:spacing w:after="1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I. Общие положения</w:t>
      </w: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1.1. </w:t>
      </w:r>
      <w:proofErr w:type="gramStart"/>
      <w:r w:rsidRPr="00F77974">
        <w:rPr>
          <w:rFonts w:ascii="Times New Roman" w:hAnsi="Times New Roman" w:cs="Times New Roman"/>
          <w:sz w:val="24"/>
        </w:rPr>
        <w:t>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77974">
        <w:rPr>
          <w:rFonts w:ascii="Times New Roman" w:hAnsi="Times New Roman" w:cs="Times New Roman"/>
          <w:sz w:val="24"/>
        </w:rPr>
        <w:t>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(выкупа) и зачисления средств, вырученных от его реализации.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1.2. Для целей настоящего Положения используются следующие понятия: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F77974">
        <w:rPr>
          <w:rFonts w:ascii="Times New Roman" w:hAnsi="Times New Roman" w:cs="Times New Roman"/>
          <w:sz w:val="24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F77974">
        <w:rPr>
          <w:rFonts w:ascii="Times New Roman" w:hAnsi="Times New Roman" w:cs="Times New Roman"/>
          <w:sz w:val="24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Pr="00F77974">
        <w:rPr>
          <w:rFonts w:ascii="Times New Roman" w:hAnsi="Times New Roman" w:cs="Times New Roman"/>
          <w:sz w:val="24"/>
        </w:rPr>
        <w:lastRenderedPageBreak/>
        <w:t>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F77974">
        <w:rPr>
          <w:rFonts w:ascii="Times New Roman" w:hAnsi="Times New Roman" w:cs="Times New Roman"/>
          <w:sz w:val="24"/>
        </w:rP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соответствующем </w:t>
      </w:r>
      <w:proofErr w:type="gramStart"/>
      <w:r w:rsidRPr="00F77974">
        <w:rPr>
          <w:rFonts w:ascii="Times New Roman" w:hAnsi="Times New Roman" w:cs="Times New Roman"/>
          <w:sz w:val="24"/>
        </w:rPr>
        <w:t>Суде</w:t>
      </w:r>
      <w:proofErr w:type="gramEnd"/>
      <w:r w:rsidRPr="00F77974">
        <w:rPr>
          <w:rFonts w:ascii="Times New Roman" w:hAnsi="Times New Roman" w:cs="Times New Roman"/>
          <w:sz w:val="24"/>
        </w:rPr>
        <w:t>;</w:t>
      </w: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(в ред. </w:t>
      </w:r>
      <w:hyperlink r:id="rId9">
        <w:r w:rsidRPr="00F77974">
          <w:rPr>
            <w:rFonts w:ascii="Times New Roman" w:hAnsi="Times New Roman" w:cs="Times New Roman"/>
            <w:color w:val="0000FF"/>
            <w:sz w:val="24"/>
          </w:rPr>
          <w:t>Приказа</w:t>
        </w:r>
      </w:hyperlink>
      <w:r w:rsidRPr="00F77974">
        <w:rPr>
          <w:rFonts w:ascii="Times New Roman" w:hAnsi="Times New Roman" w:cs="Times New Roman"/>
          <w:sz w:val="24"/>
        </w:rPr>
        <w:t xml:space="preserve"> Судебного департамента при Верховном Суде РФ от 10.09.2018 N 150)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II. Порядок сообщения гражданскими служащими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кассационных судов общей юрисдикции, апелляционных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судов общей юрисдикции, верховных судов республик, краевых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и областных судов, судов городов федерального значения,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судов автономной области и автономных округов, окружных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(флотских) военных судов, арбитражных судов округов,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арбитражных апелляционных судов, арбитражных судов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субъектов Российской Федерации, </w:t>
      </w:r>
      <w:proofErr w:type="gramStart"/>
      <w:r w:rsidRPr="00F77974">
        <w:rPr>
          <w:rFonts w:ascii="Times New Roman" w:hAnsi="Times New Roman" w:cs="Times New Roman"/>
          <w:sz w:val="24"/>
        </w:rPr>
        <w:t>специализированном</w:t>
      </w:r>
      <w:proofErr w:type="gramEnd"/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федеральном </w:t>
      </w:r>
      <w:proofErr w:type="gramStart"/>
      <w:r w:rsidRPr="00F77974">
        <w:rPr>
          <w:rFonts w:ascii="Times New Roman" w:hAnsi="Times New Roman" w:cs="Times New Roman"/>
          <w:sz w:val="24"/>
        </w:rPr>
        <w:t>суде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о получении подарка, его сдачи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lastRenderedPageBreak/>
        <w:t>и оценки, реализации (выкупа) и зачисления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средств, вырученных от его реализации</w:t>
      </w:r>
    </w:p>
    <w:p w:rsidR="00F77974" w:rsidRPr="00F77974" w:rsidRDefault="00F77974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(в ред. </w:t>
      </w:r>
      <w:hyperlink r:id="rId10">
        <w:r w:rsidRPr="00F77974">
          <w:rPr>
            <w:rFonts w:ascii="Times New Roman" w:hAnsi="Times New Roman" w:cs="Times New Roman"/>
            <w:color w:val="0000FF"/>
            <w:sz w:val="24"/>
          </w:rPr>
          <w:t>Приказа</w:t>
        </w:r>
      </w:hyperlink>
      <w:r w:rsidRPr="00F77974">
        <w:rPr>
          <w:rFonts w:ascii="Times New Roman" w:hAnsi="Times New Roman" w:cs="Times New Roman"/>
          <w:sz w:val="24"/>
        </w:rPr>
        <w:t xml:space="preserve"> Судебного департамента при Верховном Суде РФ от 10.09.2018 N 150)</w:t>
      </w: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 w:rsidRPr="00F77974">
          <w:rPr>
            <w:rFonts w:ascii="Times New Roman" w:hAnsi="Times New Roman" w:cs="Times New Roman"/>
            <w:color w:val="0000FF"/>
            <w:sz w:val="24"/>
          </w:rPr>
          <w:t>приложению N 1</w:t>
        </w:r>
      </w:hyperlink>
      <w:r w:rsidRPr="00F77974">
        <w:rPr>
          <w:rFonts w:ascii="Times New Roman" w:hAnsi="Times New Roman" w:cs="Times New Roman"/>
          <w:sz w:val="24"/>
        </w:rPr>
        <w:t>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81"/>
      <w:bookmarkEnd w:id="1"/>
      <w:r w:rsidRPr="00F77974">
        <w:rPr>
          <w:rFonts w:ascii="Times New Roman" w:hAnsi="Times New Roman" w:cs="Times New Roman"/>
          <w:sz w:val="24"/>
        </w:rP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82"/>
      <w:bookmarkEnd w:id="2"/>
      <w:r w:rsidRPr="00F77974">
        <w:rPr>
          <w:rFonts w:ascii="Times New Roman" w:hAnsi="Times New Roman" w:cs="Times New Roman"/>
          <w:sz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При невозможности подачи Уведомления в сроки, указанные в </w:t>
      </w:r>
      <w:hyperlink w:anchor="P81">
        <w:r w:rsidRPr="00F77974">
          <w:rPr>
            <w:rFonts w:ascii="Times New Roman" w:hAnsi="Times New Roman" w:cs="Times New Roman"/>
            <w:color w:val="0000FF"/>
            <w:sz w:val="24"/>
          </w:rPr>
          <w:t>абзацах втором</w:t>
        </w:r>
      </w:hyperlink>
      <w:r w:rsidRPr="00F77974">
        <w:rPr>
          <w:rFonts w:ascii="Times New Roman" w:hAnsi="Times New Roman" w:cs="Times New Roman"/>
          <w:sz w:val="24"/>
        </w:rPr>
        <w:t xml:space="preserve"> и </w:t>
      </w:r>
      <w:hyperlink w:anchor="P82">
        <w:r w:rsidRPr="00F77974">
          <w:rPr>
            <w:rFonts w:ascii="Times New Roman" w:hAnsi="Times New Roman" w:cs="Times New Roman"/>
            <w:color w:val="0000FF"/>
            <w:sz w:val="24"/>
          </w:rPr>
          <w:t>третьем</w:t>
        </w:r>
      </w:hyperlink>
      <w:r w:rsidRPr="00F77974">
        <w:rPr>
          <w:rFonts w:ascii="Times New Roman" w:hAnsi="Times New Roman" w:cs="Times New Roman"/>
          <w:sz w:val="24"/>
        </w:rP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 w:rsidRPr="00F77974">
          <w:rPr>
            <w:rFonts w:ascii="Times New Roman" w:hAnsi="Times New Roman" w:cs="Times New Roman"/>
            <w:color w:val="0000FF"/>
            <w:sz w:val="24"/>
          </w:rPr>
          <w:t>(приложение N 2)</w:t>
        </w:r>
      </w:hyperlink>
      <w:r w:rsidRPr="00F77974">
        <w:rPr>
          <w:rFonts w:ascii="Times New Roman" w:hAnsi="Times New Roman" w:cs="Times New Roman"/>
          <w:sz w:val="24"/>
        </w:rPr>
        <w:t>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 w:rsidRPr="00F77974">
          <w:rPr>
            <w:rFonts w:ascii="Times New Roman" w:hAnsi="Times New Roman" w:cs="Times New Roman"/>
            <w:color w:val="0000FF"/>
            <w:sz w:val="24"/>
          </w:rPr>
          <w:t>(приложение N 3)</w:t>
        </w:r>
      </w:hyperlink>
      <w:r w:rsidRPr="00F77974">
        <w:rPr>
          <w:rFonts w:ascii="Times New Roman" w:hAnsi="Times New Roman" w:cs="Times New Roman"/>
          <w:sz w:val="24"/>
        </w:rPr>
        <w:t>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403">
        <w:r w:rsidRPr="00F77974">
          <w:rPr>
            <w:rFonts w:ascii="Times New Roman" w:hAnsi="Times New Roman" w:cs="Times New Roman"/>
            <w:color w:val="0000FF"/>
            <w:sz w:val="24"/>
          </w:rPr>
          <w:t>(приложение N 4)</w:t>
        </w:r>
      </w:hyperlink>
      <w:r w:rsidRPr="00F77974">
        <w:rPr>
          <w:rFonts w:ascii="Times New Roman" w:hAnsi="Times New Roman" w:cs="Times New Roman"/>
          <w:sz w:val="24"/>
        </w:rPr>
        <w:t>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2.5. </w:t>
      </w:r>
      <w:proofErr w:type="gramStart"/>
      <w:r w:rsidRPr="00F77974">
        <w:rPr>
          <w:rFonts w:ascii="Times New Roman" w:hAnsi="Times New Roman" w:cs="Times New Roman"/>
          <w:sz w:val="24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или повреждение подарка несет лицо, его получившее.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lastRenderedPageBreak/>
        <w:t>Хранение подарков и прилагаемых документов осуществляется в помещении, позволяющем обеспечить их сохранность.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93"/>
      <w:bookmarkEnd w:id="3"/>
      <w:r w:rsidRPr="00F77974">
        <w:rPr>
          <w:rFonts w:ascii="Times New Roman" w:hAnsi="Times New Roman" w:cs="Times New Roman"/>
          <w:sz w:val="24"/>
        </w:rPr>
        <w:t xml:space="preserve">2.7. </w:t>
      </w:r>
      <w:proofErr w:type="gramStart"/>
      <w:r w:rsidRPr="00F77974">
        <w:rPr>
          <w:rFonts w:ascii="Times New Roman" w:hAnsi="Times New Roman" w:cs="Times New Roman"/>
          <w:sz w:val="24"/>
        </w:rPr>
        <w:t>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публикуемых в общедоступной информационной системе сведений на продукцию (товары).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Выписка из протокола заседания Комиссии о результатах определения стоимости подарка в течение 3 рабочих дней </w:t>
      </w:r>
      <w:proofErr w:type="gramStart"/>
      <w:r w:rsidRPr="00F77974">
        <w:rPr>
          <w:rFonts w:ascii="Times New Roman" w:hAnsi="Times New Roman" w:cs="Times New Roman"/>
          <w:sz w:val="24"/>
        </w:rPr>
        <w:t>с даты заседания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98"/>
      <w:bookmarkEnd w:id="4"/>
      <w:r w:rsidRPr="00F77974">
        <w:rPr>
          <w:rFonts w:ascii="Times New Roman" w:hAnsi="Times New Roman" w:cs="Times New Roman"/>
          <w:sz w:val="24"/>
        </w:rP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Комиссия не смогла определить стоимость подарка.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F77974">
        <w:rPr>
          <w:rFonts w:ascii="Times New Roman" w:hAnsi="Times New Roman" w:cs="Times New Roman"/>
          <w:sz w:val="24"/>
        </w:rP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1">
        <w:r w:rsidRPr="00F77974">
          <w:rPr>
            <w:rFonts w:ascii="Times New Roman" w:hAnsi="Times New Roman" w:cs="Times New Roman"/>
            <w:color w:val="0000FF"/>
            <w:sz w:val="24"/>
          </w:rPr>
          <w:t>закона</w:t>
        </w:r>
      </w:hyperlink>
      <w:r w:rsidRPr="00F77974">
        <w:rPr>
          <w:rFonts w:ascii="Times New Roman" w:hAnsi="Times New Roman" w:cs="Times New Roman"/>
          <w:sz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2.9. Если стоимость подарка, по заключению Комиссии, не превышает 3 тыс. рублей, он подлежит </w:t>
      </w:r>
      <w:proofErr w:type="gramStart"/>
      <w:r w:rsidRPr="00F77974">
        <w:rPr>
          <w:rFonts w:ascii="Times New Roman" w:hAnsi="Times New Roman" w:cs="Times New Roman"/>
          <w:sz w:val="24"/>
        </w:rPr>
        <w:t>возврату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сдавшему его гражданскому служащему.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Возврат подарка осуществляется материально ответственным лицом в течение 5 рабочих дней </w:t>
      </w:r>
      <w:proofErr w:type="gramStart"/>
      <w:r w:rsidRPr="00F77974">
        <w:rPr>
          <w:rFonts w:ascii="Times New Roman" w:hAnsi="Times New Roman" w:cs="Times New Roman"/>
          <w:sz w:val="24"/>
        </w:rPr>
        <w:t>с даты заседания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Комиссии по акту возврата подарка </w:t>
      </w:r>
      <w:hyperlink w:anchor="P454">
        <w:r w:rsidRPr="00F77974">
          <w:rPr>
            <w:rFonts w:ascii="Times New Roman" w:hAnsi="Times New Roman" w:cs="Times New Roman"/>
            <w:color w:val="0000FF"/>
            <w:sz w:val="24"/>
          </w:rPr>
          <w:t>(приложение N 5)</w:t>
        </w:r>
      </w:hyperlink>
      <w:r w:rsidRPr="00F77974">
        <w:rPr>
          <w:rFonts w:ascii="Times New Roman" w:hAnsi="Times New Roman" w:cs="Times New Roman"/>
          <w:sz w:val="24"/>
        </w:rPr>
        <w:t>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</w:t>
      </w:r>
      <w:r w:rsidRPr="00F77974">
        <w:rPr>
          <w:rFonts w:ascii="Times New Roman" w:hAnsi="Times New Roman" w:cs="Times New Roman"/>
          <w:sz w:val="24"/>
        </w:rPr>
        <w:lastRenderedPageBreak/>
        <w:t>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5" w:name="P106"/>
      <w:bookmarkEnd w:id="5"/>
      <w:r w:rsidRPr="00F77974">
        <w:rPr>
          <w:rFonts w:ascii="Times New Roman" w:hAnsi="Times New Roman" w:cs="Times New Roman"/>
          <w:sz w:val="24"/>
        </w:rP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 w:rsidRPr="00F77974">
          <w:rPr>
            <w:rFonts w:ascii="Times New Roman" w:hAnsi="Times New Roman" w:cs="Times New Roman"/>
            <w:color w:val="0000FF"/>
            <w:sz w:val="24"/>
          </w:rPr>
          <w:t>приложением N 6</w:t>
        </w:r>
      </w:hyperlink>
      <w:r w:rsidRPr="00F77974">
        <w:rPr>
          <w:rFonts w:ascii="Times New Roman" w:hAnsi="Times New Roman" w:cs="Times New Roman"/>
          <w:sz w:val="24"/>
        </w:rPr>
        <w:t>, с приложением выписки из протокола заседания Комиссии о результатах определения стоимости подарка.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2.12. Комиссия после поступления заявления, указанного в </w:t>
      </w:r>
      <w:hyperlink w:anchor="P106">
        <w:r w:rsidRPr="00F77974">
          <w:rPr>
            <w:rFonts w:ascii="Times New Roman" w:hAnsi="Times New Roman" w:cs="Times New Roman"/>
            <w:color w:val="0000FF"/>
            <w:sz w:val="24"/>
          </w:rPr>
          <w:t>пункте 2.11</w:t>
        </w:r>
      </w:hyperlink>
      <w:r w:rsidRPr="00F77974">
        <w:rPr>
          <w:rFonts w:ascii="Times New Roman" w:hAnsi="Times New Roman" w:cs="Times New Roman"/>
          <w:sz w:val="24"/>
        </w:rP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F77974">
        <w:rPr>
          <w:rFonts w:ascii="Times New Roman" w:hAnsi="Times New Roman" w:cs="Times New Roman"/>
          <w:sz w:val="24"/>
        </w:rPr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Если ранее подарок был оценен в порядке, предусмотренном </w:t>
      </w:r>
      <w:hyperlink w:anchor="P93">
        <w:r w:rsidRPr="00F77974">
          <w:rPr>
            <w:rFonts w:ascii="Times New Roman" w:hAnsi="Times New Roman" w:cs="Times New Roman"/>
            <w:color w:val="0000FF"/>
            <w:sz w:val="24"/>
          </w:rPr>
          <w:t>пунктами 2.7</w:t>
        </w:r>
      </w:hyperlink>
      <w:r w:rsidRPr="00F77974">
        <w:rPr>
          <w:rFonts w:ascii="Times New Roman" w:hAnsi="Times New Roman" w:cs="Times New Roman"/>
          <w:sz w:val="24"/>
        </w:rPr>
        <w:t xml:space="preserve"> и </w:t>
      </w:r>
      <w:hyperlink w:anchor="P98">
        <w:r w:rsidRPr="00F77974">
          <w:rPr>
            <w:rFonts w:ascii="Times New Roman" w:hAnsi="Times New Roman" w:cs="Times New Roman"/>
            <w:color w:val="0000FF"/>
            <w:sz w:val="24"/>
          </w:rPr>
          <w:t>2.8</w:t>
        </w:r>
      </w:hyperlink>
      <w:r w:rsidRPr="00F77974">
        <w:rPr>
          <w:rFonts w:ascii="Times New Roman" w:hAnsi="Times New Roman" w:cs="Times New Roman"/>
          <w:sz w:val="24"/>
        </w:rPr>
        <w:t xml:space="preserve"> Положения, новая оценка подарка по решению председателя Суда может не производиться.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2.13. Подарок, в отношении которого не поступило заявление, указанное в </w:t>
      </w:r>
      <w:hyperlink w:anchor="P106">
        <w:r w:rsidRPr="00F77974">
          <w:rPr>
            <w:rFonts w:ascii="Times New Roman" w:hAnsi="Times New Roman" w:cs="Times New Roman"/>
            <w:color w:val="0000FF"/>
            <w:sz w:val="24"/>
          </w:rPr>
          <w:t>2.11</w:t>
        </w:r>
      </w:hyperlink>
      <w:r w:rsidRPr="00F77974">
        <w:rPr>
          <w:rFonts w:ascii="Times New Roman" w:hAnsi="Times New Roman" w:cs="Times New Roman"/>
          <w:sz w:val="24"/>
        </w:rP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2.16. </w:t>
      </w:r>
      <w:proofErr w:type="gramStart"/>
      <w:r w:rsidRPr="00F77974">
        <w:rPr>
          <w:rFonts w:ascii="Times New Roman" w:hAnsi="Times New Roman" w:cs="Times New Roman"/>
          <w:sz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 w:rsidRPr="00F77974">
          <w:rPr>
            <w:rFonts w:ascii="Times New Roman" w:hAnsi="Times New Roman" w:cs="Times New Roman"/>
            <w:color w:val="0000FF"/>
            <w:sz w:val="24"/>
          </w:rPr>
          <w:t>пункте 2.11</w:t>
        </w:r>
      </w:hyperlink>
      <w:r w:rsidRPr="00F77974">
        <w:rPr>
          <w:rFonts w:ascii="Times New Roman" w:hAnsi="Times New Roman" w:cs="Times New Roman"/>
          <w:sz w:val="24"/>
        </w:rP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lastRenderedPageBreak/>
        <w:t>III. Порядок сообщения гражданским служащим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районных, гарнизонных военных судов, управления Судебного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департамента в субъекте Российской Федерации о получении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подарка, его сдачи и оценки, реализации (выкупа)</w:t>
      </w:r>
    </w:p>
    <w:p w:rsidR="00F77974" w:rsidRPr="00F77974" w:rsidRDefault="00F7797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и зачисления средств, вырученных от его реализации</w:t>
      </w: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Pr="00F77974" w:rsidRDefault="00F7797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3.1. Гражданский служащий представляет Уведомление, составленное по форме согласно </w:t>
      </w:r>
      <w:hyperlink w:anchor="P198">
        <w:r w:rsidRPr="00F77974">
          <w:rPr>
            <w:rFonts w:ascii="Times New Roman" w:hAnsi="Times New Roman" w:cs="Times New Roman"/>
            <w:color w:val="0000FF"/>
            <w:sz w:val="24"/>
          </w:rPr>
          <w:t>приложению N 1</w:t>
        </w:r>
      </w:hyperlink>
      <w:r w:rsidRPr="00F77974">
        <w:rPr>
          <w:rFonts w:ascii="Times New Roman" w:hAnsi="Times New Roman" w:cs="Times New Roman"/>
          <w:sz w:val="24"/>
        </w:rPr>
        <w:t>, не позднее 3 рабочих дней со дня получения подарка.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Уведомление представляется: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Регистрация уведомлений осуществляется в журнале регистрации уведомлений </w:t>
      </w:r>
      <w:hyperlink w:anchor="P273">
        <w:r w:rsidRPr="00F77974">
          <w:rPr>
            <w:rFonts w:ascii="Times New Roman" w:hAnsi="Times New Roman" w:cs="Times New Roman"/>
            <w:color w:val="0000FF"/>
            <w:sz w:val="24"/>
          </w:rPr>
          <w:t>(приложение N 2)</w:t>
        </w:r>
      </w:hyperlink>
      <w:r w:rsidRPr="00F77974">
        <w:rPr>
          <w:rFonts w:ascii="Times New Roman" w:hAnsi="Times New Roman" w:cs="Times New Roman"/>
          <w:sz w:val="24"/>
        </w:rPr>
        <w:t>: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</w:t>
      </w:r>
      <w:r w:rsidRPr="00F77974">
        <w:rPr>
          <w:rFonts w:ascii="Times New Roman" w:hAnsi="Times New Roman" w:cs="Times New Roman"/>
          <w:sz w:val="24"/>
        </w:rPr>
        <w:lastRenderedPageBreak/>
        <w:t>договор о полной материальной ответственности (далее - материально ответственное лицо Управления).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 w:rsidRPr="00F77974">
          <w:rPr>
            <w:rFonts w:ascii="Times New Roman" w:hAnsi="Times New Roman" w:cs="Times New Roman"/>
            <w:color w:val="0000FF"/>
            <w:sz w:val="24"/>
          </w:rPr>
          <w:t>(приложение N 3)</w:t>
        </w:r>
      </w:hyperlink>
      <w:r w:rsidRPr="00F77974">
        <w:rPr>
          <w:rFonts w:ascii="Times New Roman" w:hAnsi="Times New Roman" w:cs="Times New Roman"/>
          <w:sz w:val="24"/>
        </w:rPr>
        <w:t>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403">
        <w:r w:rsidRPr="00F77974">
          <w:rPr>
            <w:rFonts w:ascii="Times New Roman" w:hAnsi="Times New Roman" w:cs="Times New Roman"/>
            <w:color w:val="0000FF"/>
            <w:sz w:val="24"/>
          </w:rPr>
          <w:t>(приложение N 4)</w:t>
        </w:r>
      </w:hyperlink>
      <w:r w:rsidRPr="00F77974">
        <w:rPr>
          <w:rFonts w:ascii="Times New Roman" w:hAnsi="Times New Roman" w:cs="Times New Roman"/>
          <w:sz w:val="24"/>
        </w:rPr>
        <w:t>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3.5. </w:t>
      </w:r>
      <w:proofErr w:type="gramStart"/>
      <w:r w:rsidRPr="00F77974">
        <w:rPr>
          <w:rFonts w:ascii="Times New Roman" w:hAnsi="Times New Roman" w:cs="Times New Roman"/>
          <w:sz w:val="24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или повреждение подарка несет лицо, его получившее.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Хранение подарков и прилагаемых документов осуществляется в помещении, позволяющем обеспечить их сохранность.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3.7. </w:t>
      </w:r>
      <w:proofErr w:type="gramStart"/>
      <w:r w:rsidRPr="00F77974">
        <w:rPr>
          <w:rFonts w:ascii="Times New Roman" w:hAnsi="Times New Roman" w:cs="Times New Roman"/>
          <w:sz w:val="24"/>
        </w:rPr>
        <w:t xml:space="preserve">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 w:rsidRPr="00F77974">
          <w:rPr>
            <w:rFonts w:ascii="Times New Roman" w:hAnsi="Times New Roman" w:cs="Times New Roman"/>
            <w:color w:val="0000FF"/>
            <w:sz w:val="24"/>
          </w:rPr>
          <w:t>(приложение N 7)</w:t>
        </w:r>
      </w:hyperlink>
      <w:r w:rsidRPr="00F77974">
        <w:rPr>
          <w:rFonts w:ascii="Times New Roman" w:hAnsi="Times New Roman" w:cs="Times New Roman"/>
          <w:sz w:val="24"/>
        </w:rP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  <w:proofErr w:type="gramEnd"/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6" w:name="P144"/>
      <w:bookmarkEnd w:id="6"/>
      <w:r w:rsidRPr="00F77974">
        <w:rPr>
          <w:rFonts w:ascii="Times New Roman" w:hAnsi="Times New Roman" w:cs="Times New Roman"/>
          <w:sz w:val="24"/>
        </w:rPr>
        <w:t xml:space="preserve">3.8. </w:t>
      </w:r>
      <w:proofErr w:type="gramStart"/>
      <w:r w:rsidRPr="00F77974">
        <w:rPr>
          <w:rFonts w:ascii="Times New Roman" w:hAnsi="Times New Roman" w:cs="Times New Roman"/>
          <w:sz w:val="24"/>
        </w:rPr>
        <w:t>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из публикуемых в общедоступной информационной системе сведений на продукцию (товары).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lastRenderedPageBreak/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Выписка из протокола заседания Комиссии Управления о результатах определения стоимости подарка в течение 3 рабочих дней </w:t>
      </w:r>
      <w:proofErr w:type="gramStart"/>
      <w:r w:rsidRPr="00F77974">
        <w:rPr>
          <w:rFonts w:ascii="Times New Roman" w:hAnsi="Times New Roman" w:cs="Times New Roman"/>
          <w:sz w:val="24"/>
        </w:rPr>
        <w:t>с даты заседания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7" w:name="P149"/>
      <w:bookmarkEnd w:id="7"/>
      <w:r w:rsidRPr="00F77974">
        <w:rPr>
          <w:rFonts w:ascii="Times New Roman" w:hAnsi="Times New Roman" w:cs="Times New Roman"/>
          <w:sz w:val="24"/>
        </w:rP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Комиссия Управления не смогла определить стоимость подарка.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F77974">
        <w:rPr>
          <w:rFonts w:ascii="Times New Roman" w:hAnsi="Times New Roman" w:cs="Times New Roman"/>
          <w:sz w:val="24"/>
        </w:rP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2">
        <w:r w:rsidRPr="00F77974">
          <w:rPr>
            <w:rFonts w:ascii="Times New Roman" w:hAnsi="Times New Roman" w:cs="Times New Roman"/>
            <w:color w:val="0000FF"/>
            <w:sz w:val="24"/>
          </w:rPr>
          <w:t>закона</w:t>
        </w:r>
      </w:hyperlink>
      <w:r w:rsidRPr="00F77974">
        <w:rPr>
          <w:rFonts w:ascii="Times New Roman" w:hAnsi="Times New Roman" w:cs="Times New Roman"/>
          <w:sz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  <w:proofErr w:type="gramEnd"/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3.10. Если стоимость подарка, по заключению Комиссии Управления, не превышает 3 тыс. рублей, он подлежит </w:t>
      </w:r>
      <w:proofErr w:type="gramStart"/>
      <w:r w:rsidRPr="00F77974">
        <w:rPr>
          <w:rFonts w:ascii="Times New Roman" w:hAnsi="Times New Roman" w:cs="Times New Roman"/>
          <w:sz w:val="24"/>
        </w:rPr>
        <w:t>возврату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сдавшему его гражданскому служащему.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Возврат подарка осуществляется материально ответственным лицом Управления в течение 5 рабочих дней </w:t>
      </w:r>
      <w:proofErr w:type="gramStart"/>
      <w:r w:rsidRPr="00F77974">
        <w:rPr>
          <w:rFonts w:ascii="Times New Roman" w:hAnsi="Times New Roman" w:cs="Times New Roman"/>
          <w:sz w:val="24"/>
        </w:rPr>
        <w:t>с даты заседания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Комиссии Управления по акту возврата подарка </w:t>
      </w:r>
      <w:hyperlink w:anchor="P454">
        <w:r w:rsidRPr="00F77974">
          <w:rPr>
            <w:rFonts w:ascii="Times New Roman" w:hAnsi="Times New Roman" w:cs="Times New Roman"/>
            <w:color w:val="0000FF"/>
            <w:sz w:val="24"/>
          </w:rPr>
          <w:t>(приложение N 5)</w:t>
        </w:r>
      </w:hyperlink>
      <w:r w:rsidRPr="00F77974">
        <w:rPr>
          <w:rFonts w:ascii="Times New Roman" w:hAnsi="Times New Roman" w:cs="Times New Roman"/>
          <w:sz w:val="24"/>
        </w:rPr>
        <w:t>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8" w:name="P157"/>
      <w:bookmarkEnd w:id="8"/>
      <w:r w:rsidRPr="00F77974">
        <w:rPr>
          <w:rFonts w:ascii="Times New Roman" w:hAnsi="Times New Roman" w:cs="Times New Roman"/>
          <w:sz w:val="24"/>
        </w:rP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 w:rsidRPr="00F77974">
          <w:rPr>
            <w:rFonts w:ascii="Times New Roman" w:hAnsi="Times New Roman" w:cs="Times New Roman"/>
            <w:color w:val="0000FF"/>
            <w:sz w:val="24"/>
          </w:rPr>
          <w:t>приложением N 6</w:t>
        </w:r>
      </w:hyperlink>
      <w:r w:rsidRPr="00F77974">
        <w:rPr>
          <w:rFonts w:ascii="Times New Roman" w:hAnsi="Times New Roman" w:cs="Times New Roman"/>
          <w:sz w:val="24"/>
        </w:rPr>
        <w:t>, с приложением выписки из протокола заседания Комиссии о результатах определения стоимости подарка.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3.13. Комиссия после поступления заявления, указанного в </w:t>
      </w:r>
      <w:hyperlink w:anchor="P157">
        <w:r w:rsidRPr="00F77974">
          <w:rPr>
            <w:rFonts w:ascii="Times New Roman" w:hAnsi="Times New Roman" w:cs="Times New Roman"/>
            <w:color w:val="0000FF"/>
            <w:sz w:val="24"/>
          </w:rPr>
          <w:t>пункте 3.12</w:t>
        </w:r>
      </w:hyperlink>
      <w:r w:rsidRPr="00F77974">
        <w:rPr>
          <w:rFonts w:ascii="Times New Roman" w:hAnsi="Times New Roman" w:cs="Times New Roman"/>
          <w:sz w:val="24"/>
        </w:rP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F77974">
        <w:rPr>
          <w:rFonts w:ascii="Times New Roman" w:hAnsi="Times New Roman" w:cs="Times New Roman"/>
          <w:sz w:val="24"/>
        </w:rPr>
        <w:t xml:space="preserve"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</w:t>
      </w:r>
      <w:r w:rsidRPr="00F77974">
        <w:rPr>
          <w:rFonts w:ascii="Times New Roman" w:hAnsi="Times New Roman" w:cs="Times New Roman"/>
          <w:sz w:val="24"/>
        </w:rPr>
        <w:lastRenderedPageBreak/>
        <w:t>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Если ранее подарок был оценен в порядке, предусмотренном </w:t>
      </w:r>
      <w:hyperlink w:anchor="P144">
        <w:r w:rsidRPr="00F77974">
          <w:rPr>
            <w:rFonts w:ascii="Times New Roman" w:hAnsi="Times New Roman" w:cs="Times New Roman"/>
            <w:color w:val="0000FF"/>
            <w:sz w:val="24"/>
          </w:rPr>
          <w:t>пунктами 3.8</w:t>
        </w:r>
      </w:hyperlink>
      <w:r w:rsidRPr="00F77974">
        <w:rPr>
          <w:rFonts w:ascii="Times New Roman" w:hAnsi="Times New Roman" w:cs="Times New Roman"/>
          <w:sz w:val="24"/>
        </w:rPr>
        <w:t xml:space="preserve"> и </w:t>
      </w:r>
      <w:hyperlink w:anchor="P149">
        <w:r w:rsidRPr="00F77974">
          <w:rPr>
            <w:rFonts w:ascii="Times New Roman" w:hAnsi="Times New Roman" w:cs="Times New Roman"/>
            <w:color w:val="0000FF"/>
            <w:sz w:val="24"/>
          </w:rPr>
          <w:t>3.9</w:t>
        </w:r>
      </w:hyperlink>
      <w:r w:rsidRPr="00F77974">
        <w:rPr>
          <w:rFonts w:ascii="Times New Roman" w:hAnsi="Times New Roman" w:cs="Times New Roman"/>
          <w:sz w:val="24"/>
        </w:rPr>
        <w:t xml:space="preserve"> Положения, новая оценка подарка по решению начальника Управления может не производиться.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3.14. Подарок, в отношении которого не поступило заявление, указанное в </w:t>
      </w:r>
      <w:hyperlink w:anchor="P157">
        <w:r w:rsidRPr="00F77974">
          <w:rPr>
            <w:rFonts w:ascii="Times New Roman" w:hAnsi="Times New Roman" w:cs="Times New Roman"/>
            <w:color w:val="0000FF"/>
            <w:sz w:val="24"/>
          </w:rPr>
          <w:t>3.12</w:t>
        </w:r>
      </w:hyperlink>
      <w:r w:rsidRPr="00F77974">
        <w:rPr>
          <w:rFonts w:ascii="Times New Roman" w:hAnsi="Times New Roman" w:cs="Times New Roman"/>
          <w:sz w:val="24"/>
        </w:rP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F77974" w:rsidRPr="00F77974" w:rsidRDefault="00F77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77974">
        <w:rPr>
          <w:rFonts w:ascii="Times New Roman" w:hAnsi="Times New Roman" w:cs="Times New Roman"/>
          <w:sz w:val="24"/>
        </w:rPr>
        <w:t xml:space="preserve">3.17. </w:t>
      </w:r>
      <w:proofErr w:type="gramStart"/>
      <w:r w:rsidRPr="00F77974">
        <w:rPr>
          <w:rFonts w:ascii="Times New Roman" w:hAnsi="Times New Roman" w:cs="Times New Roman"/>
          <w:sz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 w:rsidRPr="00F77974">
          <w:rPr>
            <w:rFonts w:ascii="Times New Roman" w:hAnsi="Times New Roman" w:cs="Times New Roman"/>
            <w:color w:val="0000FF"/>
            <w:sz w:val="24"/>
          </w:rPr>
          <w:t>пункте 3.12</w:t>
        </w:r>
      </w:hyperlink>
      <w:r w:rsidRPr="00F77974">
        <w:rPr>
          <w:rFonts w:ascii="Times New Roman" w:hAnsi="Times New Roman" w:cs="Times New Roman"/>
          <w:sz w:val="24"/>
        </w:rP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 w:rsidRPr="00F77974">
        <w:rPr>
          <w:rFonts w:ascii="Times New Roman" w:hAnsi="Times New Roman" w:cs="Times New Roman"/>
          <w:sz w:val="24"/>
        </w:rP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F77974" w:rsidRPr="00F77974" w:rsidRDefault="00F7797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F77974" w:rsidRDefault="00F77974">
      <w:pPr>
        <w:pStyle w:val="ConsPlusNormal"/>
        <w:jc w:val="right"/>
        <w:outlineLvl w:val="1"/>
      </w:pPr>
      <w:r>
        <w:lastRenderedPageBreak/>
        <w:t>Приложение N 1</w:t>
      </w:r>
    </w:p>
    <w:p w:rsidR="00F77974" w:rsidRDefault="00F77974">
      <w:pPr>
        <w:pStyle w:val="ConsPlusNormal"/>
        <w:jc w:val="right"/>
      </w:pPr>
      <w:r>
        <w:t>к Положению о порядке сообщения</w:t>
      </w:r>
    </w:p>
    <w:p w:rsidR="00F77974" w:rsidRDefault="00F77974">
      <w:pPr>
        <w:pStyle w:val="ConsPlusNormal"/>
        <w:jc w:val="right"/>
      </w:pPr>
      <w:r>
        <w:t>федеральными государственными</w:t>
      </w:r>
    </w:p>
    <w:p w:rsidR="00F77974" w:rsidRDefault="00F77974">
      <w:pPr>
        <w:pStyle w:val="ConsPlusNormal"/>
        <w:jc w:val="right"/>
      </w:pPr>
      <w:r>
        <w:t>гражданскими служащими аппаратов</w:t>
      </w:r>
    </w:p>
    <w:p w:rsidR="00F77974" w:rsidRDefault="00F77974">
      <w:pPr>
        <w:pStyle w:val="ConsPlusNormal"/>
        <w:jc w:val="right"/>
      </w:pPr>
      <w:r>
        <w:t>федеральных судов общей юрисдикции</w:t>
      </w:r>
    </w:p>
    <w:p w:rsidR="00F77974" w:rsidRDefault="00F77974">
      <w:pPr>
        <w:pStyle w:val="ConsPlusNormal"/>
        <w:jc w:val="right"/>
      </w:pPr>
      <w:r>
        <w:t>и федеральных арбитражных судов,</w:t>
      </w:r>
    </w:p>
    <w:p w:rsidR="00F77974" w:rsidRDefault="00F77974">
      <w:pPr>
        <w:pStyle w:val="ConsPlusNormal"/>
        <w:jc w:val="right"/>
      </w:pPr>
      <w:r>
        <w:t>управлений Судебного департамента</w:t>
      </w:r>
    </w:p>
    <w:p w:rsidR="00F77974" w:rsidRDefault="00F77974">
      <w:pPr>
        <w:pStyle w:val="ConsPlusNormal"/>
        <w:jc w:val="right"/>
      </w:pPr>
      <w:r>
        <w:t>в субъектах Российской Федерации</w:t>
      </w:r>
    </w:p>
    <w:p w:rsidR="00F77974" w:rsidRDefault="00F77974">
      <w:pPr>
        <w:pStyle w:val="ConsPlusNormal"/>
        <w:jc w:val="right"/>
      </w:pPr>
      <w:r>
        <w:t>о получении подарка в связи</w:t>
      </w:r>
    </w:p>
    <w:p w:rsidR="00F77974" w:rsidRDefault="00F77974">
      <w:pPr>
        <w:pStyle w:val="ConsPlusNormal"/>
        <w:jc w:val="right"/>
      </w:pPr>
      <w:r>
        <w:t>с протокольными мероприятиями,</w:t>
      </w:r>
    </w:p>
    <w:p w:rsidR="00F77974" w:rsidRDefault="00F77974">
      <w:pPr>
        <w:pStyle w:val="ConsPlusNormal"/>
        <w:jc w:val="right"/>
      </w:pPr>
      <w:r>
        <w:t>служебными командировками и другими</w:t>
      </w:r>
    </w:p>
    <w:p w:rsidR="00F77974" w:rsidRDefault="00F77974">
      <w:pPr>
        <w:pStyle w:val="ConsPlusNormal"/>
        <w:jc w:val="right"/>
      </w:pPr>
      <w:r>
        <w:t>официальными мероприятиями, участие</w:t>
      </w:r>
    </w:p>
    <w:p w:rsidR="00F77974" w:rsidRDefault="00F77974">
      <w:pPr>
        <w:pStyle w:val="ConsPlusNormal"/>
        <w:jc w:val="right"/>
      </w:pPr>
      <w:r>
        <w:t>в которых связано с их должностным</w:t>
      </w:r>
    </w:p>
    <w:p w:rsidR="00F77974" w:rsidRDefault="00F77974">
      <w:pPr>
        <w:pStyle w:val="ConsPlusNormal"/>
        <w:jc w:val="right"/>
      </w:pPr>
      <w:r>
        <w:t>положением или исполнением ими</w:t>
      </w:r>
    </w:p>
    <w:p w:rsidR="00F77974" w:rsidRDefault="00F77974">
      <w:pPr>
        <w:pStyle w:val="ConsPlusNormal"/>
        <w:jc w:val="right"/>
      </w:pPr>
      <w:r>
        <w:t>служебных (должностных) обязанностей,</w:t>
      </w:r>
    </w:p>
    <w:p w:rsidR="00F77974" w:rsidRDefault="00F77974">
      <w:pPr>
        <w:pStyle w:val="ConsPlusNormal"/>
        <w:jc w:val="right"/>
      </w:pPr>
      <w:r>
        <w:t>сдачи и оценки подарка, реализации</w:t>
      </w:r>
    </w:p>
    <w:p w:rsidR="00F77974" w:rsidRDefault="00F77974">
      <w:pPr>
        <w:pStyle w:val="ConsPlusNormal"/>
        <w:jc w:val="right"/>
      </w:pPr>
      <w:r>
        <w:t>(выкупа) и зачисления средств,</w:t>
      </w:r>
    </w:p>
    <w:p w:rsidR="00F77974" w:rsidRDefault="00F7797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уполномоченного</w:t>
      </w:r>
      <w:proofErr w:type="gramEnd"/>
    </w:p>
    <w:p w:rsidR="00F77974" w:rsidRDefault="00F7797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F77974" w:rsidRDefault="00F77974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bookmarkStart w:id="9" w:name="P198"/>
      <w:bookmarkEnd w:id="9"/>
      <w:r>
        <w:t xml:space="preserve">                      Уведомление о получении подарка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>Извещаю о получении _______________________________________________________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                   (дата получения)</w:t>
      </w:r>
    </w:p>
    <w:p w:rsidR="00F77974" w:rsidRDefault="00F77974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F77974" w:rsidRDefault="00F77974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F77974" w:rsidRDefault="00F77974">
      <w:pPr>
        <w:pStyle w:val="ConsPlusNonformat"/>
        <w:jc w:val="both"/>
      </w:pPr>
      <w:r>
        <w:t xml:space="preserve">                                    и дата проведения)</w:t>
      </w:r>
    </w:p>
    <w:p w:rsidR="00F77974" w:rsidRDefault="00F779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F77974">
        <w:tc>
          <w:tcPr>
            <w:tcW w:w="816" w:type="dxa"/>
          </w:tcPr>
          <w:p w:rsidR="00F77974" w:rsidRDefault="00F7797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F77974" w:rsidRDefault="00F77974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F77974" w:rsidRDefault="00F77974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F77974" w:rsidRDefault="00F77974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F77974" w:rsidRDefault="00F77974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F77974">
        <w:tc>
          <w:tcPr>
            <w:tcW w:w="816" w:type="dxa"/>
          </w:tcPr>
          <w:p w:rsidR="00F77974" w:rsidRDefault="00F7797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F77974" w:rsidRDefault="00F77974">
            <w:pPr>
              <w:pStyle w:val="ConsPlusNormal"/>
            </w:pPr>
          </w:p>
        </w:tc>
        <w:tc>
          <w:tcPr>
            <w:tcW w:w="3061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417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928" w:type="dxa"/>
          </w:tcPr>
          <w:p w:rsidR="00F77974" w:rsidRDefault="00F77974">
            <w:pPr>
              <w:pStyle w:val="ConsPlusNormal"/>
            </w:pPr>
          </w:p>
        </w:tc>
      </w:tr>
      <w:tr w:rsidR="00F77974">
        <w:tc>
          <w:tcPr>
            <w:tcW w:w="816" w:type="dxa"/>
          </w:tcPr>
          <w:p w:rsidR="00F77974" w:rsidRDefault="00F7797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F77974" w:rsidRDefault="00F77974">
            <w:pPr>
              <w:pStyle w:val="ConsPlusNormal"/>
            </w:pPr>
          </w:p>
        </w:tc>
        <w:tc>
          <w:tcPr>
            <w:tcW w:w="3061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417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928" w:type="dxa"/>
          </w:tcPr>
          <w:p w:rsidR="00F77974" w:rsidRDefault="00F77974">
            <w:pPr>
              <w:pStyle w:val="ConsPlusNormal"/>
            </w:pPr>
          </w:p>
        </w:tc>
      </w:tr>
      <w:tr w:rsidR="00F77974">
        <w:tc>
          <w:tcPr>
            <w:tcW w:w="816" w:type="dxa"/>
          </w:tcPr>
          <w:p w:rsidR="00F77974" w:rsidRDefault="00F7797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F77974" w:rsidRDefault="00F77974">
            <w:pPr>
              <w:pStyle w:val="ConsPlusNormal"/>
            </w:pPr>
          </w:p>
        </w:tc>
        <w:tc>
          <w:tcPr>
            <w:tcW w:w="3061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417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928" w:type="dxa"/>
          </w:tcPr>
          <w:p w:rsidR="00F77974" w:rsidRDefault="00F77974">
            <w:pPr>
              <w:pStyle w:val="ConsPlusNormal"/>
            </w:pPr>
          </w:p>
        </w:tc>
      </w:tr>
      <w:tr w:rsidR="00F77974">
        <w:tc>
          <w:tcPr>
            <w:tcW w:w="816" w:type="dxa"/>
          </w:tcPr>
          <w:p w:rsidR="00F77974" w:rsidRDefault="00F77974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F77974" w:rsidRDefault="00F77974">
            <w:pPr>
              <w:pStyle w:val="ConsPlusNormal"/>
            </w:pPr>
          </w:p>
        </w:tc>
        <w:tc>
          <w:tcPr>
            <w:tcW w:w="3061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417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928" w:type="dxa"/>
          </w:tcPr>
          <w:p w:rsidR="00F77974" w:rsidRDefault="00F77974">
            <w:pPr>
              <w:pStyle w:val="ConsPlusNormal"/>
            </w:pPr>
          </w:p>
        </w:tc>
      </w:tr>
    </w:tbl>
    <w:p w:rsidR="00F77974" w:rsidRDefault="00F77974">
      <w:pPr>
        <w:pStyle w:val="ConsPlusNormal"/>
        <w:jc w:val="both"/>
      </w:pPr>
    </w:p>
    <w:p w:rsidR="00F77974" w:rsidRDefault="00F77974">
      <w:pPr>
        <w:pStyle w:val="ConsPlusNonformat"/>
        <w:jc w:val="both"/>
      </w:pPr>
      <w:r>
        <w:t>Приложение: __________________________________________ на _________ листах.</w:t>
      </w:r>
    </w:p>
    <w:p w:rsidR="00F77974" w:rsidRDefault="00F77974">
      <w:pPr>
        <w:pStyle w:val="ConsPlusNonformat"/>
        <w:jc w:val="both"/>
      </w:pPr>
      <w:r>
        <w:t xml:space="preserve">                   (наименование документа)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>Лицо, подавшее</w:t>
      </w:r>
    </w:p>
    <w:p w:rsidR="00F77974" w:rsidRDefault="00F77974">
      <w:pPr>
        <w:pStyle w:val="ConsPlusNonformat"/>
        <w:jc w:val="both"/>
      </w:pPr>
      <w:r>
        <w:t>уведомление        ___________ _______________________ "__" _______ 20__ г.</w:t>
      </w:r>
    </w:p>
    <w:p w:rsidR="00F77974" w:rsidRDefault="00F77974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>Лицо, принявшее</w:t>
      </w:r>
    </w:p>
    <w:p w:rsidR="00F77974" w:rsidRDefault="00F77974">
      <w:pPr>
        <w:pStyle w:val="ConsPlusNonformat"/>
        <w:jc w:val="both"/>
      </w:pPr>
      <w:r>
        <w:t>уведомление        ___________ _______________________ "__" _______ 20__ г.</w:t>
      </w:r>
    </w:p>
    <w:p w:rsidR="00F77974" w:rsidRDefault="00F77974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lastRenderedPageBreak/>
        <w:t>Регистрационный номер в журнале регистрации уведомлений N _________________</w:t>
      </w:r>
    </w:p>
    <w:p w:rsidR="00F77974" w:rsidRDefault="00F77974">
      <w:pPr>
        <w:pStyle w:val="ConsPlusNonformat"/>
        <w:jc w:val="both"/>
      </w:pPr>
      <w:r>
        <w:t>от "__" ______________ 20__ г.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ind w:firstLine="540"/>
        <w:jc w:val="both"/>
      </w:pPr>
      <w:r>
        <w:t>--------------------------------</w:t>
      </w:r>
    </w:p>
    <w:p w:rsidR="00F77974" w:rsidRDefault="00F77974">
      <w:pPr>
        <w:pStyle w:val="ConsPlusNormal"/>
        <w:spacing w:before="220"/>
        <w:ind w:firstLine="540"/>
        <w:jc w:val="both"/>
      </w:pPr>
      <w:bookmarkStart w:id="10" w:name="P248"/>
      <w:bookmarkEnd w:id="10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right"/>
        <w:outlineLvl w:val="1"/>
      </w:pPr>
      <w:r>
        <w:t>Приложение N 2</w:t>
      </w:r>
    </w:p>
    <w:p w:rsidR="00F77974" w:rsidRDefault="00F77974">
      <w:pPr>
        <w:pStyle w:val="ConsPlusNormal"/>
        <w:jc w:val="right"/>
      </w:pPr>
      <w:r>
        <w:t>к Положению о порядке сообщения</w:t>
      </w:r>
    </w:p>
    <w:p w:rsidR="00F77974" w:rsidRDefault="00F77974">
      <w:pPr>
        <w:pStyle w:val="ConsPlusNormal"/>
        <w:jc w:val="right"/>
      </w:pPr>
      <w:r>
        <w:t>федеральными государственными</w:t>
      </w:r>
    </w:p>
    <w:p w:rsidR="00F77974" w:rsidRDefault="00F77974">
      <w:pPr>
        <w:pStyle w:val="ConsPlusNormal"/>
        <w:jc w:val="right"/>
      </w:pPr>
      <w:r>
        <w:t>гражданскими служащими аппаратов</w:t>
      </w:r>
    </w:p>
    <w:p w:rsidR="00F77974" w:rsidRDefault="00F77974">
      <w:pPr>
        <w:pStyle w:val="ConsPlusNormal"/>
        <w:jc w:val="right"/>
      </w:pPr>
      <w:r>
        <w:t>федеральных судов общей юрисдикции</w:t>
      </w:r>
    </w:p>
    <w:p w:rsidR="00F77974" w:rsidRDefault="00F77974">
      <w:pPr>
        <w:pStyle w:val="ConsPlusNormal"/>
        <w:jc w:val="right"/>
      </w:pPr>
      <w:r>
        <w:t>и федеральных арбитражных судов,</w:t>
      </w:r>
    </w:p>
    <w:p w:rsidR="00F77974" w:rsidRDefault="00F77974">
      <w:pPr>
        <w:pStyle w:val="ConsPlusNormal"/>
        <w:jc w:val="right"/>
      </w:pPr>
      <w:r>
        <w:t>управлений Судебного департамента</w:t>
      </w:r>
    </w:p>
    <w:p w:rsidR="00F77974" w:rsidRDefault="00F77974">
      <w:pPr>
        <w:pStyle w:val="ConsPlusNormal"/>
        <w:jc w:val="right"/>
      </w:pPr>
      <w:r>
        <w:t>в субъектах Российской Федерации</w:t>
      </w:r>
    </w:p>
    <w:p w:rsidR="00F77974" w:rsidRDefault="00F77974">
      <w:pPr>
        <w:pStyle w:val="ConsPlusNormal"/>
        <w:jc w:val="right"/>
      </w:pPr>
      <w:r>
        <w:t>о получении подарка в связи</w:t>
      </w:r>
    </w:p>
    <w:p w:rsidR="00F77974" w:rsidRDefault="00F77974">
      <w:pPr>
        <w:pStyle w:val="ConsPlusNormal"/>
        <w:jc w:val="right"/>
      </w:pPr>
      <w:r>
        <w:t>с протокольными мероприятиями,</w:t>
      </w:r>
    </w:p>
    <w:p w:rsidR="00F77974" w:rsidRDefault="00F77974">
      <w:pPr>
        <w:pStyle w:val="ConsPlusNormal"/>
        <w:jc w:val="right"/>
      </w:pPr>
      <w:r>
        <w:t>служебными командировками и другими</w:t>
      </w:r>
    </w:p>
    <w:p w:rsidR="00F77974" w:rsidRDefault="00F77974">
      <w:pPr>
        <w:pStyle w:val="ConsPlusNormal"/>
        <w:jc w:val="right"/>
      </w:pPr>
      <w:r>
        <w:t>официальными мероприятиями, участие</w:t>
      </w:r>
    </w:p>
    <w:p w:rsidR="00F77974" w:rsidRDefault="00F77974">
      <w:pPr>
        <w:pStyle w:val="ConsPlusNormal"/>
        <w:jc w:val="right"/>
      </w:pPr>
      <w:r>
        <w:t>в которых связано с их должностным</w:t>
      </w:r>
    </w:p>
    <w:p w:rsidR="00F77974" w:rsidRDefault="00F77974">
      <w:pPr>
        <w:pStyle w:val="ConsPlusNormal"/>
        <w:jc w:val="right"/>
      </w:pPr>
      <w:r>
        <w:t>положением или исполнением ими</w:t>
      </w:r>
    </w:p>
    <w:p w:rsidR="00F77974" w:rsidRDefault="00F77974">
      <w:pPr>
        <w:pStyle w:val="ConsPlusNormal"/>
        <w:jc w:val="right"/>
      </w:pPr>
      <w:r>
        <w:t>служебных (должностных) обязанностей,</w:t>
      </w:r>
    </w:p>
    <w:p w:rsidR="00F77974" w:rsidRDefault="00F77974">
      <w:pPr>
        <w:pStyle w:val="ConsPlusNormal"/>
        <w:jc w:val="right"/>
      </w:pPr>
      <w:r>
        <w:t>сдачи и оценки подарка, реализации</w:t>
      </w:r>
    </w:p>
    <w:p w:rsidR="00F77974" w:rsidRDefault="00F77974">
      <w:pPr>
        <w:pStyle w:val="ConsPlusNormal"/>
        <w:jc w:val="right"/>
      </w:pPr>
      <w:r>
        <w:t>(выкупа) и зачисления средств,</w:t>
      </w:r>
    </w:p>
    <w:p w:rsidR="00F77974" w:rsidRDefault="00F7797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center"/>
      </w:pPr>
      <w:bookmarkStart w:id="11" w:name="P273"/>
      <w:bookmarkEnd w:id="11"/>
      <w:r>
        <w:t>Журнал</w:t>
      </w:r>
    </w:p>
    <w:p w:rsidR="00F77974" w:rsidRDefault="00F77974">
      <w:pPr>
        <w:pStyle w:val="ConsPlusNormal"/>
        <w:jc w:val="center"/>
      </w:pPr>
      <w:r>
        <w:t>регистрации уведомлений о получении подарков</w:t>
      </w:r>
    </w:p>
    <w:p w:rsidR="00F77974" w:rsidRDefault="00F77974">
      <w:pPr>
        <w:pStyle w:val="ConsPlusNormal"/>
        <w:jc w:val="center"/>
      </w:pPr>
      <w:r>
        <w:t>в связи с протокольными мероприятиями, служебными</w:t>
      </w:r>
    </w:p>
    <w:p w:rsidR="00F77974" w:rsidRDefault="00F77974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F77974" w:rsidRDefault="00F779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F77974">
        <w:tc>
          <w:tcPr>
            <w:tcW w:w="519" w:type="dxa"/>
          </w:tcPr>
          <w:p w:rsidR="00F77974" w:rsidRDefault="00F7797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F77974" w:rsidRDefault="00F77974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F77974" w:rsidRDefault="00F77974">
            <w:pPr>
              <w:pStyle w:val="ConsPlusNormal"/>
              <w:jc w:val="center"/>
            </w:pPr>
            <w:r>
              <w:t>Ф.И.О., должность лица, подавшего уведомление</w:t>
            </w:r>
          </w:p>
        </w:tc>
        <w:tc>
          <w:tcPr>
            <w:tcW w:w="1474" w:type="dxa"/>
          </w:tcPr>
          <w:p w:rsidR="00F77974" w:rsidRDefault="00F77974">
            <w:pPr>
              <w:pStyle w:val="ConsPlusNormal"/>
              <w:jc w:val="center"/>
            </w:pPr>
            <w:r>
              <w:t>Подпись лица, подавшего уведомление</w:t>
            </w:r>
          </w:p>
        </w:tc>
        <w:tc>
          <w:tcPr>
            <w:tcW w:w="1522" w:type="dxa"/>
          </w:tcPr>
          <w:p w:rsidR="00F77974" w:rsidRDefault="00F77974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F77974" w:rsidRDefault="00F77974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F77974" w:rsidRDefault="00F77974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>
              <w:r>
                <w:rPr>
                  <w:color w:val="0000FF"/>
                </w:rPr>
                <w:t>&lt;1&gt;</w:t>
              </w:r>
            </w:hyperlink>
          </w:p>
        </w:tc>
      </w:tr>
      <w:tr w:rsidR="00F77974">
        <w:tc>
          <w:tcPr>
            <w:tcW w:w="519" w:type="dxa"/>
          </w:tcPr>
          <w:p w:rsidR="00F77974" w:rsidRDefault="00F7797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91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361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474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522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577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408" w:type="dxa"/>
          </w:tcPr>
          <w:p w:rsidR="00F77974" w:rsidRDefault="00F77974">
            <w:pPr>
              <w:pStyle w:val="ConsPlusNormal"/>
            </w:pPr>
          </w:p>
        </w:tc>
      </w:tr>
      <w:tr w:rsidR="00F77974">
        <w:tc>
          <w:tcPr>
            <w:tcW w:w="519" w:type="dxa"/>
          </w:tcPr>
          <w:p w:rsidR="00F77974" w:rsidRDefault="00F7797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361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474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522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577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408" w:type="dxa"/>
          </w:tcPr>
          <w:p w:rsidR="00F77974" w:rsidRDefault="00F77974">
            <w:pPr>
              <w:pStyle w:val="ConsPlusNormal"/>
            </w:pPr>
          </w:p>
        </w:tc>
      </w:tr>
      <w:tr w:rsidR="00F77974">
        <w:tc>
          <w:tcPr>
            <w:tcW w:w="519" w:type="dxa"/>
          </w:tcPr>
          <w:p w:rsidR="00F77974" w:rsidRDefault="00F7797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361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474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522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577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408" w:type="dxa"/>
          </w:tcPr>
          <w:p w:rsidR="00F77974" w:rsidRDefault="00F77974">
            <w:pPr>
              <w:pStyle w:val="ConsPlusNormal"/>
            </w:pPr>
          </w:p>
        </w:tc>
      </w:tr>
    </w:tbl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ind w:firstLine="540"/>
        <w:jc w:val="both"/>
      </w:pPr>
      <w:r>
        <w:t>--------------------------------</w:t>
      </w:r>
    </w:p>
    <w:p w:rsidR="00F77974" w:rsidRDefault="00F77974">
      <w:pPr>
        <w:pStyle w:val="ConsPlusNormal"/>
        <w:spacing w:before="220"/>
        <w:ind w:firstLine="540"/>
        <w:jc w:val="both"/>
      </w:pPr>
      <w:bookmarkStart w:id="12" w:name="P308"/>
      <w:bookmarkEnd w:id="12"/>
      <w:r>
        <w:t>&lt;1&gt; Комиссию по поступлению и выбытию активов.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right"/>
        <w:outlineLvl w:val="1"/>
      </w:pPr>
      <w:r>
        <w:t>Приложение N 3</w:t>
      </w:r>
    </w:p>
    <w:p w:rsidR="00F77974" w:rsidRDefault="00F77974">
      <w:pPr>
        <w:pStyle w:val="ConsPlusNormal"/>
        <w:jc w:val="right"/>
      </w:pPr>
      <w:r>
        <w:t>к Положению о порядке сообщения</w:t>
      </w:r>
    </w:p>
    <w:p w:rsidR="00F77974" w:rsidRDefault="00F77974">
      <w:pPr>
        <w:pStyle w:val="ConsPlusNormal"/>
        <w:jc w:val="right"/>
      </w:pPr>
      <w:r>
        <w:t>федеральными государственными</w:t>
      </w:r>
    </w:p>
    <w:p w:rsidR="00F77974" w:rsidRDefault="00F77974">
      <w:pPr>
        <w:pStyle w:val="ConsPlusNormal"/>
        <w:jc w:val="right"/>
      </w:pPr>
      <w:r>
        <w:t>гражданскими служащими аппаратов</w:t>
      </w:r>
    </w:p>
    <w:p w:rsidR="00F77974" w:rsidRDefault="00F77974">
      <w:pPr>
        <w:pStyle w:val="ConsPlusNormal"/>
        <w:jc w:val="right"/>
      </w:pPr>
      <w:r>
        <w:t>федеральных судов общей юрисдикции</w:t>
      </w:r>
    </w:p>
    <w:p w:rsidR="00F77974" w:rsidRDefault="00F77974">
      <w:pPr>
        <w:pStyle w:val="ConsPlusNormal"/>
        <w:jc w:val="right"/>
      </w:pPr>
      <w:r>
        <w:t>и федеральных арбитражных судов,</w:t>
      </w:r>
    </w:p>
    <w:p w:rsidR="00F77974" w:rsidRDefault="00F77974">
      <w:pPr>
        <w:pStyle w:val="ConsPlusNormal"/>
        <w:jc w:val="right"/>
      </w:pPr>
      <w:r>
        <w:t>управлений Судебного департамента</w:t>
      </w:r>
    </w:p>
    <w:p w:rsidR="00F77974" w:rsidRDefault="00F77974">
      <w:pPr>
        <w:pStyle w:val="ConsPlusNormal"/>
        <w:jc w:val="right"/>
      </w:pPr>
      <w:r>
        <w:t>в субъектах Российской Федерации</w:t>
      </w:r>
    </w:p>
    <w:p w:rsidR="00F77974" w:rsidRDefault="00F77974">
      <w:pPr>
        <w:pStyle w:val="ConsPlusNormal"/>
        <w:jc w:val="right"/>
      </w:pPr>
      <w:r>
        <w:t>о получении подарка в связи</w:t>
      </w:r>
    </w:p>
    <w:p w:rsidR="00F77974" w:rsidRDefault="00F77974">
      <w:pPr>
        <w:pStyle w:val="ConsPlusNormal"/>
        <w:jc w:val="right"/>
      </w:pPr>
      <w:r>
        <w:t>с протокольными мероприятиями,</w:t>
      </w:r>
    </w:p>
    <w:p w:rsidR="00F77974" w:rsidRDefault="00F77974">
      <w:pPr>
        <w:pStyle w:val="ConsPlusNormal"/>
        <w:jc w:val="right"/>
      </w:pPr>
      <w:r>
        <w:t>служебными командировками и другими</w:t>
      </w:r>
    </w:p>
    <w:p w:rsidR="00F77974" w:rsidRDefault="00F77974">
      <w:pPr>
        <w:pStyle w:val="ConsPlusNormal"/>
        <w:jc w:val="right"/>
      </w:pPr>
      <w:r>
        <w:t>официальными мероприятиями, участие</w:t>
      </w:r>
    </w:p>
    <w:p w:rsidR="00F77974" w:rsidRDefault="00F77974">
      <w:pPr>
        <w:pStyle w:val="ConsPlusNormal"/>
        <w:jc w:val="right"/>
      </w:pPr>
      <w:r>
        <w:t>в которых связано с их должностным</w:t>
      </w:r>
    </w:p>
    <w:p w:rsidR="00F77974" w:rsidRDefault="00F77974">
      <w:pPr>
        <w:pStyle w:val="ConsPlusNormal"/>
        <w:jc w:val="right"/>
      </w:pPr>
      <w:r>
        <w:t>положением или исполнением ими</w:t>
      </w:r>
    </w:p>
    <w:p w:rsidR="00F77974" w:rsidRDefault="00F77974">
      <w:pPr>
        <w:pStyle w:val="ConsPlusNormal"/>
        <w:jc w:val="right"/>
      </w:pPr>
      <w:r>
        <w:t>служебных (должностных) обязанностей,</w:t>
      </w:r>
    </w:p>
    <w:p w:rsidR="00F77974" w:rsidRDefault="00F77974">
      <w:pPr>
        <w:pStyle w:val="ConsPlusNormal"/>
        <w:jc w:val="right"/>
      </w:pPr>
      <w:r>
        <w:t>сдачи и оценки подарка, реализации</w:t>
      </w:r>
    </w:p>
    <w:p w:rsidR="00F77974" w:rsidRDefault="00F77974">
      <w:pPr>
        <w:pStyle w:val="ConsPlusNormal"/>
        <w:jc w:val="right"/>
      </w:pPr>
      <w:r>
        <w:t>(выкупа) и зачисления средств,</w:t>
      </w:r>
    </w:p>
    <w:p w:rsidR="00F77974" w:rsidRDefault="00F7797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nformat"/>
        <w:jc w:val="both"/>
      </w:pPr>
      <w:bookmarkStart w:id="13" w:name="P333"/>
      <w:bookmarkEnd w:id="13"/>
      <w:r>
        <w:t xml:space="preserve">                  Акт приема-передачи подарков N _______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F77974" w:rsidRDefault="00F77974">
      <w:pPr>
        <w:pStyle w:val="ConsPlusNonformat"/>
        <w:jc w:val="both"/>
      </w:pPr>
      <w:r>
        <w:t>___________________________________________________________________________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F77974" w:rsidRDefault="00F77974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F77974" w:rsidRDefault="00F77974">
      <w:pPr>
        <w:pStyle w:val="ConsPlusNonformat"/>
        <w:jc w:val="both"/>
      </w:pPr>
      <w:r>
        <w:t>___________________________________________________________________________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         (Ф.И.О., должность)</w:t>
      </w:r>
    </w:p>
    <w:p w:rsidR="00F77974" w:rsidRDefault="00F77974">
      <w:pPr>
        <w:pStyle w:val="ConsPlusNonformat"/>
        <w:jc w:val="both"/>
      </w:pPr>
      <w:r>
        <w:t>принял на ответственное хранение следующие подарки:</w:t>
      </w:r>
    </w:p>
    <w:p w:rsidR="00F77974" w:rsidRDefault="00F779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F77974">
        <w:tc>
          <w:tcPr>
            <w:tcW w:w="617" w:type="dxa"/>
          </w:tcPr>
          <w:p w:rsidR="00F77974" w:rsidRDefault="00F7797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03" w:type="dxa"/>
          </w:tcPr>
          <w:p w:rsidR="00F77974" w:rsidRDefault="00F779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F77974" w:rsidRDefault="00F77974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F77974" w:rsidRDefault="00F77974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F77974" w:rsidRDefault="00F77974">
            <w:pPr>
              <w:pStyle w:val="ConsPlusNormal"/>
              <w:jc w:val="center"/>
            </w:pPr>
            <w:r>
              <w:t xml:space="preserve">Сумма в рублях </w:t>
            </w:r>
            <w:hyperlink w:anchor="P378">
              <w:r>
                <w:rPr>
                  <w:color w:val="0000FF"/>
                </w:rPr>
                <w:t>&lt;1&gt;</w:t>
              </w:r>
            </w:hyperlink>
          </w:p>
        </w:tc>
      </w:tr>
      <w:tr w:rsidR="00F77974">
        <w:tc>
          <w:tcPr>
            <w:tcW w:w="617" w:type="dxa"/>
          </w:tcPr>
          <w:p w:rsidR="00F77974" w:rsidRDefault="00F7797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F77974" w:rsidRDefault="00F77974">
            <w:pPr>
              <w:pStyle w:val="ConsPlusNormal"/>
            </w:pPr>
          </w:p>
        </w:tc>
        <w:tc>
          <w:tcPr>
            <w:tcW w:w="3175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639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658" w:type="dxa"/>
          </w:tcPr>
          <w:p w:rsidR="00F77974" w:rsidRDefault="00F77974">
            <w:pPr>
              <w:pStyle w:val="ConsPlusNormal"/>
            </w:pPr>
          </w:p>
        </w:tc>
      </w:tr>
      <w:tr w:rsidR="00F77974">
        <w:tc>
          <w:tcPr>
            <w:tcW w:w="617" w:type="dxa"/>
          </w:tcPr>
          <w:p w:rsidR="00F77974" w:rsidRDefault="00F7797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F77974" w:rsidRDefault="00F77974">
            <w:pPr>
              <w:pStyle w:val="ConsPlusNormal"/>
            </w:pPr>
          </w:p>
        </w:tc>
        <w:tc>
          <w:tcPr>
            <w:tcW w:w="3175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639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658" w:type="dxa"/>
          </w:tcPr>
          <w:p w:rsidR="00F77974" w:rsidRDefault="00F77974">
            <w:pPr>
              <w:pStyle w:val="ConsPlusNormal"/>
            </w:pPr>
          </w:p>
        </w:tc>
      </w:tr>
      <w:tr w:rsidR="00F77974">
        <w:tc>
          <w:tcPr>
            <w:tcW w:w="617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903" w:type="dxa"/>
          </w:tcPr>
          <w:p w:rsidR="00F77974" w:rsidRDefault="00F77974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639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658" w:type="dxa"/>
          </w:tcPr>
          <w:p w:rsidR="00F77974" w:rsidRDefault="00F77974">
            <w:pPr>
              <w:pStyle w:val="ConsPlusNormal"/>
            </w:pPr>
          </w:p>
        </w:tc>
      </w:tr>
    </w:tbl>
    <w:p w:rsidR="00F77974" w:rsidRDefault="00F77974">
      <w:pPr>
        <w:pStyle w:val="ConsPlusNormal"/>
        <w:jc w:val="both"/>
      </w:pPr>
    </w:p>
    <w:p w:rsidR="00F77974" w:rsidRDefault="00F77974">
      <w:pPr>
        <w:pStyle w:val="ConsPlusNonformat"/>
        <w:jc w:val="both"/>
      </w:pPr>
      <w:r>
        <w:t>Принял на ответственное хранение</w:t>
      </w:r>
      <w:proofErr w:type="gramStart"/>
      <w:r>
        <w:t xml:space="preserve">       С</w:t>
      </w:r>
      <w:proofErr w:type="gramEnd"/>
      <w:r>
        <w:t>дал на ответственное хранение</w:t>
      </w:r>
    </w:p>
    <w:p w:rsidR="00F77974" w:rsidRDefault="00F77974">
      <w:pPr>
        <w:pStyle w:val="ConsPlusNonformat"/>
        <w:jc w:val="both"/>
      </w:pPr>
      <w:r>
        <w:t>_________/______________________      _________/______________________</w:t>
      </w:r>
    </w:p>
    <w:p w:rsidR="00F77974" w:rsidRDefault="00F77974">
      <w:pPr>
        <w:pStyle w:val="ConsPlusNonformat"/>
        <w:jc w:val="both"/>
      </w:pPr>
      <w:r>
        <w:t>(подпись) (расшифровка подписи)       (подпись) (расшифровка подписи)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>Принято к учету</w:t>
      </w:r>
    </w:p>
    <w:p w:rsidR="00F77974" w:rsidRDefault="00F77974">
      <w:pPr>
        <w:pStyle w:val="ConsPlusNonformat"/>
        <w:jc w:val="both"/>
      </w:pPr>
      <w:r>
        <w:t>___________________________________________________________________________</w:t>
      </w:r>
    </w:p>
    <w:p w:rsidR="00F77974" w:rsidRDefault="00F77974">
      <w:pPr>
        <w:pStyle w:val="ConsPlusNonformat"/>
        <w:jc w:val="both"/>
      </w:pPr>
      <w:r>
        <w:t xml:space="preserve">   (дата и номер решения комиссии по оценке и принятию к учету подарков)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>Исполнитель ____________ _______________________________ "__" _____ 20__ г.</w:t>
      </w:r>
    </w:p>
    <w:p w:rsidR="00F77974" w:rsidRDefault="00F77974">
      <w:pPr>
        <w:pStyle w:val="ConsPlusNonformat"/>
        <w:jc w:val="both"/>
      </w:pPr>
      <w:r>
        <w:t xml:space="preserve">              (подпись)       (расшифровка подписи)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ind w:firstLine="540"/>
        <w:jc w:val="both"/>
      </w:pPr>
      <w:r>
        <w:t>--------------------------------</w:t>
      </w:r>
    </w:p>
    <w:p w:rsidR="00F77974" w:rsidRDefault="00F77974">
      <w:pPr>
        <w:pStyle w:val="ConsPlusNormal"/>
        <w:spacing w:before="220"/>
        <w:ind w:firstLine="540"/>
        <w:jc w:val="both"/>
      </w:pPr>
      <w:bookmarkStart w:id="14" w:name="P378"/>
      <w:bookmarkEnd w:id="14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right"/>
        <w:outlineLvl w:val="1"/>
      </w:pPr>
      <w:r>
        <w:t>Приложение N 4</w:t>
      </w:r>
    </w:p>
    <w:p w:rsidR="00F77974" w:rsidRDefault="00F77974">
      <w:pPr>
        <w:pStyle w:val="ConsPlusNormal"/>
        <w:jc w:val="right"/>
      </w:pPr>
      <w:r>
        <w:t>к Положению о порядке сообщения</w:t>
      </w:r>
    </w:p>
    <w:p w:rsidR="00F77974" w:rsidRDefault="00F77974">
      <w:pPr>
        <w:pStyle w:val="ConsPlusNormal"/>
        <w:jc w:val="right"/>
      </w:pPr>
      <w:r>
        <w:t>федеральными государственными</w:t>
      </w:r>
    </w:p>
    <w:p w:rsidR="00F77974" w:rsidRDefault="00F77974">
      <w:pPr>
        <w:pStyle w:val="ConsPlusNormal"/>
        <w:jc w:val="right"/>
      </w:pPr>
      <w:r>
        <w:t>гражданскими служащими аппаратов</w:t>
      </w:r>
    </w:p>
    <w:p w:rsidR="00F77974" w:rsidRDefault="00F77974">
      <w:pPr>
        <w:pStyle w:val="ConsPlusNormal"/>
        <w:jc w:val="right"/>
      </w:pPr>
      <w:r>
        <w:t>федеральных судов общей юрисдикции</w:t>
      </w:r>
    </w:p>
    <w:p w:rsidR="00F77974" w:rsidRDefault="00F77974">
      <w:pPr>
        <w:pStyle w:val="ConsPlusNormal"/>
        <w:jc w:val="right"/>
      </w:pPr>
      <w:r>
        <w:t>и федеральных арбитражных судов,</w:t>
      </w:r>
    </w:p>
    <w:p w:rsidR="00F77974" w:rsidRDefault="00F77974">
      <w:pPr>
        <w:pStyle w:val="ConsPlusNormal"/>
        <w:jc w:val="right"/>
      </w:pPr>
      <w:r>
        <w:t>управлений Судебного департамента</w:t>
      </w:r>
    </w:p>
    <w:p w:rsidR="00F77974" w:rsidRDefault="00F77974">
      <w:pPr>
        <w:pStyle w:val="ConsPlusNormal"/>
        <w:jc w:val="right"/>
      </w:pPr>
      <w:r>
        <w:t>в субъектах Российской Федерации</w:t>
      </w:r>
    </w:p>
    <w:p w:rsidR="00F77974" w:rsidRDefault="00F77974">
      <w:pPr>
        <w:pStyle w:val="ConsPlusNormal"/>
        <w:jc w:val="right"/>
      </w:pPr>
      <w:r>
        <w:t>о получении подарка в связи</w:t>
      </w:r>
    </w:p>
    <w:p w:rsidR="00F77974" w:rsidRDefault="00F77974">
      <w:pPr>
        <w:pStyle w:val="ConsPlusNormal"/>
        <w:jc w:val="right"/>
      </w:pPr>
      <w:r>
        <w:t>с протокольными мероприятиями,</w:t>
      </w:r>
    </w:p>
    <w:p w:rsidR="00F77974" w:rsidRDefault="00F77974">
      <w:pPr>
        <w:pStyle w:val="ConsPlusNormal"/>
        <w:jc w:val="right"/>
      </w:pPr>
      <w:r>
        <w:t>служебными командировками и другими</w:t>
      </w:r>
    </w:p>
    <w:p w:rsidR="00F77974" w:rsidRDefault="00F77974">
      <w:pPr>
        <w:pStyle w:val="ConsPlusNormal"/>
        <w:jc w:val="right"/>
      </w:pPr>
      <w:r>
        <w:t>официальными мероприятиями, участие</w:t>
      </w:r>
    </w:p>
    <w:p w:rsidR="00F77974" w:rsidRDefault="00F77974">
      <w:pPr>
        <w:pStyle w:val="ConsPlusNormal"/>
        <w:jc w:val="right"/>
      </w:pPr>
      <w:r>
        <w:t>в которых связано с их должностным</w:t>
      </w:r>
    </w:p>
    <w:p w:rsidR="00F77974" w:rsidRDefault="00F77974">
      <w:pPr>
        <w:pStyle w:val="ConsPlusNormal"/>
        <w:jc w:val="right"/>
      </w:pPr>
      <w:r>
        <w:t>положением или исполнением ими</w:t>
      </w:r>
    </w:p>
    <w:p w:rsidR="00F77974" w:rsidRDefault="00F77974">
      <w:pPr>
        <w:pStyle w:val="ConsPlusNormal"/>
        <w:jc w:val="right"/>
      </w:pPr>
      <w:r>
        <w:t>служебных (должностных) обязанностей,</w:t>
      </w:r>
    </w:p>
    <w:p w:rsidR="00F77974" w:rsidRDefault="00F77974">
      <w:pPr>
        <w:pStyle w:val="ConsPlusNormal"/>
        <w:jc w:val="right"/>
      </w:pPr>
      <w:r>
        <w:t>сдачи и оценки подарка, реализации</w:t>
      </w:r>
    </w:p>
    <w:p w:rsidR="00F77974" w:rsidRDefault="00F77974">
      <w:pPr>
        <w:pStyle w:val="ConsPlusNormal"/>
        <w:jc w:val="right"/>
      </w:pPr>
      <w:r>
        <w:t>(выкупа) и зачисления средств,</w:t>
      </w:r>
    </w:p>
    <w:p w:rsidR="00F77974" w:rsidRDefault="00F7797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center"/>
      </w:pPr>
      <w:bookmarkStart w:id="15" w:name="P403"/>
      <w:bookmarkEnd w:id="15"/>
      <w:r>
        <w:t>ЖУРНАЛ</w:t>
      </w:r>
    </w:p>
    <w:p w:rsidR="00F77974" w:rsidRDefault="00F77974">
      <w:pPr>
        <w:pStyle w:val="ConsPlusNormal"/>
        <w:jc w:val="center"/>
      </w:pPr>
      <w:r>
        <w:t>учета актов приема-передачи подарков</w:t>
      </w:r>
    </w:p>
    <w:p w:rsidR="00F77974" w:rsidRDefault="00F779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F77974">
        <w:tc>
          <w:tcPr>
            <w:tcW w:w="445" w:type="dxa"/>
          </w:tcPr>
          <w:p w:rsidR="00F77974" w:rsidRDefault="00F7797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4" w:type="dxa"/>
          </w:tcPr>
          <w:p w:rsidR="00F77974" w:rsidRDefault="00F7797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F77974" w:rsidRDefault="00F77974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F77974" w:rsidRDefault="00F77974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F77974" w:rsidRDefault="00F77974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F77974" w:rsidRDefault="00F77974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F77974" w:rsidRDefault="00F77974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F77974" w:rsidRDefault="00F77974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F77974">
        <w:tc>
          <w:tcPr>
            <w:tcW w:w="445" w:type="dxa"/>
          </w:tcPr>
          <w:p w:rsidR="00F77974" w:rsidRDefault="00F779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77974" w:rsidRDefault="00F779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F77974" w:rsidRDefault="00F779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F77974" w:rsidRDefault="00F779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F77974" w:rsidRDefault="00F779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F77974" w:rsidRDefault="00F779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F77974" w:rsidRDefault="00F779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F77974" w:rsidRDefault="00F77974">
            <w:pPr>
              <w:pStyle w:val="ConsPlusNormal"/>
              <w:jc w:val="center"/>
            </w:pPr>
            <w:r>
              <w:t>8</w:t>
            </w:r>
          </w:p>
        </w:tc>
      </w:tr>
      <w:tr w:rsidR="00F77974">
        <w:tc>
          <w:tcPr>
            <w:tcW w:w="445" w:type="dxa"/>
          </w:tcPr>
          <w:p w:rsidR="00F77974" w:rsidRDefault="00F77974">
            <w:pPr>
              <w:pStyle w:val="ConsPlusNormal"/>
            </w:pPr>
          </w:p>
        </w:tc>
        <w:tc>
          <w:tcPr>
            <w:tcW w:w="794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587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207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197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395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191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207" w:type="dxa"/>
          </w:tcPr>
          <w:p w:rsidR="00F77974" w:rsidRDefault="00F77974">
            <w:pPr>
              <w:pStyle w:val="ConsPlusNormal"/>
            </w:pPr>
          </w:p>
        </w:tc>
      </w:tr>
    </w:tbl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right"/>
        <w:outlineLvl w:val="1"/>
      </w:pPr>
      <w:r>
        <w:t>Приложение N 5</w:t>
      </w:r>
    </w:p>
    <w:p w:rsidR="00F77974" w:rsidRDefault="00F77974">
      <w:pPr>
        <w:pStyle w:val="ConsPlusNormal"/>
        <w:jc w:val="right"/>
      </w:pPr>
      <w:r>
        <w:t>к Положению о порядке сообщения</w:t>
      </w:r>
    </w:p>
    <w:p w:rsidR="00F77974" w:rsidRDefault="00F77974">
      <w:pPr>
        <w:pStyle w:val="ConsPlusNormal"/>
        <w:jc w:val="right"/>
      </w:pPr>
      <w:r>
        <w:t>федеральными государственными</w:t>
      </w:r>
    </w:p>
    <w:p w:rsidR="00F77974" w:rsidRDefault="00F77974">
      <w:pPr>
        <w:pStyle w:val="ConsPlusNormal"/>
        <w:jc w:val="right"/>
      </w:pPr>
      <w:r>
        <w:t>гражданскими служащими аппаратов</w:t>
      </w:r>
    </w:p>
    <w:p w:rsidR="00F77974" w:rsidRDefault="00F77974">
      <w:pPr>
        <w:pStyle w:val="ConsPlusNormal"/>
        <w:jc w:val="right"/>
      </w:pPr>
      <w:r>
        <w:t>федеральных судов общей юрисдикции</w:t>
      </w:r>
    </w:p>
    <w:p w:rsidR="00F77974" w:rsidRDefault="00F77974">
      <w:pPr>
        <w:pStyle w:val="ConsPlusNormal"/>
        <w:jc w:val="right"/>
      </w:pPr>
      <w:r>
        <w:t>и федеральных арбитражных судов,</w:t>
      </w:r>
    </w:p>
    <w:p w:rsidR="00F77974" w:rsidRDefault="00F77974">
      <w:pPr>
        <w:pStyle w:val="ConsPlusNormal"/>
        <w:jc w:val="right"/>
      </w:pPr>
      <w:r>
        <w:t>управлений Судебного департамента</w:t>
      </w:r>
    </w:p>
    <w:p w:rsidR="00F77974" w:rsidRDefault="00F77974">
      <w:pPr>
        <w:pStyle w:val="ConsPlusNormal"/>
        <w:jc w:val="right"/>
      </w:pPr>
      <w:r>
        <w:t>в субъектах Российской Федерации</w:t>
      </w:r>
    </w:p>
    <w:p w:rsidR="00F77974" w:rsidRDefault="00F77974">
      <w:pPr>
        <w:pStyle w:val="ConsPlusNormal"/>
        <w:jc w:val="right"/>
      </w:pPr>
      <w:r>
        <w:t>о получении подарка в связи</w:t>
      </w:r>
    </w:p>
    <w:p w:rsidR="00F77974" w:rsidRDefault="00F77974">
      <w:pPr>
        <w:pStyle w:val="ConsPlusNormal"/>
        <w:jc w:val="right"/>
      </w:pPr>
      <w:r>
        <w:t>с протокольными мероприятиями,</w:t>
      </w:r>
    </w:p>
    <w:p w:rsidR="00F77974" w:rsidRDefault="00F77974">
      <w:pPr>
        <w:pStyle w:val="ConsPlusNormal"/>
        <w:jc w:val="right"/>
      </w:pPr>
      <w:r>
        <w:t>служебными командировками и другими</w:t>
      </w:r>
    </w:p>
    <w:p w:rsidR="00F77974" w:rsidRDefault="00F77974">
      <w:pPr>
        <w:pStyle w:val="ConsPlusNormal"/>
        <w:jc w:val="right"/>
      </w:pPr>
      <w:r>
        <w:t>официальными мероприятиями, участие</w:t>
      </w:r>
    </w:p>
    <w:p w:rsidR="00F77974" w:rsidRDefault="00F77974">
      <w:pPr>
        <w:pStyle w:val="ConsPlusNormal"/>
        <w:jc w:val="right"/>
      </w:pPr>
      <w:r>
        <w:t>в которых связано с их должностным</w:t>
      </w:r>
    </w:p>
    <w:p w:rsidR="00F77974" w:rsidRDefault="00F77974">
      <w:pPr>
        <w:pStyle w:val="ConsPlusNormal"/>
        <w:jc w:val="right"/>
      </w:pPr>
      <w:r>
        <w:t>положением или исполнением ими</w:t>
      </w:r>
    </w:p>
    <w:p w:rsidR="00F77974" w:rsidRDefault="00F77974">
      <w:pPr>
        <w:pStyle w:val="ConsPlusNormal"/>
        <w:jc w:val="right"/>
      </w:pPr>
      <w:r>
        <w:t>служебных (должностных) обязанностей,</w:t>
      </w:r>
    </w:p>
    <w:p w:rsidR="00F77974" w:rsidRDefault="00F77974">
      <w:pPr>
        <w:pStyle w:val="ConsPlusNormal"/>
        <w:jc w:val="right"/>
      </w:pPr>
      <w:r>
        <w:t>сдачи и оценки подарка, реализации</w:t>
      </w:r>
    </w:p>
    <w:p w:rsidR="00F77974" w:rsidRDefault="00F77974">
      <w:pPr>
        <w:pStyle w:val="ConsPlusNormal"/>
        <w:jc w:val="right"/>
      </w:pPr>
      <w:r>
        <w:t>(выкупа) и зачисления средств,</w:t>
      </w:r>
    </w:p>
    <w:p w:rsidR="00F77974" w:rsidRDefault="00F7797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nformat"/>
        <w:jc w:val="both"/>
      </w:pPr>
      <w:bookmarkStart w:id="16" w:name="P454"/>
      <w:bookmarkEnd w:id="16"/>
      <w:r>
        <w:t xml:space="preserve">                     АКТ возврата подарков N ________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F77974" w:rsidRDefault="00F77974">
      <w:pPr>
        <w:pStyle w:val="ConsPlusNonformat"/>
        <w:jc w:val="both"/>
      </w:pPr>
      <w:r>
        <w:t>___________________________________________________________________________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         (Ф.И.О., должность)</w:t>
      </w:r>
    </w:p>
    <w:p w:rsidR="00F77974" w:rsidRDefault="00F77974">
      <w:pPr>
        <w:pStyle w:val="ConsPlusNonformat"/>
        <w:jc w:val="both"/>
      </w:pPr>
      <w:r>
        <w:t>на  основании протокола заседания Комиссии по поступлению и выбытию активов</w:t>
      </w:r>
    </w:p>
    <w:p w:rsidR="00F77974" w:rsidRDefault="00F77974">
      <w:pPr>
        <w:pStyle w:val="ConsPlusNonformat"/>
        <w:jc w:val="both"/>
      </w:pPr>
      <w:r>
        <w:t>________________________________________________________________________ от</w:t>
      </w:r>
    </w:p>
    <w:p w:rsidR="00F77974" w:rsidRDefault="00F77974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F77974" w:rsidRDefault="00F77974">
      <w:pPr>
        <w:pStyle w:val="ConsPlusNonformat"/>
        <w:jc w:val="both"/>
      </w:pPr>
      <w:r>
        <w:t>___________________________________________________________________________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         (Ф.И.О., должность)</w:t>
      </w:r>
    </w:p>
    <w:p w:rsidR="00F77974" w:rsidRDefault="00F77974">
      <w:pPr>
        <w:pStyle w:val="ConsPlusNonformat"/>
        <w:jc w:val="both"/>
      </w:pPr>
      <w:r>
        <w:t>подарок ________________________________________ стоимостью _______________</w:t>
      </w:r>
    </w:p>
    <w:p w:rsidR="00F77974" w:rsidRDefault="00F77974">
      <w:pPr>
        <w:pStyle w:val="ConsPlusNonformat"/>
        <w:jc w:val="both"/>
      </w:pPr>
      <w:r>
        <w:t>рублей, переданный по акту приема-передачи от "__" ________ 20__ г. N ____.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 xml:space="preserve">                Выдал</w:t>
      </w:r>
      <w:proofErr w:type="gramStart"/>
      <w:r>
        <w:t xml:space="preserve">                                  П</w:t>
      </w:r>
      <w:proofErr w:type="gramEnd"/>
      <w:r>
        <w:t>ринял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>___________/________________________     ___________/______________________</w:t>
      </w:r>
    </w:p>
    <w:p w:rsidR="00F77974" w:rsidRDefault="00F77974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>"__" _____________ 20__ г.                  "__" _______________ 20__ г.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F77974" w:rsidRDefault="00F77974">
      <w:pPr>
        <w:pStyle w:val="ConsPlusNormal"/>
        <w:jc w:val="right"/>
        <w:outlineLvl w:val="1"/>
      </w:pPr>
      <w:r>
        <w:lastRenderedPageBreak/>
        <w:t>Приложение N 6</w:t>
      </w:r>
    </w:p>
    <w:p w:rsidR="00F77974" w:rsidRDefault="00F77974">
      <w:pPr>
        <w:pStyle w:val="ConsPlusNormal"/>
        <w:jc w:val="right"/>
      </w:pPr>
      <w:r>
        <w:t>к Положению о порядке сообщения</w:t>
      </w:r>
    </w:p>
    <w:p w:rsidR="00F77974" w:rsidRDefault="00F77974">
      <w:pPr>
        <w:pStyle w:val="ConsPlusNormal"/>
        <w:jc w:val="right"/>
      </w:pPr>
      <w:r>
        <w:t>федеральными государственными</w:t>
      </w:r>
    </w:p>
    <w:p w:rsidR="00F77974" w:rsidRDefault="00F77974">
      <w:pPr>
        <w:pStyle w:val="ConsPlusNormal"/>
        <w:jc w:val="right"/>
      </w:pPr>
      <w:r>
        <w:t>гражданскими служащими аппаратов</w:t>
      </w:r>
    </w:p>
    <w:p w:rsidR="00F77974" w:rsidRDefault="00F77974">
      <w:pPr>
        <w:pStyle w:val="ConsPlusNormal"/>
        <w:jc w:val="right"/>
      </w:pPr>
      <w:r>
        <w:t>федеральных судов общей юрисдикции</w:t>
      </w:r>
    </w:p>
    <w:p w:rsidR="00F77974" w:rsidRDefault="00F77974">
      <w:pPr>
        <w:pStyle w:val="ConsPlusNormal"/>
        <w:jc w:val="right"/>
      </w:pPr>
      <w:r>
        <w:t>и федеральных арбитражных судов,</w:t>
      </w:r>
    </w:p>
    <w:p w:rsidR="00F77974" w:rsidRDefault="00F77974">
      <w:pPr>
        <w:pStyle w:val="ConsPlusNormal"/>
        <w:jc w:val="right"/>
      </w:pPr>
      <w:r>
        <w:t>управлений Судебного департамента</w:t>
      </w:r>
    </w:p>
    <w:p w:rsidR="00F77974" w:rsidRDefault="00F77974">
      <w:pPr>
        <w:pStyle w:val="ConsPlusNormal"/>
        <w:jc w:val="right"/>
      </w:pPr>
      <w:r>
        <w:t>в субъектах Российской Федерации</w:t>
      </w:r>
    </w:p>
    <w:p w:rsidR="00F77974" w:rsidRDefault="00F77974">
      <w:pPr>
        <w:pStyle w:val="ConsPlusNormal"/>
        <w:jc w:val="right"/>
      </w:pPr>
      <w:r>
        <w:t>о получении подарка в связи</w:t>
      </w:r>
    </w:p>
    <w:p w:rsidR="00F77974" w:rsidRDefault="00F77974">
      <w:pPr>
        <w:pStyle w:val="ConsPlusNormal"/>
        <w:jc w:val="right"/>
      </w:pPr>
      <w:r>
        <w:t>с протокольными мероприятиями,</w:t>
      </w:r>
    </w:p>
    <w:p w:rsidR="00F77974" w:rsidRDefault="00F77974">
      <w:pPr>
        <w:pStyle w:val="ConsPlusNormal"/>
        <w:jc w:val="right"/>
      </w:pPr>
      <w:r>
        <w:t>служебными командировками и другими</w:t>
      </w:r>
    </w:p>
    <w:p w:rsidR="00F77974" w:rsidRDefault="00F77974">
      <w:pPr>
        <w:pStyle w:val="ConsPlusNormal"/>
        <w:jc w:val="right"/>
      </w:pPr>
      <w:r>
        <w:t>официальными мероприятиями, участие</w:t>
      </w:r>
    </w:p>
    <w:p w:rsidR="00F77974" w:rsidRDefault="00F77974">
      <w:pPr>
        <w:pStyle w:val="ConsPlusNormal"/>
        <w:jc w:val="right"/>
      </w:pPr>
      <w:r>
        <w:t>в которых связано с их должностным</w:t>
      </w:r>
    </w:p>
    <w:p w:rsidR="00F77974" w:rsidRDefault="00F77974">
      <w:pPr>
        <w:pStyle w:val="ConsPlusNormal"/>
        <w:jc w:val="right"/>
      </w:pPr>
      <w:r>
        <w:t>положением или исполнением ими</w:t>
      </w:r>
    </w:p>
    <w:p w:rsidR="00F77974" w:rsidRDefault="00F77974">
      <w:pPr>
        <w:pStyle w:val="ConsPlusNormal"/>
        <w:jc w:val="right"/>
      </w:pPr>
      <w:r>
        <w:t>служебных (должностных) обязанностей,</w:t>
      </w:r>
    </w:p>
    <w:p w:rsidR="00F77974" w:rsidRDefault="00F77974">
      <w:pPr>
        <w:pStyle w:val="ConsPlusNormal"/>
        <w:jc w:val="right"/>
      </w:pPr>
      <w:r>
        <w:t>сдачи и оценки подарка, реализации</w:t>
      </w:r>
    </w:p>
    <w:p w:rsidR="00F77974" w:rsidRDefault="00F77974">
      <w:pPr>
        <w:pStyle w:val="ConsPlusNormal"/>
        <w:jc w:val="right"/>
      </w:pPr>
      <w:r>
        <w:t>(выкупа) и зачисления средств,</w:t>
      </w:r>
    </w:p>
    <w:p w:rsidR="00F77974" w:rsidRDefault="00F7797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(Руководителю органа, в который</w:t>
      </w:r>
      <w:proofErr w:type="gramEnd"/>
    </w:p>
    <w:p w:rsidR="00F77974" w:rsidRDefault="00F77974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F77974" w:rsidRDefault="00F77974">
      <w:pPr>
        <w:pStyle w:val="ConsPlusNonformat"/>
        <w:jc w:val="both"/>
      </w:pPr>
      <w:r>
        <w:t xml:space="preserve">                                          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                       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                       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                       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(фамилия и инициалы, должность</w:t>
      </w:r>
      <w:proofErr w:type="gramEnd"/>
    </w:p>
    <w:p w:rsidR="00F77974" w:rsidRDefault="00F77974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bookmarkStart w:id="17" w:name="P509"/>
      <w:bookmarkEnd w:id="17"/>
      <w:r>
        <w:t xml:space="preserve">                                 ЗАЯВЛЕНИЕ</w:t>
      </w:r>
    </w:p>
    <w:p w:rsidR="00F77974" w:rsidRDefault="00F77974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 xml:space="preserve">    Прошу рассмотреть возможность выкупа мной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 полученного(</w:t>
      </w:r>
      <w:proofErr w:type="spellStart"/>
      <w:r>
        <w:t>ых</w:t>
      </w:r>
      <w:proofErr w:type="spellEnd"/>
      <w:r>
        <w:t>)</w:t>
      </w:r>
    </w:p>
    <w:p w:rsidR="00F77974" w:rsidRDefault="00F77974">
      <w:pPr>
        <w:pStyle w:val="ConsPlusNonformat"/>
        <w:jc w:val="both"/>
      </w:pPr>
      <w:r>
        <w:t>___________________________________________________________________________</w:t>
      </w:r>
    </w:p>
    <w:p w:rsidR="00F77974" w:rsidRDefault="00F77974">
      <w:pPr>
        <w:pStyle w:val="ConsPlusNonformat"/>
        <w:jc w:val="both"/>
      </w:pPr>
      <w:r>
        <w:t>___________________________________________________________________________</w:t>
      </w:r>
    </w:p>
    <w:p w:rsidR="00F77974" w:rsidRDefault="00F77974">
      <w:pPr>
        <w:pStyle w:val="ConsPlusNonformat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F77974" w:rsidRDefault="00F77974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F77974" w:rsidRDefault="00F77974">
      <w:pPr>
        <w:pStyle w:val="ConsPlusNonformat"/>
        <w:jc w:val="both"/>
      </w:pPr>
      <w:r>
        <w:t>и переданног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на хранение "__" ________ 20__ г. по акту приема-передачи</w:t>
      </w:r>
    </w:p>
    <w:p w:rsidR="00F77974" w:rsidRDefault="00F77974">
      <w:pPr>
        <w:pStyle w:val="ConsPlusNonformat"/>
        <w:jc w:val="both"/>
      </w:pPr>
      <w:r>
        <w:t>N ________.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>___________________________________            "__" ___________ 20__ г.</w:t>
      </w:r>
    </w:p>
    <w:p w:rsidR="00F77974" w:rsidRDefault="00F77974">
      <w:pPr>
        <w:pStyle w:val="ConsPlusNonformat"/>
        <w:jc w:val="both"/>
      </w:pPr>
      <w:r>
        <w:t xml:space="preserve">  (подпись, расшифровка подписи)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F77974" w:rsidRDefault="00F77974">
      <w:pPr>
        <w:pStyle w:val="ConsPlusNormal"/>
        <w:jc w:val="right"/>
        <w:outlineLvl w:val="1"/>
      </w:pPr>
      <w:bookmarkStart w:id="18" w:name="_GoBack"/>
      <w:bookmarkEnd w:id="18"/>
      <w:r>
        <w:lastRenderedPageBreak/>
        <w:t>Приложение N 7</w:t>
      </w:r>
    </w:p>
    <w:p w:rsidR="00F77974" w:rsidRDefault="00F77974">
      <w:pPr>
        <w:pStyle w:val="ConsPlusNormal"/>
        <w:jc w:val="right"/>
      </w:pPr>
      <w:r>
        <w:t>к Положению о порядке сообщения</w:t>
      </w:r>
    </w:p>
    <w:p w:rsidR="00F77974" w:rsidRDefault="00F77974">
      <w:pPr>
        <w:pStyle w:val="ConsPlusNormal"/>
        <w:jc w:val="right"/>
      </w:pPr>
      <w:r>
        <w:t>федеральными государственными</w:t>
      </w:r>
    </w:p>
    <w:p w:rsidR="00F77974" w:rsidRDefault="00F77974">
      <w:pPr>
        <w:pStyle w:val="ConsPlusNormal"/>
        <w:jc w:val="right"/>
      </w:pPr>
      <w:r>
        <w:t>гражданскими служащими аппаратов</w:t>
      </w:r>
    </w:p>
    <w:p w:rsidR="00F77974" w:rsidRDefault="00F77974">
      <w:pPr>
        <w:pStyle w:val="ConsPlusNormal"/>
        <w:jc w:val="right"/>
      </w:pPr>
      <w:r>
        <w:t>федеральных судов общей юрисдикции</w:t>
      </w:r>
    </w:p>
    <w:p w:rsidR="00F77974" w:rsidRDefault="00F77974">
      <w:pPr>
        <w:pStyle w:val="ConsPlusNormal"/>
        <w:jc w:val="right"/>
      </w:pPr>
      <w:r>
        <w:t>и федеральных арбитражных судов,</w:t>
      </w:r>
    </w:p>
    <w:p w:rsidR="00F77974" w:rsidRDefault="00F77974">
      <w:pPr>
        <w:pStyle w:val="ConsPlusNormal"/>
        <w:jc w:val="right"/>
      </w:pPr>
      <w:r>
        <w:t>управлений Судебного департамента</w:t>
      </w:r>
    </w:p>
    <w:p w:rsidR="00F77974" w:rsidRDefault="00F77974">
      <w:pPr>
        <w:pStyle w:val="ConsPlusNormal"/>
        <w:jc w:val="right"/>
      </w:pPr>
      <w:r>
        <w:t>в субъектах Российской Федерации</w:t>
      </w:r>
    </w:p>
    <w:p w:rsidR="00F77974" w:rsidRDefault="00F77974">
      <w:pPr>
        <w:pStyle w:val="ConsPlusNormal"/>
        <w:jc w:val="right"/>
      </w:pPr>
      <w:r>
        <w:t>о получении подарка в связи</w:t>
      </w:r>
    </w:p>
    <w:p w:rsidR="00F77974" w:rsidRDefault="00F77974">
      <w:pPr>
        <w:pStyle w:val="ConsPlusNormal"/>
        <w:jc w:val="right"/>
      </w:pPr>
      <w:r>
        <w:t>с протокольными мероприятиями,</w:t>
      </w:r>
    </w:p>
    <w:p w:rsidR="00F77974" w:rsidRDefault="00F77974">
      <w:pPr>
        <w:pStyle w:val="ConsPlusNormal"/>
        <w:jc w:val="right"/>
      </w:pPr>
      <w:r>
        <w:t>служебными командировками и другими</w:t>
      </w:r>
    </w:p>
    <w:p w:rsidR="00F77974" w:rsidRDefault="00F77974">
      <w:pPr>
        <w:pStyle w:val="ConsPlusNormal"/>
        <w:jc w:val="right"/>
      </w:pPr>
      <w:r>
        <w:t>официальными мероприятиями, участие</w:t>
      </w:r>
    </w:p>
    <w:p w:rsidR="00F77974" w:rsidRDefault="00F77974">
      <w:pPr>
        <w:pStyle w:val="ConsPlusNormal"/>
        <w:jc w:val="right"/>
      </w:pPr>
      <w:r>
        <w:t>в которых связано с их должностным</w:t>
      </w:r>
    </w:p>
    <w:p w:rsidR="00F77974" w:rsidRDefault="00F77974">
      <w:pPr>
        <w:pStyle w:val="ConsPlusNormal"/>
        <w:jc w:val="right"/>
      </w:pPr>
      <w:r>
        <w:t>положением или исполнением ими</w:t>
      </w:r>
    </w:p>
    <w:p w:rsidR="00F77974" w:rsidRDefault="00F77974">
      <w:pPr>
        <w:pStyle w:val="ConsPlusNormal"/>
        <w:jc w:val="right"/>
      </w:pPr>
      <w:r>
        <w:t>служебных (должностных) обязанностей,</w:t>
      </w:r>
    </w:p>
    <w:p w:rsidR="00F77974" w:rsidRDefault="00F77974">
      <w:pPr>
        <w:pStyle w:val="ConsPlusNormal"/>
        <w:jc w:val="right"/>
      </w:pPr>
      <w:r>
        <w:t>сдачи и оценки подарка, реализации</w:t>
      </w:r>
    </w:p>
    <w:p w:rsidR="00F77974" w:rsidRDefault="00F77974">
      <w:pPr>
        <w:pStyle w:val="ConsPlusNormal"/>
        <w:jc w:val="right"/>
      </w:pPr>
      <w:r>
        <w:t>(выкупа) и зачисления средств,</w:t>
      </w:r>
    </w:p>
    <w:p w:rsidR="00F77974" w:rsidRDefault="00F7797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nformat"/>
        <w:jc w:val="both"/>
      </w:pPr>
      <w:r>
        <w:t xml:space="preserve">УТВЕРЖДАЮ                              </w:t>
      </w:r>
      <w:proofErr w:type="spellStart"/>
      <w:proofErr w:type="gramStart"/>
      <w:r>
        <w:t>УТВЕРЖДАЮ</w:t>
      </w:r>
      <w:proofErr w:type="spellEnd"/>
      <w:proofErr w:type="gramEnd"/>
    </w:p>
    <w:p w:rsidR="00F77974" w:rsidRDefault="00F77974">
      <w:pPr>
        <w:pStyle w:val="ConsPlusNonformat"/>
        <w:jc w:val="both"/>
      </w:pPr>
      <w:r>
        <w:t>Председатель                           Начальник управления</w:t>
      </w:r>
    </w:p>
    <w:p w:rsidR="00F77974" w:rsidRDefault="00F77974">
      <w:pPr>
        <w:pStyle w:val="ConsPlusNonformat"/>
        <w:jc w:val="both"/>
      </w:pPr>
      <w:r>
        <w:t>___________________________            Судебного департамента в субъекте</w:t>
      </w:r>
    </w:p>
    <w:p w:rsidR="00F77974" w:rsidRDefault="00F77974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>__________/_____________________       __________/_____________________</w:t>
      </w:r>
    </w:p>
    <w:p w:rsidR="00F77974" w:rsidRDefault="00F77974">
      <w:pPr>
        <w:pStyle w:val="ConsPlusNonformat"/>
        <w:jc w:val="both"/>
      </w:pPr>
      <w:r>
        <w:t>(подпись)   (инициалы, фамилия)        (подпись)   (инициалы, фамилия)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>"__" ___________ 20__ г.               "__" ___________ 20__ г.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bookmarkStart w:id="19" w:name="P556"/>
      <w:bookmarkEnd w:id="19"/>
      <w:r>
        <w:t xml:space="preserve">                        Акт приема-передачи N _____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>"__" _____________ 20__ г.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>___________________________________________________________________________</w:t>
      </w:r>
    </w:p>
    <w:p w:rsidR="00F77974" w:rsidRDefault="00F77974">
      <w:pPr>
        <w:pStyle w:val="ConsPlusNonformat"/>
        <w:jc w:val="both"/>
      </w:pPr>
      <w:r>
        <w:t xml:space="preserve">   </w:t>
      </w:r>
      <w:proofErr w:type="gramStart"/>
      <w:r>
        <w:t>(работник аппарата суда, передающий Уведомление и подарок, должность,</w:t>
      </w:r>
      <w:proofErr w:type="gramEnd"/>
    </w:p>
    <w:p w:rsidR="00F77974" w:rsidRDefault="00F77974">
      <w:pPr>
        <w:pStyle w:val="ConsPlusNonformat"/>
        <w:jc w:val="both"/>
      </w:pPr>
      <w:r>
        <w:t xml:space="preserve">                            фамилия и инициалы)</w:t>
      </w:r>
    </w:p>
    <w:p w:rsidR="00F77974" w:rsidRDefault="00F77974">
      <w:pPr>
        <w:pStyle w:val="ConsPlusNonformat"/>
        <w:jc w:val="both"/>
      </w:pPr>
      <w:r>
        <w:t>произвел передачу Уведомления о получении  подарка  и  подарок,  полученный</w:t>
      </w:r>
    </w:p>
    <w:p w:rsidR="00F77974" w:rsidRDefault="00F77974">
      <w:pPr>
        <w:pStyle w:val="ConsPlusNonformat"/>
        <w:jc w:val="both"/>
      </w:pPr>
      <w:r>
        <w:t>гражданским служащим ______________________________________________________</w:t>
      </w:r>
    </w:p>
    <w:p w:rsidR="00F77974" w:rsidRDefault="00F77974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F77974" w:rsidRDefault="00F77974">
      <w:pPr>
        <w:pStyle w:val="ConsPlusNonformat"/>
        <w:jc w:val="both"/>
      </w:pPr>
      <w:r>
        <w:t>___________________________________________________________________________</w:t>
      </w:r>
    </w:p>
    <w:p w:rsidR="00F77974" w:rsidRDefault="00F77974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F77974" w:rsidRDefault="00F77974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F77974" w:rsidRDefault="00F779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F77974">
        <w:tc>
          <w:tcPr>
            <w:tcW w:w="632" w:type="dxa"/>
          </w:tcPr>
          <w:p w:rsidR="00F77974" w:rsidRDefault="00F7797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82" w:type="dxa"/>
          </w:tcPr>
          <w:p w:rsidR="00F77974" w:rsidRDefault="00F779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F77974" w:rsidRDefault="00F77974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F77974" w:rsidRDefault="00F77974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F77974" w:rsidRDefault="00F77974">
            <w:pPr>
              <w:pStyle w:val="ConsPlusNormal"/>
              <w:jc w:val="center"/>
            </w:pPr>
            <w:r>
              <w:t xml:space="preserve">Сумма в рублях </w:t>
            </w:r>
            <w:hyperlink w:anchor="P6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F77974" w:rsidRDefault="00F77974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F77974">
        <w:tc>
          <w:tcPr>
            <w:tcW w:w="632" w:type="dxa"/>
          </w:tcPr>
          <w:p w:rsidR="00F77974" w:rsidRDefault="00F7797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928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474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223" w:type="dxa"/>
          </w:tcPr>
          <w:p w:rsidR="00F77974" w:rsidRDefault="00F77974">
            <w:pPr>
              <w:pStyle w:val="ConsPlusNormal"/>
            </w:pPr>
          </w:p>
        </w:tc>
        <w:tc>
          <w:tcPr>
            <w:tcW w:w="2381" w:type="dxa"/>
          </w:tcPr>
          <w:p w:rsidR="00F77974" w:rsidRDefault="00F77974">
            <w:pPr>
              <w:pStyle w:val="ConsPlusNormal"/>
            </w:pPr>
          </w:p>
        </w:tc>
      </w:tr>
      <w:tr w:rsidR="00F77974">
        <w:tc>
          <w:tcPr>
            <w:tcW w:w="632" w:type="dxa"/>
          </w:tcPr>
          <w:p w:rsidR="00F77974" w:rsidRDefault="00F7797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928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474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223" w:type="dxa"/>
          </w:tcPr>
          <w:p w:rsidR="00F77974" w:rsidRDefault="00F77974">
            <w:pPr>
              <w:pStyle w:val="ConsPlusNormal"/>
            </w:pPr>
          </w:p>
        </w:tc>
        <w:tc>
          <w:tcPr>
            <w:tcW w:w="2381" w:type="dxa"/>
          </w:tcPr>
          <w:p w:rsidR="00F77974" w:rsidRDefault="00F77974">
            <w:pPr>
              <w:pStyle w:val="ConsPlusNormal"/>
            </w:pPr>
          </w:p>
        </w:tc>
      </w:tr>
      <w:tr w:rsidR="00F77974">
        <w:tc>
          <w:tcPr>
            <w:tcW w:w="632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382" w:type="dxa"/>
          </w:tcPr>
          <w:p w:rsidR="00F77974" w:rsidRDefault="00F77974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474" w:type="dxa"/>
          </w:tcPr>
          <w:p w:rsidR="00F77974" w:rsidRDefault="00F77974">
            <w:pPr>
              <w:pStyle w:val="ConsPlusNormal"/>
            </w:pPr>
          </w:p>
        </w:tc>
        <w:tc>
          <w:tcPr>
            <w:tcW w:w="1223" w:type="dxa"/>
          </w:tcPr>
          <w:p w:rsidR="00F77974" w:rsidRDefault="00F77974">
            <w:pPr>
              <w:pStyle w:val="ConsPlusNormal"/>
            </w:pPr>
          </w:p>
        </w:tc>
        <w:tc>
          <w:tcPr>
            <w:tcW w:w="2381" w:type="dxa"/>
          </w:tcPr>
          <w:p w:rsidR="00F77974" w:rsidRDefault="00F77974">
            <w:pPr>
              <w:pStyle w:val="ConsPlusNormal"/>
            </w:pPr>
          </w:p>
        </w:tc>
      </w:tr>
    </w:tbl>
    <w:p w:rsidR="00F77974" w:rsidRDefault="00F77974">
      <w:pPr>
        <w:pStyle w:val="ConsPlusNormal"/>
        <w:jc w:val="both"/>
      </w:pPr>
    </w:p>
    <w:p w:rsidR="00F77974" w:rsidRDefault="00F77974">
      <w:pPr>
        <w:pStyle w:val="ConsPlusNonformat"/>
        <w:jc w:val="both"/>
      </w:pPr>
      <w:r>
        <w:t>Данный акт составлен в трех экземплярах.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 xml:space="preserve">              Передал</w:t>
      </w:r>
      <w:proofErr w:type="gramStart"/>
      <w:r>
        <w:t xml:space="preserve">                                 П</w:t>
      </w:r>
      <w:proofErr w:type="gramEnd"/>
      <w:r>
        <w:t>ринял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lastRenderedPageBreak/>
        <w:t>___________/________________________     ___________/______________________</w:t>
      </w:r>
    </w:p>
    <w:p w:rsidR="00F77974" w:rsidRDefault="00F77974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F77974" w:rsidRDefault="00F77974">
      <w:pPr>
        <w:pStyle w:val="ConsPlusNonformat"/>
        <w:jc w:val="both"/>
      </w:pPr>
    </w:p>
    <w:p w:rsidR="00F77974" w:rsidRDefault="00F77974">
      <w:pPr>
        <w:pStyle w:val="ConsPlusNonformat"/>
        <w:jc w:val="both"/>
      </w:pPr>
      <w:r>
        <w:t>"__" _____________ 20__ г.                  "__" _______________ 20__ г.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ind w:firstLine="540"/>
        <w:jc w:val="both"/>
      </w:pPr>
      <w:r>
        <w:t>--------------------------------</w:t>
      </w:r>
    </w:p>
    <w:p w:rsidR="00F77974" w:rsidRDefault="00F77974">
      <w:pPr>
        <w:pStyle w:val="ConsPlusNormal"/>
        <w:spacing w:before="220"/>
        <w:ind w:firstLine="540"/>
        <w:jc w:val="both"/>
      </w:pPr>
      <w:bookmarkStart w:id="20" w:name="P605"/>
      <w:bookmarkEnd w:id="20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подарков.</w:t>
      </w: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jc w:val="both"/>
      </w:pPr>
    </w:p>
    <w:p w:rsidR="00F77974" w:rsidRDefault="00F779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36F2" w:rsidRDefault="007036F2"/>
    <w:sectPr w:rsidR="007036F2" w:rsidSect="00C2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74"/>
    <w:rsid w:val="007036F2"/>
    <w:rsid w:val="00F7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9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779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779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79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9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779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779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79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7397&amp;dst=1000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3333&amp;dst=100051" TargetMode="External"/><Relationship Id="rId12" Type="http://schemas.openxmlformats.org/officeDocument/2006/relationships/hyperlink" Target="https://login.consultant.ru/link/?req=doc&amp;base=LAW&amp;n=4949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3023&amp;dst=100130" TargetMode="External"/><Relationship Id="rId11" Type="http://schemas.openxmlformats.org/officeDocument/2006/relationships/hyperlink" Target="https://login.consultant.ru/link/?req=doc&amp;base=LAW&amp;n=494990" TargetMode="External"/><Relationship Id="rId5" Type="http://schemas.openxmlformats.org/officeDocument/2006/relationships/hyperlink" Target="https://login.consultant.ru/link/?req=doc&amp;base=LAW&amp;n=483113&amp;dst=100818" TargetMode="External"/><Relationship Id="rId10" Type="http://schemas.openxmlformats.org/officeDocument/2006/relationships/hyperlink" Target="https://login.consultant.ru/link/?req=doc&amp;base=LAW&amp;n=307909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7909&amp;dst=1000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6206</Words>
  <Characters>35377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2025-07-25T07:41:00Z</dcterms:created>
  <dcterms:modified xsi:type="dcterms:W3CDTF">2025-07-25T07:42:00Z</dcterms:modified>
</cp:coreProperties>
</file>