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959" w:rsidRPr="00FD2904" w:rsidRDefault="001D4959" w:rsidP="001D4959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843915" cy="829945"/>
            <wp:effectExtent l="0" t="0" r="0" b="8255"/>
            <wp:docPr id="1" name="Рисунок 1" descr="ОРЕЛ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ЕЛ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8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959" w:rsidRDefault="001D4959" w:rsidP="001D4959"/>
    <w:p w:rsidR="001D4959" w:rsidRPr="005E057B" w:rsidRDefault="001D4959" w:rsidP="001D4959">
      <w:pPr>
        <w:jc w:val="center"/>
        <w:rPr>
          <w:b/>
          <w:sz w:val="28"/>
          <w:szCs w:val="28"/>
        </w:rPr>
      </w:pPr>
      <w:r w:rsidRPr="005E057B">
        <w:rPr>
          <w:b/>
          <w:sz w:val="28"/>
          <w:szCs w:val="28"/>
        </w:rPr>
        <w:t>УСТЬ-ДОНЕЦКИЙ РАЙОННЫЙ СУД</w:t>
      </w:r>
    </w:p>
    <w:p w:rsidR="001D4959" w:rsidRPr="005E057B" w:rsidRDefault="001D4959" w:rsidP="001D4959">
      <w:pPr>
        <w:jc w:val="center"/>
        <w:rPr>
          <w:b/>
          <w:sz w:val="28"/>
          <w:szCs w:val="28"/>
        </w:rPr>
      </w:pPr>
      <w:r w:rsidRPr="005E057B">
        <w:rPr>
          <w:b/>
          <w:sz w:val="28"/>
          <w:szCs w:val="28"/>
        </w:rPr>
        <w:t>РОСТОВСКОЙ ОБЛАСТИ</w:t>
      </w:r>
    </w:p>
    <w:p w:rsidR="001D4959" w:rsidRDefault="001D4959" w:rsidP="001D4959"/>
    <w:p w:rsidR="001D4959" w:rsidRDefault="001D4959" w:rsidP="001D4959">
      <w:pPr>
        <w:jc w:val="center"/>
        <w:rPr>
          <w:b/>
          <w:sz w:val="32"/>
          <w:szCs w:val="32"/>
        </w:rPr>
      </w:pPr>
      <w:r w:rsidRPr="005E057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17780</wp:posOffset>
                </wp:positionV>
                <wp:extent cx="6286500" cy="0"/>
                <wp:effectExtent l="34290" t="36195" r="32385" b="304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F1F61F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.4pt" to="7in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" strokeweight="4.5pt">
                <v:stroke linestyle="thinThick"/>
              </v:line>
            </w:pict>
          </mc:Fallback>
        </mc:AlternateContent>
      </w:r>
    </w:p>
    <w:p w:rsidR="001D4959" w:rsidRPr="00843A9E" w:rsidRDefault="001D4959" w:rsidP="001D4959">
      <w:pPr>
        <w:jc w:val="center"/>
        <w:rPr>
          <w:b/>
          <w:sz w:val="28"/>
          <w:szCs w:val="28"/>
        </w:rPr>
      </w:pPr>
      <w:r w:rsidRPr="00843A9E">
        <w:rPr>
          <w:b/>
          <w:sz w:val="28"/>
          <w:szCs w:val="28"/>
        </w:rPr>
        <w:t>ПРИКАЗ</w:t>
      </w:r>
    </w:p>
    <w:p w:rsidR="001D4959" w:rsidRPr="0049671E" w:rsidRDefault="001D4959" w:rsidP="001D4959">
      <w:pPr>
        <w:jc w:val="center"/>
        <w:rPr>
          <w:sz w:val="26"/>
          <w:szCs w:val="26"/>
        </w:rPr>
      </w:pPr>
      <w:r w:rsidRPr="0049671E">
        <w:rPr>
          <w:sz w:val="26"/>
          <w:szCs w:val="26"/>
        </w:rPr>
        <w:t>по основной деятельности</w:t>
      </w:r>
    </w:p>
    <w:p w:rsidR="001D4959" w:rsidRPr="0049671E" w:rsidRDefault="001D4959" w:rsidP="001D4959">
      <w:pPr>
        <w:rPr>
          <w:b/>
          <w:sz w:val="26"/>
          <w:szCs w:val="26"/>
        </w:rPr>
      </w:pPr>
    </w:p>
    <w:p w:rsidR="001D4959" w:rsidRPr="0049671E" w:rsidRDefault="001D4959" w:rsidP="001D4959">
      <w:pPr>
        <w:rPr>
          <w:sz w:val="26"/>
          <w:szCs w:val="26"/>
        </w:rPr>
      </w:pPr>
      <w:r>
        <w:rPr>
          <w:sz w:val="26"/>
          <w:szCs w:val="26"/>
        </w:rPr>
        <w:t>20 июля 2026</w:t>
      </w:r>
      <w:r w:rsidRPr="0049671E">
        <w:rPr>
          <w:sz w:val="26"/>
          <w:szCs w:val="26"/>
        </w:rPr>
        <w:t xml:space="preserve"> года                                                                          </w:t>
      </w:r>
      <w:r>
        <w:rPr>
          <w:sz w:val="26"/>
          <w:szCs w:val="26"/>
        </w:rPr>
        <w:t xml:space="preserve">      </w:t>
      </w:r>
      <w:r w:rsidRPr="0049671E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</w:t>
      </w:r>
      <w:r w:rsidRPr="0049671E">
        <w:rPr>
          <w:sz w:val="26"/>
          <w:szCs w:val="26"/>
        </w:rPr>
        <w:t xml:space="preserve">    №</w:t>
      </w:r>
      <w:r>
        <w:rPr>
          <w:sz w:val="26"/>
          <w:szCs w:val="26"/>
        </w:rPr>
        <w:t>39</w:t>
      </w:r>
    </w:p>
    <w:p w:rsidR="001D4959" w:rsidRPr="0049671E" w:rsidRDefault="001D4959" w:rsidP="001D4959">
      <w:pPr>
        <w:jc w:val="center"/>
        <w:rPr>
          <w:sz w:val="26"/>
          <w:szCs w:val="26"/>
        </w:rPr>
      </w:pPr>
      <w:proofErr w:type="spellStart"/>
      <w:r w:rsidRPr="0049671E">
        <w:rPr>
          <w:sz w:val="26"/>
          <w:szCs w:val="26"/>
        </w:rPr>
        <w:t>р.п</w:t>
      </w:r>
      <w:proofErr w:type="spellEnd"/>
      <w:r w:rsidRPr="0049671E">
        <w:rPr>
          <w:sz w:val="26"/>
          <w:szCs w:val="26"/>
        </w:rPr>
        <w:t>. Усть-Донецкий</w:t>
      </w:r>
    </w:p>
    <w:p w:rsidR="001D4959" w:rsidRDefault="001D4959" w:rsidP="001D4959">
      <w:pPr>
        <w:rPr>
          <w:sz w:val="26"/>
          <w:szCs w:val="26"/>
        </w:rPr>
      </w:pPr>
    </w:p>
    <w:p w:rsidR="001D4959" w:rsidRPr="0049671E" w:rsidRDefault="001D4959" w:rsidP="001D4959">
      <w:pPr>
        <w:jc w:val="center"/>
        <w:rPr>
          <w:sz w:val="26"/>
          <w:szCs w:val="26"/>
        </w:rPr>
      </w:pPr>
    </w:p>
    <w:p w:rsidR="001D4959" w:rsidRDefault="001D4959" w:rsidP="001D4959">
      <w:pPr>
        <w:jc w:val="center"/>
        <w:rPr>
          <w:b/>
          <w:sz w:val="26"/>
          <w:szCs w:val="26"/>
        </w:rPr>
      </w:pPr>
      <w:r w:rsidRPr="001D4959">
        <w:rPr>
          <w:b/>
          <w:sz w:val="26"/>
          <w:szCs w:val="26"/>
        </w:rPr>
        <w:t xml:space="preserve">«Об утверждении Положения об организации и осуществлении наставничества в отношении судей»  </w:t>
      </w:r>
    </w:p>
    <w:p w:rsidR="001D4959" w:rsidRPr="001D4959" w:rsidRDefault="001D4959" w:rsidP="001D4959">
      <w:pPr>
        <w:jc w:val="center"/>
        <w:rPr>
          <w:b/>
          <w:sz w:val="26"/>
          <w:szCs w:val="26"/>
        </w:rPr>
      </w:pPr>
    </w:p>
    <w:p w:rsidR="001D4959" w:rsidRPr="001D4959" w:rsidRDefault="001D4959" w:rsidP="001D495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bookmarkStart w:id="1" w:name="0"/>
      <w:bookmarkEnd w:id="1"/>
      <w:r w:rsidRPr="001D4959">
        <w:rPr>
          <w:sz w:val="26"/>
          <w:szCs w:val="26"/>
        </w:rPr>
        <w:t xml:space="preserve">В целях эффективной деятельности Усть-Донецкого районного суда Ростовской области </w:t>
      </w:r>
      <w:r>
        <w:rPr>
          <w:sz w:val="26"/>
          <w:szCs w:val="26"/>
        </w:rPr>
        <w:t>(постоянного судебного</w:t>
      </w:r>
      <w:r w:rsidRPr="001D4959">
        <w:rPr>
          <w:sz w:val="26"/>
          <w:szCs w:val="26"/>
        </w:rPr>
        <w:t xml:space="preserve"> присутст</w:t>
      </w:r>
      <w:r>
        <w:rPr>
          <w:sz w:val="26"/>
          <w:szCs w:val="26"/>
        </w:rPr>
        <w:t>вия</w:t>
      </w:r>
      <w:r w:rsidRPr="001D4959">
        <w:rPr>
          <w:sz w:val="26"/>
          <w:szCs w:val="26"/>
        </w:rPr>
        <w:t xml:space="preserve"> в г. Константиновске Ростовской области) и мировыми судьями судебных участков №1, № 2, №3, №4 Усть-Донецкого судебного района Ростовской области, письма Совета судей Ростовской области от 07.07.2026 года №337СС/РО и постановления Совета судей Российской Федерации 19 мая 2026 года № 155, </w:t>
      </w:r>
      <w:r>
        <w:rPr>
          <w:sz w:val="26"/>
          <w:szCs w:val="26"/>
        </w:rPr>
        <w:t>ПРИКАЗЫВАЮ</w:t>
      </w:r>
      <w:r>
        <w:rPr>
          <w:b/>
          <w:sz w:val="26"/>
          <w:szCs w:val="26"/>
        </w:rPr>
        <w:t>:</w:t>
      </w:r>
    </w:p>
    <w:p w:rsidR="001D4959" w:rsidRPr="001D4959" w:rsidRDefault="001D4959" w:rsidP="001D495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1D4959" w:rsidRPr="001D4959" w:rsidRDefault="001D4959" w:rsidP="001D4959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D4959">
        <w:rPr>
          <w:sz w:val="26"/>
          <w:szCs w:val="26"/>
        </w:rPr>
        <w:t xml:space="preserve">1. Утвердить </w:t>
      </w:r>
      <w:hyperlink r:id="rId6" w:anchor="1000" w:history="1">
        <w:r w:rsidRPr="001D4959">
          <w:rPr>
            <w:rStyle w:val="a4"/>
            <w:sz w:val="26"/>
            <w:szCs w:val="26"/>
          </w:rPr>
          <w:t>Положение</w:t>
        </w:r>
      </w:hyperlink>
      <w:r w:rsidRPr="001D4959">
        <w:rPr>
          <w:sz w:val="26"/>
          <w:szCs w:val="26"/>
        </w:rPr>
        <w:t xml:space="preserve"> об организации и осуществлении наставничества в отношении судей Усть-Донецкого районного суда Ростовской области </w:t>
      </w:r>
      <w:r>
        <w:rPr>
          <w:sz w:val="26"/>
          <w:szCs w:val="26"/>
        </w:rPr>
        <w:t>(постоянного  судебного</w:t>
      </w:r>
      <w:r w:rsidRPr="001D4959">
        <w:rPr>
          <w:sz w:val="26"/>
          <w:szCs w:val="26"/>
        </w:rPr>
        <w:t xml:space="preserve"> присутст</w:t>
      </w:r>
      <w:r>
        <w:rPr>
          <w:sz w:val="26"/>
          <w:szCs w:val="26"/>
        </w:rPr>
        <w:t>вия</w:t>
      </w:r>
      <w:r w:rsidRPr="001D4959">
        <w:rPr>
          <w:sz w:val="26"/>
          <w:szCs w:val="26"/>
        </w:rPr>
        <w:t xml:space="preserve"> в г. Константиновске Ростовской области) и мировыми судьями судебных участков №1, № 2, №3, №4 Усть-Донецкого судебного района Ростовской области ( Приложение№1).</w:t>
      </w:r>
    </w:p>
    <w:p w:rsidR="001D4959" w:rsidRDefault="001D4959" w:rsidP="001D4959">
      <w:pPr>
        <w:jc w:val="both"/>
        <w:rPr>
          <w:sz w:val="26"/>
          <w:szCs w:val="26"/>
        </w:rPr>
      </w:pPr>
    </w:p>
    <w:p w:rsidR="001D4959" w:rsidRPr="001D4959" w:rsidRDefault="001D4959" w:rsidP="001D4959">
      <w:pPr>
        <w:jc w:val="both"/>
        <w:rPr>
          <w:sz w:val="26"/>
          <w:szCs w:val="26"/>
        </w:rPr>
      </w:pPr>
      <w:r w:rsidRPr="001D4959">
        <w:rPr>
          <w:sz w:val="26"/>
          <w:szCs w:val="26"/>
        </w:rPr>
        <w:t xml:space="preserve">2. Разместить утверждённое Положение на официальном интернет-сайте суда </w:t>
      </w:r>
      <w:hyperlink r:id="rId7" w:history="1">
        <w:r w:rsidRPr="001D4959">
          <w:rPr>
            <w:sz w:val="26"/>
            <w:szCs w:val="26"/>
          </w:rPr>
          <w:t>ustdonetsky.ros@sudrf.ru</w:t>
        </w:r>
      </w:hyperlink>
      <w:r w:rsidRPr="001D4959">
        <w:rPr>
          <w:sz w:val="26"/>
          <w:szCs w:val="26"/>
        </w:rPr>
        <w:t>.</w:t>
      </w:r>
    </w:p>
    <w:p w:rsidR="001D4959" w:rsidRPr="001D4959" w:rsidRDefault="001D4959" w:rsidP="001D4959">
      <w:pPr>
        <w:jc w:val="both"/>
        <w:rPr>
          <w:sz w:val="26"/>
          <w:szCs w:val="26"/>
        </w:rPr>
      </w:pPr>
    </w:p>
    <w:p w:rsidR="001D4959" w:rsidRPr="001D4959" w:rsidRDefault="001D4959" w:rsidP="001D4959">
      <w:pPr>
        <w:jc w:val="both"/>
        <w:rPr>
          <w:sz w:val="26"/>
          <w:szCs w:val="26"/>
        </w:rPr>
      </w:pPr>
      <w:r w:rsidRPr="001D4959">
        <w:rPr>
          <w:sz w:val="26"/>
          <w:szCs w:val="26"/>
        </w:rPr>
        <w:t xml:space="preserve">3. Ознакомить с данным приказом судей Усть-Донецкого районного суда Ростовской области </w:t>
      </w:r>
      <w:r>
        <w:rPr>
          <w:sz w:val="26"/>
          <w:szCs w:val="26"/>
        </w:rPr>
        <w:t>(постоянного судебного</w:t>
      </w:r>
      <w:r w:rsidRPr="001D4959">
        <w:rPr>
          <w:sz w:val="26"/>
          <w:szCs w:val="26"/>
        </w:rPr>
        <w:t xml:space="preserve"> присутст</w:t>
      </w:r>
      <w:r>
        <w:rPr>
          <w:sz w:val="26"/>
          <w:szCs w:val="26"/>
        </w:rPr>
        <w:t>вия</w:t>
      </w:r>
      <w:r w:rsidRPr="001D4959">
        <w:rPr>
          <w:sz w:val="26"/>
          <w:szCs w:val="26"/>
        </w:rPr>
        <w:t xml:space="preserve"> в г. Константиновске Ростовской области) и мировыми судьями судебных участков №1, № 2, №3, №4 Усть-Донецкого судебного района Ростовской области.</w:t>
      </w:r>
    </w:p>
    <w:p w:rsidR="001D4959" w:rsidRPr="001D4959" w:rsidRDefault="001D4959" w:rsidP="001D4959">
      <w:pPr>
        <w:jc w:val="both"/>
        <w:rPr>
          <w:sz w:val="26"/>
          <w:szCs w:val="26"/>
        </w:rPr>
      </w:pPr>
    </w:p>
    <w:p w:rsidR="001D4959" w:rsidRPr="001D4959" w:rsidRDefault="001D4959" w:rsidP="001D4959">
      <w:pPr>
        <w:jc w:val="both"/>
        <w:rPr>
          <w:sz w:val="26"/>
          <w:szCs w:val="26"/>
        </w:rPr>
      </w:pPr>
      <w:r w:rsidRPr="001D4959">
        <w:rPr>
          <w:sz w:val="26"/>
          <w:szCs w:val="26"/>
        </w:rPr>
        <w:t>4. Контроль за исполнением настоящего приказа оставляю за собой.</w:t>
      </w:r>
    </w:p>
    <w:p w:rsidR="001D4959" w:rsidRPr="001D4959" w:rsidRDefault="001D4959" w:rsidP="001D4959">
      <w:pPr>
        <w:jc w:val="both"/>
        <w:rPr>
          <w:sz w:val="26"/>
          <w:szCs w:val="26"/>
        </w:rPr>
      </w:pPr>
    </w:p>
    <w:p w:rsidR="001D4959" w:rsidRPr="001D4959" w:rsidRDefault="001D4959" w:rsidP="001D4959">
      <w:pPr>
        <w:jc w:val="both"/>
        <w:rPr>
          <w:sz w:val="26"/>
          <w:szCs w:val="26"/>
        </w:rPr>
      </w:pPr>
    </w:p>
    <w:p w:rsidR="001D4959" w:rsidRPr="001D4959" w:rsidRDefault="001D4959" w:rsidP="001D4959">
      <w:pPr>
        <w:jc w:val="both"/>
        <w:rPr>
          <w:sz w:val="26"/>
          <w:szCs w:val="26"/>
        </w:rPr>
      </w:pPr>
      <w:proofErr w:type="spellStart"/>
      <w:r w:rsidRPr="001D4959">
        <w:rPr>
          <w:sz w:val="26"/>
          <w:szCs w:val="26"/>
        </w:rPr>
        <w:t>И.о</w:t>
      </w:r>
      <w:proofErr w:type="spellEnd"/>
      <w:r w:rsidRPr="001D4959">
        <w:rPr>
          <w:sz w:val="26"/>
          <w:szCs w:val="26"/>
        </w:rPr>
        <w:t>. председателя</w:t>
      </w:r>
    </w:p>
    <w:p w:rsidR="001D4959" w:rsidRPr="001D4959" w:rsidRDefault="001D4959" w:rsidP="001D4959">
      <w:pPr>
        <w:jc w:val="both"/>
        <w:rPr>
          <w:sz w:val="26"/>
          <w:szCs w:val="26"/>
        </w:rPr>
      </w:pPr>
      <w:r w:rsidRPr="001D4959">
        <w:rPr>
          <w:sz w:val="26"/>
          <w:szCs w:val="26"/>
        </w:rPr>
        <w:t>Усть-Донецкого районного суда</w:t>
      </w:r>
    </w:p>
    <w:p w:rsidR="001D4959" w:rsidRPr="001D4959" w:rsidRDefault="001D4959" w:rsidP="001D4959">
      <w:pPr>
        <w:jc w:val="both"/>
        <w:rPr>
          <w:sz w:val="26"/>
          <w:szCs w:val="26"/>
        </w:rPr>
      </w:pPr>
      <w:r w:rsidRPr="001D4959">
        <w:rPr>
          <w:sz w:val="26"/>
          <w:szCs w:val="26"/>
        </w:rPr>
        <w:t xml:space="preserve">Ростовской области                                                                                          И.Г. </w:t>
      </w:r>
      <w:proofErr w:type="spellStart"/>
      <w:r w:rsidRPr="001D4959">
        <w:rPr>
          <w:sz w:val="26"/>
          <w:szCs w:val="26"/>
        </w:rPr>
        <w:t>Никулев</w:t>
      </w:r>
      <w:proofErr w:type="spellEnd"/>
    </w:p>
    <w:p w:rsidR="001D4959" w:rsidRDefault="001D4959" w:rsidP="001D4959">
      <w:pPr>
        <w:jc w:val="both"/>
        <w:rPr>
          <w:sz w:val="26"/>
          <w:szCs w:val="26"/>
        </w:rPr>
      </w:pPr>
    </w:p>
    <w:p w:rsidR="003817F6" w:rsidRDefault="003817F6"/>
    <w:p w:rsidR="001D4959" w:rsidRDefault="001D4959" w:rsidP="00647EC0">
      <w:pPr>
        <w:ind w:left="4962"/>
        <w:jc w:val="right"/>
      </w:pPr>
    </w:p>
    <w:p w:rsidR="00647EC0" w:rsidRDefault="00647EC0" w:rsidP="00647EC0">
      <w:pPr>
        <w:ind w:left="4962"/>
        <w:jc w:val="right"/>
      </w:pPr>
      <w:r>
        <w:t xml:space="preserve">Утверждено </w:t>
      </w:r>
    </w:p>
    <w:p w:rsidR="00647EC0" w:rsidRDefault="00647EC0" w:rsidP="00647EC0">
      <w:pPr>
        <w:ind w:left="4962"/>
        <w:jc w:val="right"/>
      </w:pPr>
      <w:r>
        <w:t xml:space="preserve">приказом </w:t>
      </w:r>
      <w:proofErr w:type="spellStart"/>
      <w:r>
        <w:t>и.о</w:t>
      </w:r>
      <w:proofErr w:type="spellEnd"/>
      <w:r>
        <w:t xml:space="preserve">. председателем </w:t>
      </w:r>
    </w:p>
    <w:p w:rsidR="00647EC0" w:rsidRDefault="00647EC0" w:rsidP="00647EC0">
      <w:pPr>
        <w:ind w:left="4962"/>
        <w:jc w:val="right"/>
      </w:pPr>
      <w:r>
        <w:t xml:space="preserve">Усть-Донецкого районного суда Ростовской области </w:t>
      </w:r>
    </w:p>
    <w:p w:rsidR="001D4959" w:rsidRDefault="00647EC0" w:rsidP="00647EC0">
      <w:pPr>
        <w:ind w:left="4962"/>
        <w:jc w:val="right"/>
      </w:pPr>
      <w:r>
        <w:t xml:space="preserve">от 20 июля 2026 года №39 </w:t>
      </w:r>
    </w:p>
    <w:p w:rsidR="001D4959" w:rsidRDefault="001D4959"/>
    <w:p w:rsidR="001D4959" w:rsidRPr="001D4959" w:rsidRDefault="001D4959" w:rsidP="00647EC0">
      <w:pPr>
        <w:jc w:val="center"/>
        <w:rPr>
          <w:b/>
          <w:sz w:val="28"/>
          <w:szCs w:val="28"/>
        </w:rPr>
      </w:pPr>
      <w:r w:rsidRPr="001D4959">
        <w:rPr>
          <w:b/>
          <w:sz w:val="28"/>
          <w:szCs w:val="28"/>
        </w:rPr>
        <w:t>ПОЛОЖЕНИЕ</w:t>
      </w:r>
    </w:p>
    <w:p w:rsidR="001D4959" w:rsidRPr="001D4959" w:rsidRDefault="001D4959" w:rsidP="001D4959">
      <w:pPr>
        <w:jc w:val="center"/>
        <w:rPr>
          <w:b/>
          <w:sz w:val="28"/>
          <w:szCs w:val="28"/>
        </w:rPr>
      </w:pPr>
      <w:r w:rsidRPr="001D4959">
        <w:rPr>
          <w:b/>
          <w:sz w:val="28"/>
          <w:szCs w:val="28"/>
        </w:rPr>
        <w:t xml:space="preserve">об организации и осуществлении наставничества в отношении судей Усть-Донецкого районного суда Ростовской области и мировых судей </w:t>
      </w:r>
      <w:r w:rsidRPr="001D4959">
        <w:rPr>
          <w:b/>
        </w:rPr>
        <w:br/>
      </w:r>
    </w:p>
    <w:p w:rsidR="001D4959" w:rsidRPr="001D4959" w:rsidRDefault="001D4959" w:rsidP="001D4959">
      <w:pPr>
        <w:jc w:val="both"/>
        <w:rPr>
          <w:sz w:val="28"/>
          <w:szCs w:val="28"/>
        </w:rPr>
      </w:pPr>
      <w:r w:rsidRPr="001D4959">
        <w:rPr>
          <w:color w:val="212529"/>
          <w:sz w:val="28"/>
          <w:szCs w:val="28"/>
        </w:rPr>
        <w:t>Настоящее Положение определяет цели, задачи порядок организации и осуществления наставничества в Усть-Донецком районном суде, и мировыми судьями   и разработано для методической поддержки наставничества в отношении судей, впервые назначенных на должность судьи, а также для судей, назначенных на должность в новый суд, и судей, изменивших специализацию ил категории рассматриваемых дел.</w:t>
      </w:r>
    </w:p>
    <w:p w:rsidR="001D4959" w:rsidRPr="001D4959" w:rsidRDefault="001D4959" w:rsidP="001D4959">
      <w:pPr>
        <w:shd w:val="clear" w:color="auto" w:fill="FFFFFF"/>
        <w:jc w:val="center"/>
        <w:rPr>
          <w:color w:val="212529"/>
          <w:sz w:val="28"/>
          <w:szCs w:val="28"/>
        </w:rPr>
      </w:pPr>
    </w:p>
    <w:p w:rsidR="001D4959" w:rsidRPr="001D4959" w:rsidRDefault="001D4959" w:rsidP="001D4959">
      <w:pPr>
        <w:numPr>
          <w:ilvl w:val="0"/>
          <w:numId w:val="1"/>
        </w:numPr>
        <w:shd w:val="clear" w:color="auto" w:fill="FFFFFF"/>
        <w:spacing w:after="160" w:line="259" w:lineRule="auto"/>
        <w:contextualSpacing/>
        <w:jc w:val="center"/>
        <w:rPr>
          <w:b/>
          <w:color w:val="212529"/>
          <w:sz w:val="28"/>
          <w:szCs w:val="28"/>
        </w:rPr>
      </w:pPr>
      <w:r w:rsidRPr="001D4959">
        <w:rPr>
          <w:b/>
          <w:color w:val="212529"/>
          <w:sz w:val="28"/>
          <w:szCs w:val="28"/>
        </w:rPr>
        <w:t>Общие положения</w:t>
      </w:r>
    </w:p>
    <w:p w:rsidR="001D4959" w:rsidRPr="001D4959" w:rsidRDefault="001D4959" w:rsidP="001D4959">
      <w:pPr>
        <w:shd w:val="clear" w:color="auto" w:fill="FFFFFF"/>
        <w:ind w:left="720"/>
        <w:contextualSpacing/>
        <w:rPr>
          <w:b/>
          <w:color w:val="212529"/>
          <w:sz w:val="28"/>
          <w:szCs w:val="28"/>
        </w:rPr>
      </w:pP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1.1. Целью наставничества является содействие адаптации наставляемого судьи к осуществлению функций в сфере отправления правосудия и работе в новом коллективе, а также содействие в преодолении им профессиональных трудностей.</w:t>
      </w:r>
    </w:p>
    <w:p w:rsidR="001D4959" w:rsidRPr="001D4959" w:rsidRDefault="001D4959" w:rsidP="001D4959">
      <w:pPr>
        <w:shd w:val="clear" w:color="auto" w:fill="FFFFFF"/>
        <w:jc w:val="both"/>
        <w:rPr>
          <w:rFonts w:ascii="lato" w:hAnsi="lato"/>
          <w:color w:val="212529"/>
          <w:sz w:val="28"/>
          <w:szCs w:val="28"/>
        </w:rPr>
      </w:pPr>
      <w:r w:rsidRPr="001D4959">
        <w:rPr>
          <w:rFonts w:ascii="lato" w:hAnsi="lato"/>
          <w:color w:val="212529"/>
          <w:sz w:val="28"/>
          <w:szCs w:val="28"/>
        </w:rPr>
        <w:t> 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1.2. Основные задачи наставничества: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 xml:space="preserve">  -содействие развитию у наставляемого судьи необходимых для работы в судебной системе -психологических и нравственных качеств, профессиональных знаний и практических навыков;  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 xml:space="preserve"> -формирование у наставляемого судьи модели поведения, соответствующей требованиям судейской этики;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 xml:space="preserve"> -усиление роли традиционных духовно-нравственных ценностей и укрепление патриотизма;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-способствование налаживанию взаимодействия наставляемого судьи с другими судьями, работниками аппарата суда, а также с органами судейского сообщества;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-повышение мотивации наставляемого судьи к эффективной и долгосрочной судейской деятельности, а также профилактика профессионального выгорания;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-обеспечение единообразия при отправлении правосудия судьями и формирование кадровой преемственности.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 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 xml:space="preserve">1.3. Наставничество организуется в соответствии с законодательством, на основании настоящего Положения об организации и осуществлении наставничества, утверждённого председателем суда </w:t>
      </w:r>
      <w:proofErr w:type="gramStart"/>
      <w:r w:rsidRPr="001D4959">
        <w:rPr>
          <w:color w:val="212529"/>
          <w:sz w:val="28"/>
          <w:szCs w:val="28"/>
        </w:rPr>
        <w:t xml:space="preserve">( </w:t>
      </w:r>
      <w:proofErr w:type="spellStart"/>
      <w:r w:rsidRPr="001D4959">
        <w:rPr>
          <w:color w:val="212529"/>
          <w:sz w:val="28"/>
          <w:szCs w:val="28"/>
        </w:rPr>
        <w:t>и.о</w:t>
      </w:r>
      <w:proofErr w:type="spellEnd"/>
      <w:r w:rsidRPr="001D4959">
        <w:rPr>
          <w:color w:val="212529"/>
          <w:sz w:val="28"/>
          <w:szCs w:val="28"/>
        </w:rPr>
        <w:t>.</w:t>
      </w:r>
      <w:proofErr w:type="gramEnd"/>
      <w:r w:rsidRPr="001D4959">
        <w:rPr>
          <w:color w:val="212529"/>
          <w:sz w:val="28"/>
          <w:szCs w:val="28"/>
        </w:rPr>
        <w:t xml:space="preserve"> председателем суда) </w:t>
      </w:r>
      <w:r w:rsidRPr="001D4959">
        <w:rPr>
          <w:color w:val="212529"/>
          <w:sz w:val="28"/>
          <w:szCs w:val="28"/>
        </w:rPr>
        <w:lastRenderedPageBreak/>
        <w:t>с учётом специфики работы Усть-Донецкого районного суда Ростовской области и мировых судей.  суда.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1.4. Наставничество осуществляется при неукоснительном соблюдении принципов независимости судей и невмешательства в судебную деятельность.</w:t>
      </w:r>
    </w:p>
    <w:p w:rsidR="001D4959" w:rsidRPr="001D4959" w:rsidRDefault="001D4959" w:rsidP="001D4959">
      <w:pPr>
        <w:shd w:val="clear" w:color="auto" w:fill="FFFFFF"/>
        <w:jc w:val="both"/>
        <w:rPr>
          <w:rFonts w:ascii="lato" w:hAnsi="lato"/>
          <w:color w:val="212529"/>
        </w:rPr>
      </w:pPr>
      <w:r w:rsidRPr="001D4959">
        <w:rPr>
          <w:rFonts w:ascii="lato" w:hAnsi="lato"/>
          <w:color w:val="212529"/>
        </w:rPr>
        <w:t> </w:t>
      </w:r>
    </w:p>
    <w:p w:rsidR="001D4959" w:rsidRPr="001D4959" w:rsidRDefault="001D4959" w:rsidP="001D4959">
      <w:pPr>
        <w:shd w:val="clear" w:color="auto" w:fill="FFFFFF"/>
        <w:jc w:val="center"/>
        <w:rPr>
          <w:b/>
          <w:color w:val="212529"/>
          <w:sz w:val="28"/>
          <w:szCs w:val="28"/>
        </w:rPr>
      </w:pPr>
    </w:p>
    <w:p w:rsidR="001D4959" w:rsidRPr="001D4959" w:rsidRDefault="001D4959" w:rsidP="001D4959">
      <w:pPr>
        <w:numPr>
          <w:ilvl w:val="0"/>
          <w:numId w:val="1"/>
        </w:numPr>
        <w:shd w:val="clear" w:color="auto" w:fill="FFFFFF"/>
        <w:spacing w:after="160" w:line="259" w:lineRule="auto"/>
        <w:contextualSpacing/>
        <w:jc w:val="center"/>
        <w:rPr>
          <w:b/>
          <w:color w:val="212529"/>
          <w:sz w:val="28"/>
          <w:szCs w:val="28"/>
        </w:rPr>
      </w:pPr>
      <w:r w:rsidRPr="001D4959">
        <w:rPr>
          <w:b/>
          <w:color w:val="212529"/>
          <w:sz w:val="28"/>
          <w:szCs w:val="28"/>
        </w:rPr>
        <w:t>Организация наставничества. Требования к наставнику</w:t>
      </w:r>
    </w:p>
    <w:p w:rsidR="001D4959" w:rsidRPr="001D4959" w:rsidRDefault="001D4959" w:rsidP="001D4959">
      <w:pPr>
        <w:shd w:val="clear" w:color="auto" w:fill="FFFFFF"/>
        <w:ind w:left="720"/>
        <w:contextualSpacing/>
        <w:rPr>
          <w:b/>
          <w:color w:val="212529"/>
          <w:sz w:val="28"/>
          <w:szCs w:val="28"/>
        </w:rPr>
      </w:pP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2.1. Председатель суда (</w:t>
      </w:r>
      <w:proofErr w:type="spellStart"/>
      <w:r w:rsidRPr="001D4959">
        <w:rPr>
          <w:color w:val="212529"/>
          <w:sz w:val="28"/>
          <w:szCs w:val="28"/>
        </w:rPr>
        <w:t>и.о</w:t>
      </w:r>
      <w:proofErr w:type="spellEnd"/>
      <w:r w:rsidRPr="001D4959">
        <w:rPr>
          <w:color w:val="212529"/>
          <w:sz w:val="28"/>
          <w:szCs w:val="28"/>
        </w:rPr>
        <w:t xml:space="preserve">. председателя суда) осуществляет общее руководство процессом наставничества в отношении судей Усть-Донецкого районного суда Ростовской области и мировых судей, утверждает список наставников в суде и принимает иные меры, направленные на развитие института наставничества. Председатель суда </w:t>
      </w:r>
      <w:proofErr w:type="gramStart"/>
      <w:r w:rsidRPr="001D4959">
        <w:rPr>
          <w:color w:val="212529"/>
          <w:sz w:val="28"/>
          <w:szCs w:val="28"/>
        </w:rPr>
        <w:t xml:space="preserve">( </w:t>
      </w:r>
      <w:proofErr w:type="spellStart"/>
      <w:r w:rsidRPr="001D4959">
        <w:rPr>
          <w:color w:val="212529"/>
          <w:sz w:val="28"/>
          <w:szCs w:val="28"/>
        </w:rPr>
        <w:t>и.о</w:t>
      </w:r>
      <w:proofErr w:type="spellEnd"/>
      <w:r w:rsidRPr="001D4959">
        <w:rPr>
          <w:color w:val="212529"/>
          <w:sz w:val="28"/>
          <w:szCs w:val="28"/>
        </w:rPr>
        <w:t>.</w:t>
      </w:r>
      <w:proofErr w:type="gramEnd"/>
      <w:r w:rsidRPr="001D4959">
        <w:rPr>
          <w:color w:val="212529"/>
          <w:sz w:val="28"/>
          <w:szCs w:val="28"/>
        </w:rPr>
        <w:t xml:space="preserve"> председателя суда)  </w:t>
      </w:r>
      <w:proofErr w:type="spellStart"/>
      <w:r w:rsidRPr="001D4959">
        <w:rPr>
          <w:color w:val="212529"/>
          <w:sz w:val="28"/>
          <w:szCs w:val="28"/>
        </w:rPr>
        <w:t>издает</w:t>
      </w:r>
      <w:proofErr w:type="spellEnd"/>
      <w:r w:rsidRPr="001D4959">
        <w:rPr>
          <w:color w:val="212529"/>
          <w:sz w:val="28"/>
          <w:szCs w:val="28"/>
        </w:rPr>
        <w:t xml:space="preserve"> приказ о назначении (замене) наставника, утверждает индивидуальный план прохождения наставничества и отчёт об итогах наставничества. 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2.2. Каждому вновь назначенному судье, который не имеет судейского стажа, в обязательном порядке назначается наставник.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При наличии у вновь назначенного судьи судейского стажа вопрос о необходимости назначения наставника решается председателем суда в зависимости от уровня профессиональной подготовки судьи.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 xml:space="preserve">2.3. Наставничество устанавливается приказом председателя суда </w:t>
      </w:r>
      <w:proofErr w:type="gramStart"/>
      <w:r w:rsidRPr="001D4959">
        <w:rPr>
          <w:color w:val="212529"/>
          <w:sz w:val="28"/>
          <w:szCs w:val="28"/>
        </w:rPr>
        <w:t xml:space="preserve">( </w:t>
      </w:r>
      <w:proofErr w:type="spellStart"/>
      <w:r w:rsidRPr="001D4959">
        <w:rPr>
          <w:color w:val="212529"/>
          <w:sz w:val="28"/>
          <w:szCs w:val="28"/>
        </w:rPr>
        <w:t>и.о</w:t>
      </w:r>
      <w:proofErr w:type="spellEnd"/>
      <w:r w:rsidRPr="001D4959">
        <w:rPr>
          <w:color w:val="212529"/>
          <w:sz w:val="28"/>
          <w:szCs w:val="28"/>
        </w:rPr>
        <w:t>.</w:t>
      </w:r>
      <w:proofErr w:type="gramEnd"/>
      <w:r w:rsidRPr="001D4959">
        <w:rPr>
          <w:color w:val="212529"/>
          <w:sz w:val="28"/>
          <w:szCs w:val="28"/>
        </w:rPr>
        <w:t xml:space="preserve"> председателя суда) с письменного согласия наставника в кратчайший срок после зачисления наставляемого судьи в штат суда либо изменения у наставляемого судьи специализации или категории рассматриваемых дел.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 xml:space="preserve">Наставник определяется с </w:t>
      </w:r>
      <w:proofErr w:type="spellStart"/>
      <w:r w:rsidRPr="001D4959">
        <w:rPr>
          <w:color w:val="212529"/>
          <w:sz w:val="28"/>
          <w:szCs w:val="28"/>
        </w:rPr>
        <w:t>учетом</w:t>
      </w:r>
      <w:proofErr w:type="spellEnd"/>
      <w:r w:rsidRPr="001D4959">
        <w:rPr>
          <w:color w:val="212529"/>
          <w:sz w:val="28"/>
          <w:szCs w:val="28"/>
        </w:rPr>
        <w:t xml:space="preserve"> мнения наставляемого судьи.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 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2.4. Срок наставничества определяется в зависимости от степени профессиональной подготовки, прежнего судейского стажа и стажа работы по юридической специальности наставляемого судьи.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В случае досрочного выполнения индивидуального плана прохождения наставничества председатель суда вправе досрочно завершить его на основании мотивированного ходатайства наставника или наставляемого судьи. В случае невыполнения индивидуального плана в установленный срок председатель суда вправе продлить срок наставничества.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2.5. Наставником может быть назначен судья из числа судей того суда, в который назначен наставляемый судья, а также судья другого суда того же уровня либо судья вышестоящего суда, а в отношении мировых судей — также мировой судья из числа мировых судей того же или другого судебного района.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 xml:space="preserve">Наставник из числа судей другого суда того же уровня либо вышестоящего суда назначается совместным приказом председателя суда </w:t>
      </w:r>
      <w:proofErr w:type="gramStart"/>
      <w:r w:rsidRPr="001D4959">
        <w:rPr>
          <w:color w:val="212529"/>
          <w:sz w:val="28"/>
          <w:szCs w:val="28"/>
        </w:rPr>
        <w:t xml:space="preserve">( </w:t>
      </w:r>
      <w:proofErr w:type="spellStart"/>
      <w:r w:rsidRPr="001D4959">
        <w:rPr>
          <w:color w:val="212529"/>
          <w:sz w:val="28"/>
          <w:szCs w:val="28"/>
        </w:rPr>
        <w:t>и.о</w:t>
      </w:r>
      <w:proofErr w:type="spellEnd"/>
      <w:r w:rsidRPr="001D4959">
        <w:rPr>
          <w:color w:val="212529"/>
          <w:sz w:val="28"/>
          <w:szCs w:val="28"/>
        </w:rPr>
        <w:t>.</w:t>
      </w:r>
      <w:proofErr w:type="gramEnd"/>
      <w:r w:rsidRPr="001D4959">
        <w:rPr>
          <w:color w:val="212529"/>
          <w:sz w:val="28"/>
          <w:szCs w:val="28"/>
        </w:rPr>
        <w:t xml:space="preserve"> председателя суда), в котором исполняет полномочия наставник, и председателя суда( </w:t>
      </w:r>
      <w:proofErr w:type="spellStart"/>
      <w:r w:rsidRPr="001D4959">
        <w:rPr>
          <w:color w:val="212529"/>
          <w:sz w:val="28"/>
          <w:szCs w:val="28"/>
        </w:rPr>
        <w:t>и.о</w:t>
      </w:r>
      <w:proofErr w:type="spellEnd"/>
      <w:r w:rsidRPr="001D4959">
        <w:rPr>
          <w:color w:val="212529"/>
          <w:sz w:val="28"/>
          <w:szCs w:val="28"/>
        </w:rPr>
        <w:t xml:space="preserve">. </w:t>
      </w:r>
      <w:r w:rsidRPr="001D4959">
        <w:rPr>
          <w:color w:val="212529"/>
          <w:sz w:val="28"/>
          <w:szCs w:val="28"/>
        </w:rPr>
        <w:lastRenderedPageBreak/>
        <w:t>председателя суда), в который назначен наставляемый судья. В этом случае положение об организации и осуществлении наставничества также должно быть утверждено совместным приказом председателей соответствующих судов.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2.6. Наставником может быть назначен судья: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-имеющий достаточный опыт работы в должности судьи и высокие показатели качества работы;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 xml:space="preserve">-владеющий навыками передачи профессионального опыта другим лицам и способный по своим личным качествам установить деловой контакт с наставляемым </w:t>
      </w:r>
      <w:proofErr w:type="spellStart"/>
      <w:r w:rsidRPr="001D4959">
        <w:rPr>
          <w:color w:val="212529"/>
          <w:sz w:val="28"/>
          <w:szCs w:val="28"/>
        </w:rPr>
        <w:t>судьей</w:t>
      </w:r>
      <w:proofErr w:type="spellEnd"/>
      <w:r w:rsidRPr="001D4959">
        <w:rPr>
          <w:color w:val="212529"/>
          <w:sz w:val="28"/>
          <w:szCs w:val="28"/>
        </w:rPr>
        <w:t>;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-пользующийся авторитетом в коллективе;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-не имеющий дисциплинарных взысканий.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 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2.7. Функции наставника осуществляются судьями наряду с осуществлением полномочий судьи соответствующего суда.</w:t>
      </w:r>
    </w:p>
    <w:p w:rsidR="001D4959" w:rsidRPr="001D4959" w:rsidRDefault="001D4959" w:rsidP="001D4959">
      <w:pPr>
        <w:shd w:val="clear" w:color="auto" w:fill="FFFFFF"/>
        <w:jc w:val="both"/>
        <w:rPr>
          <w:rFonts w:ascii="lato" w:hAnsi="lato"/>
          <w:color w:val="212529"/>
        </w:rPr>
      </w:pPr>
      <w:r w:rsidRPr="001D4959">
        <w:rPr>
          <w:rFonts w:ascii="lato" w:hAnsi="lato"/>
          <w:color w:val="212529"/>
        </w:rPr>
        <w:t> </w:t>
      </w:r>
    </w:p>
    <w:p w:rsidR="001D4959" w:rsidRPr="001D4959" w:rsidRDefault="001D4959" w:rsidP="001D4959">
      <w:pPr>
        <w:shd w:val="clear" w:color="auto" w:fill="FFFFFF"/>
        <w:jc w:val="center"/>
        <w:rPr>
          <w:b/>
          <w:color w:val="212529"/>
          <w:sz w:val="28"/>
          <w:szCs w:val="28"/>
        </w:rPr>
      </w:pPr>
      <w:r w:rsidRPr="001D4959">
        <w:rPr>
          <w:b/>
          <w:color w:val="212529"/>
          <w:sz w:val="28"/>
          <w:szCs w:val="28"/>
        </w:rPr>
        <w:t>3. Осуществление наставничества. Права и обязанности участников наставничества</w:t>
      </w:r>
    </w:p>
    <w:p w:rsidR="001D4959" w:rsidRPr="001D4959" w:rsidRDefault="001D4959" w:rsidP="001D4959">
      <w:pPr>
        <w:shd w:val="clear" w:color="auto" w:fill="FFFFFF"/>
        <w:jc w:val="center"/>
        <w:rPr>
          <w:rFonts w:ascii="lato" w:hAnsi="lato"/>
          <w:color w:val="212529"/>
        </w:rPr>
      </w:pP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3.1. После издания приказа о назначении наставника наставник готовит индивидуальный план прохождения наставничества, в котором отражаются конкретные мероприятия с указанием даты (периода) их проведения.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Наставник и наставляемый судья свободны в определении методов и форм совместной работы в рамках наставничества.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 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3.2. В индивидуальном плане прохождения наставничества должны быть отражены следующие вопросы: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-планирование рабочего времени;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-подготовка дел к судебному разбирательству;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-анализ и применение норм материального и процессуального права, правовых позиций Конституционного Суда Российской Федерации и Верховного Суда Российской Федерации;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-ведение судебного процесса;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-выработка практических навыков подготовки процессуальных документов;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-осуществление контроля за движением судебных дел;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-ведение общего и судебного делопроизводства;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-использование информационных систем и информационных ресурсов судов.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 xml:space="preserve">Перечень вопросов, включаемых в индивидуальный план прохождения наставничества, может быть дополнен с </w:t>
      </w:r>
      <w:proofErr w:type="spellStart"/>
      <w:r w:rsidRPr="001D4959">
        <w:rPr>
          <w:color w:val="212529"/>
          <w:sz w:val="28"/>
          <w:szCs w:val="28"/>
        </w:rPr>
        <w:t>учетом</w:t>
      </w:r>
      <w:proofErr w:type="spellEnd"/>
      <w:r w:rsidRPr="001D4959">
        <w:rPr>
          <w:color w:val="212529"/>
          <w:sz w:val="28"/>
          <w:szCs w:val="28"/>
        </w:rPr>
        <w:t xml:space="preserve"> уровня суда, специализации и категории рассматриваемых наставляемым </w:t>
      </w:r>
      <w:proofErr w:type="spellStart"/>
      <w:r w:rsidRPr="001D4959">
        <w:rPr>
          <w:color w:val="212529"/>
          <w:sz w:val="28"/>
          <w:szCs w:val="28"/>
        </w:rPr>
        <w:t>судьей</w:t>
      </w:r>
      <w:proofErr w:type="spellEnd"/>
      <w:r w:rsidRPr="001D4959">
        <w:rPr>
          <w:color w:val="212529"/>
          <w:sz w:val="28"/>
          <w:szCs w:val="28"/>
        </w:rPr>
        <w:t xml:space="preserve"> дел, а также иных обстоятельств.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lastRenderedPageBreak/>
        <w:t> 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3.3. Замена наставника производится в следующих случаях: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-прекращение полномочий судьи, являющегося наставником;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-невыполнение наставником обязанностей, установленных положением об организации и осуществлении наставничества, утверждённым председателем суда;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-привлечение наставника к дисциплинарной ответственности;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-досрочный отказ наставника от осуществления им наставничества;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-длительная временная нетрудоспособность наставника и иные обстоятельства, препятствующие осуществлению наставничества.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Замена наставника также может производиться на основании мотивированного ходатайства наставляемого судьи о замене наставника.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 xml:space="preserve">В случае замены наставника в индивидуальный план прохождения наставничества могут быть внесены изменения. При этом повторение ранее </w:t>
      </w:r>
      <w:proofErr w:type="spellStart"/>
      <w:r w:rsidRPr="001D4959">
        <w:rPr>
          <w:color w:val="212529"/>
          <w:sz w:val="28"/>
          <w:szCs w:val="28"/>
        </w:rPr>
        <w:t>осуществленных</w:t>
      </w:r>
      <w:proofErr w:type="spellEnd"/>
      <w:r w:rsidRPr="001D4959">
        <w:rPr>
          <w:color w:val="212529"/>
          <w:sz w:val="28"/>
          <w:szCs w:val="28"/>
        </w:rPr>
        <w:t xml:space="preserve"> мероприятий, предусмотренных индивидуальным планом прохождения наставничества, не производится.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 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 xml:space="preserve">3.4. Течение срока наставничества приостанавливается приказом председателя суда </w:t>
      </w:r>
      <w:proofErr w:type="gramStart"/>
      <w:r w:rsidRPr="001D4959">
        <w:rPr>
          <w:color w:val="212529"/>
          <w:sz w:val="28"/>
          <w:szCs w:val="28"/>
        </w:rPr>
        <w:t xml:space="preserve">( </w:t>
      </w:r>
      <w:proofErr w:type="spellStart"/>
      <w:r w:rsidRPr="001D4959">
        <w:rPr>
          <w:color w:val="212529"/>
          <w:sz w:val="28"/>
          <w:szCs w:val="28"/>
        </w:rPr>
        <w:t>и.о</w:t>
      </w:r>
      <w:proofErr w:type="spellEnd"/>
      <w:r w:rsidRPr="001D4959">
        <w:rPr>
          <w:color w:val="212529"/>
          <w:sz w:val="28"/>
          <w:szCs w:val="28"/>
        </w:rPr>
        <w:t>.</w:t>
      </w:r>
      <w:proofErr w:type="gramEnd"/>
      <w:r w:rsidRPr="001D4959">
        <w:rPr>
          <w:color w:val="212529"/>
          <w:sz w:val="28"/>
          <w:szCs w:val="28"/>
        </w:rPr>
        <w:t xml:space="preserve"> председателя суда)  на период профессиональной переподготовки наставляемого судьи, впервые назначенного на должность судьи.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Течение срока наставничества может приостанавливаться в связи с необходимостью замены наставника и по иным уважительным причинам.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 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3.5. Наставник имеет право: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-давать рекомендации по вопросам применения законодательства, организации судебного процесса и составления судебных актов;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-вносить председателю суда предложения по корректировке индивидуального плана прохождения наставничества;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-участвовать в обсуждении вопросов, связанных с проведением мероприятий по осуществлению наставничества;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-досрочно отказаться от осуществления наставничества;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-представлять председателю суда мотивированное ходатайство о досрочном завершении либо продлении срока наставничества.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 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3.6. Наставник обязан: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-без вмешательства в процесс отправления правосудия оказывать методическую и практическую помощь наставляемому судье в освоении и использовании профессиональных навыков;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-содействовать формированию единообразия отправления правосудия в соответствии с законодательством, правовыми позициями Конституционного Суда Российской Федерации и Верховного Суда Российской Федерации;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 xml:space="preserve">-передавать наставляемому судье накопленный опыт, обучать наиболее эффективным </w:t>
      </w:r>
      <w:proofErr w:type="spellStart"/>
      <w:r w:rsidRPr="001D4959">
        <w:rPr>
          <w:color w:val="212529"/>
          <w:sz w:val="28"/>
          <w:szCs w:val="28"/>
        </w:rPr>
        <w:t>приемам</w:t>
      </w:r>
      <w:proofErr w:type="spellEnd"/>
      <w:r w:rsidRPr="001D4959">
        <w:rPr>
          <w:color w:val="212529"/>
          <w:sz w:val="28"/>
          <w:szCs w:val="28"/>
        </w:rPr>
        <w:t xml:space="preserve"> и методам работы;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lastRenderedPageBreak/>
        <w:t xml:space="preserve">-содействовать соблюдению наставляемым судьёй сроков рассмотрения дел и сдачи их в отдел обеспечения судопроизводства, повышению качества подготовки наставляемым </w:t>
      </w:r>
      <w:proofErr w:type="spellStart"/>
      <w:r w:rsidRPr="001D4959">
        <w:rPr>
          <w:color w:val="212529"/>
          <w:sz w:val="28"/>
          <w:szCs w:val="28"/>
        </w:rPr>
        <w:t>судьей</w:t>
      </w:r>
      <w:proofErr w:type="spellEnd"/>
      <w:r w:rsidRPr="001D4959">
        <w:rPr>
          <w:color w:val="212529"/>
          <w:sz w:val="28"/>
          <w:szCs w:val="28"/>
        </w:rPr>
        <w:t xml:space="preserve"> судебных актов;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-принимать меры по созданию благоприятной деловой атмосферы в коллективе в целях надлежащей адаптации наставляемого судьи к новым служебным условиям, к усилению роли традиционных духовно-нравственных ценностей и укреплению патриотизма.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 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3.7. Наставляемый судья имеет право: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-участвовать в составлении индивидуального плана прохождения наставничества, вносить предложения по его корректировке;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-обращаться к наставнику за консультациями по вопросам совершенствования профессиональных навыков, применения законодательства и организации судебной деятельности;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-представлять председателю суда мотивированное ходатайство о замене наставника, а также о досрочном завершении либо продлении срока наставничества.</w:t>
      </w:r>
    </w:p>
    <w:p w:rsidR="001D4959" w:rsidRPr="001D4959" w:rsidRDefault="001D4959" w:rsidP="001D4959">
      <w:pPr>
        <w:shd w:val="clear" w:color="auto" w:fill="FFFFFF"/>
        <w:ind w:firstLine="567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 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3.8. Наставляемый судья обязан добросовестно выполнять индивидуальный план прохождения наставничества.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 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 xml:space="preserve">3.9. Наставник после завершения наставничества представляет председателю </w:t>
      </w:r>
      <w:proofErr w:type="gramStart"/>
      <w:r w:rsidRPr="001D4959">
        <w:rPr>
          <w:color w:val="212529"/>
          <w:sz w:val="28"/>
          <w:szCs w:val="28"/>
        </w:rPr>
        <w:t xml:space="preserve">суда( </w:t>
      </w:r>
      <w:proofErr w:type="spellStart"/>
      <w:r w:rsidRPr="001D4959">
        <w:rPr>
          <w:color w:val="212529"/>
          <w:sz w:val="28"/>
          <w:szCs w:val="28"/>
        </w:rPr>
        <w:t>и.о</w:t>
      </w:r>
      <w:proofErr w:type="spellEnd"/>
      <w:r w:rsidRPr="001D4959">
        <w:rPr>
          <w:color w:val="212529"/>
          <w:sz w:val="28"/>
          <w:szCs w:val="28"/>
        </w:rPr>
        <w:t>.</w:t>
      </w:r>
      <w:proofErr w:type="gramEnd"/>
      <w:r w:rsidRPr="001D4959">
        <w:rPr>
          <w:color w:val="212529"/>
          <w:sz w:val="28"/>
          <w:szCs w:val="28"/>
        </w:rPr>
        <w:t xml:space="preserve"> председателя суда)  итоговый </w:t>
      </w:r>
      <w:proofErr w:type="spellStart"/>
      <w:r w:rsidRPr="001D4959">
        <w:rPr>
          <w:color w:val="212529"/>
          <w:sz w:val="28"/>
          <w:szCs w:val="28"/>
        </w:rPr>
        <w:t>отчет</w:t>
      </w:r>
      <w:proofErr w:type="spellEnd"/>
      <w:r w:rsidRPr="001D4959">
        <w:rPr>
          <w:color w:val="212529"/>
          <w:sz w:val="28"/>
          <w:szCs w:val="28"/>
        </w:rPr>
        <w:t xml:space="preserve"> о ходе осуществления наставничества с рекомендациями о дальнейшем профессиональном развитии наставляемого судьи, который после ознакомления с ним наставляемого судьи приобщается к его личному делу.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 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 xml:space="preserve">3.10. Наставляемый судья после завершения наставничества представляет председателю суда </w:t>
      </w:r>
      <w:proofErr w:type="gramStart"/>
      <w:r w:rsidRPr="001D4959">
        <w:rPr>
          <w:color w:val="212529"/>
          <w:sz w:val="28"/>
          <w:szCs w:val="28"/>
        </w:rPr>
        <w:t xml:space="preserve">( </w:t>
      </w:r>
      <w:proofErr w:type="spellStart"/>
      <w:r w:rsidRPr="001D4959">
        <w:rPr>
          <w:color w:val="212529"/>
          <w:sz w:val="28"/>
          <w:szCs w:val="28"/>
        </w:rPr>
        <w:t>и.о</w:t>
      </w:r>
      <w:proofErr w:type="spellEnd"/>
      <w:r w:rsidRPr="001D4959">
        <w:rPr>
          <w:color w:val="212529"/>
          <w:sz w:val="28"/>
          <w:szCs w:val="28"/>
        </w:rPr>
        <w:t>.</w:t>
      </w:r>
      <w:proofErr w:type="gramEnd"/>
      <w:r w:rsidRPr="001D4959">
        <w:rPr>
          <w:color w:val="212529"/>
          <w:sz w:val="28"/>
          <w:szCs w:val="28"/>
        </w:rPr>
        <w:t xml:space="preserve"> председателя суда) отзыв о ведении наставничества, который после ознакомления с ним наставника приобщается к его личному делу.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 </w:t>
      </w:r>
    </w:p>
    <w:p w:rsidR="001D4959" w:rsidRPr="001D4959" w:rsidRDefault="001D4959" w:rsidP="001D4959">
      <w:pPr>
        <w:shd w:val="clear" w:color="auto" w:fill="FFFFFF"/>
        <w:jc w:val="center"/>
        <w:rPr>
          <w:b/>
          <w:color w:val="212529"/>
          <w:sz w:val="28"/>
          <w:szCs w:val="28"/>
        </w:rPr>
      </w:pPr>
      <w:r w:rsidRPr="001D4959">
        <w:rPr>
          <w:b/>
          <w:color w:val="212529"/>
          <w:sz w:val="28"/>
          <w:szCs w:val="28"/>
        </w:rPr>
        <w:t>4. Меры стимулирования наставнической деятельности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 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 xml:space="preserve">4.1. Осуществление наставнической деятельности учитывается при решении вопроса о премировании судей по итогам работы за </w:t>
      </w:r>
      <w:proofErr w:type="spellStart"/>
      <w:r w:rsidRPr="001D4959">
        <w:rPr>
          <w:color w:val="212529"/>
          <w:sz w:val="28"/>
          <w:szCs w:val="28"/>
        </w:rPr>
        <w:t>определенный</w:t>
      </w:r>
      <w:proofErr w:type="spellEnd"/>
      <w:r w:rsidRPr="001D4959">
        <w:rPr>
          <w:color w:val="212529"/>
          <w:sz w:val="28"/>
          <w:szCs w:val="28"/>
        </w:rPr>
        <w:t xml:space="preserve"> период.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                    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 xml:space="preserve">4.2. Осуществление наставнической деятельности подлежит отражению в служебных характеристиках и представлениях к присвоению квалификационных классов, поощрению и награждению, а также в справках о проделанной работе для </w:t>
      </w:r>
      <w:proofErr w:type="spellStart"/>
      <w:r w:rsidRPr="001D4959">
        <w:rPr>
          <w:color w:val="212529"/>
          <w:sz w:val="28"/>
          <w:szCs w:val="28"/>
        </w:rPr>
        <w:t>учета</w:t>
      </w:r>
      <w:proofErr w:type="spellEnd"/>
      <w:r w:rsidRPr="001D4959">
        <w:rPr>
          <w:color w:val="212529"/>
          <w:sz w:val="28"/>
          <w:szCs w:val="28"/>
        </w:rPr>
        <w:t xml:space="preserve"> при решении кадровых вопросов.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 </w:t>
      </w:r>
    </w:p>
    <w:p w:rsidR="001D4959" w:rsidRPr="001D4959" w:rsidRDefault="001D4959" w:rsidP="001D4959">
      <w:pPr>
        <w:shd w:val="clear" w:color="auto" w:fill="FFFFFF"/>
        <w:jc w:val="both"/>
        <w:rPr>
          <w:color w:val="212529"/>
          <w:sz w:val="28"/>
          <w:szCs w:val="28"/>
        </w:rPr>
      </w:pPr>
      <w:r w:rsidRPr="001D4959">
        <w:rPr>
          <w:color w:val="212529"/>
          <w:sz w:val="28"/>
          <w:szCs w:val="28"/>
        </w:rPr>
        <w:t>4.3. Наставнику на период осуществления наставнической деятельности может быть снижена служебная нагрузка.</w:t>
      </w:r>
    </w:p>
    <w:p w:rsidR="001D4959" w:rsidRPr="001D4959" w:rsidRDefault="001D4959" w:rsidP="001D4959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1D4959" w:rsidRDefault="001D4959"/>
    <w:sectPr w:rsidR="001D4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01AEC"/>
    <w:multiLevelType w:val="hybridMultilevel"/>
    <w:tmpl w:val="74B6D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FFD"/>
    <w:rsid w:val="0017462C"/>
    <w:rsid w:val="001D4959"/>
    <w:rsid w:val="003817F6"/>
    <w:rsid w:val="00647EC0"/>
    <w:rsid w:val="008F0701"/>
    <w:rsid w:val="00EF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1B0411-2006-4F54-996A-B112D60AF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D4959"/>
    <w:pPr>
      <w:spacing w:before="100" w:beforeAutospacing="1" w:after="100" w:afterAutospacing="1"/>
    </w:pPr>
  </w:style>
  <w:style w:type="character" w:styleId="a4">
    <w:name w:val="Hyperlink"/>
    <w:basedOn w:val="a0"/>
    <w:rsid w:val="001D495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495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495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stdonetsky.ros@sudrf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products/ipo/prime/doc/70326818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1858</Words>
  <Characters>10593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2026-07-27T13:52:00Z</cp:lastPrinted>
  <dcterms:created xsi:type="dcterms:W3CDTF">2026-08-07T05:41:00Z</dcterms:created>
  <dcterms:modified xsi:type="dcterms:W3CDTF">2026-08-07T05:41:00Z</dcterms:modified>
</cp:coreProperties>
</file>