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67" w:rsidRDefault="00B27367">
      <w:pPr>
        <w:pStyle w:val="ConsPlusNormal"/>
        <w:spacing w:before="280"/>
        <w:jc w:val="right"/>
      </w:pPr>
      <w:r>
        <w:t xml:space="preserve">В _____________________________________ районный суд </w:t>
      </w:r>
      <w:hyperlink w:anchor="Par93" w:history="1">
        <w:r>
          <w:rPr>
            <w:color w:val="0000FF"/>
          </w:rPr>
          <w:t>&lt;1&gt;</w:t>
        </w:r>
      </w:hyperlink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 xml:space="preserve">Истец: _____________________________________________ </w:t>
      </w:r>
      <w:hyperlink w:anchor="Par94" w:history="1">
        <w:r>
          <w:rPr>
            <w:color w:val="0000FF"/>
          </w:rPr>
          <w:t>&lt;2&gt;</w:t>
        </w:r>
      </w:hyperlink>
    </w:p>
    <w:p w:rsidR="00B27367" w:rsidRDefault="00B27367">
      <w:pPr>
        <w:pStyle w:val="ConsPlusNormal"/>
        <w:jc w:val="right"/>
      </w:pPr>
      <w:r>
        <w:t>(Ф.И.О. работника)</w:t>
      </w:r>
    </w:p>
    <w:p w:rsidR="00B27367" w:rsidRDefault="00B27367">
      <w:pPr>
        <w:pStyle w:val="ConsPlusNormal"/>
        <w:jc w:val="right"/>
      </w:pPr>
      <w:r>
        <w:t>адрес: ________________________________________________,</w:t>
      </w:r>
    </w:p>
    <w:p w:rsidR="00B27367" w:rsidRDefault="00B27367">
      <w:pPr>
        <w:pStyle w:val="ConsPlusNormal"/>
        <w:jc w:val="right"/>
      </w:pPr>
      <w:r>
        <w:t>телефон: __________________, факс: ____________________,</w:t>
      </w:r>
    </w:p>
    <w:p w:rsidR="00B27367" w:rsidRDefault="00B27367">
      <w:pPr>
        <w:pStyle w:val="ConsPlusNormal"/>
        <w:jc w:val="right"/>
      </w:pPr>
      <w:r>
        <w:t>адрес электронной почты: ______________________________,</w:t>
      </w:r>
    </w:p>
    <w:p w:rsidR="00B27367" w:rsidRDefault="00B27367">
      <w:pPr>
        <w:pStyle w:val="ConsPlusNormal"/>
        <w:jc w:val="right"/>
      </w:pPr>
      <w:r>
        <w:t>дата и место рождения: ________________________________,</w:t>
      </w:r>
    </w:p>
    <w:p w:rsidR="00B27367" w:rsidRDefault="00B27367">
      <w:pPr>
        <w:pStyle w:val="ConsPlusNormal"/>
        <w:jc w:val="right"/>
      </w:pPr>
      <w:r>
        <w:t>идентификатор гражданина: ______________________________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 xml:space="preserve">Представитель истца: _______________________________ </w:t>
      </w:r>
      <w:hyperlink w:anchor="Par95" w:history="1">
        <w:r>
          <w:rPr>
            <w:color w:val="0000FF"/>
          </w:rPr>
          <w:t>&lt;3&gt;</w:t>
        </w:r>
      </w:hyperlink>
    </w:p>
    <w:p w:rsidR="00B27367" w:rsidRDefault="00B27367">
      <w:pPr>
        <w:pStyle w:val="ConsPlusNormal"/>
        <w:jc w:val="right"/>
      </w:pPr>
      <w:r>
        <w:t>адрес: ________________________________________________,</w:t>
      </w:r>
    </w:p>
    <w:p w:rsidR="00B27367" w:rsidRDefault="00B27367">
      <w:pPr>
        <w:pStyle w:val="ConsPlusNormal"/>
        <w:jc w:val="right"/>
      </w:pPr>
      <w:r>
        <w:t>телефон: _____________________, факс: _________________,</w:t>
      </w:r>
    </w:p>
    <w:p w:rsidR="00B27367" w:rsidRDefault="00B27367">
      <w:pPr>
        <w:pStyle w:val="ConsPlusNormal"/>
        <w:jc w:val="right"/>
      </w:pPr>
      <w:r>
        <w:t>адрес электронной почты: ______________________________,</w:t>
      </w:r>
    </w:p>
    <w:p w:rsidR="00B27367" w:rsidRDefault="00B27367">
      <w:pPr>
        <w:pStyle w:val="ConsPlusNormal"/>
        <w:jc w:val="right"/>
      </w:pPr>
      <w:r>
        <w:t>идентификатор гражданина: ______________________________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 xml:space="preserve">Ответчик: __________________________________________ </w:t>
      </w:r>
      <w:hyperlink w:anchor="Par94" w:history="1">
        <w:r>
          <w:rPr>
            <w:color w:val="0000FF"/>
          </w:rPr>
          <w:t>&lt;2&gt;</w:t>
        </w:r>
      </w:hyperlink>
    </w:p>
    <w:p w:rsidR="00B27367" w:rsidRDefault="00B27367">
      <w:pPr>
        <w:pStyle w:val="ConsPlusNormal"/>
        <w:jc w:val="right"/>
      </w:pPr>
      <w:r>
        <w:t>(наименование или Ф.И.О. работодателя)</w:t>
      </w:r>
    </w:p>
    <w:p w:rsidR="00B27367" w:rsidRDefault="00B27367">
      <w:pPr>
        <w:pStyle w:val="ConsPlusNormal"/>
        <w:jc w:val="right"/>
      </w:pPr>
      <w:r>
        <w:t>адрес: ________________________________________________,</w:t>
      </w:r>
    </w:p>
    <w:p w:rsidR="00B27367" w:rsidRDefault="00B27367">
      <w:pPr>
        <w:pStyle w:val="ConsPlusNormal"/>
        <w:jc w:val="right"/>
      </w:pPr>
      <w:r>
        <w:t>телефон: ____________________, факс: __________________,</w:t>
      </w:r>
    </w:p>
    <w:p w:rsidR="00B27367" w:rsidRDefault="00B27367">
      <w:pPr>
        <w:pStyle w:val="ConsPlusNormal"/>
        <w:jc w:val="right"/>
      </w:pPr>
      <w:r>
        <w:t>адрес электронной почты: _______________________________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>Вариант для ответчика-гражданина:</w:t>
      </w:r>
    </w:p>
    <w:p w:rsidR="00B27367" w:rsidRDefault="00B27367">
      <w:pPr>
        <w:pStyle w:val="ConsPlusNormal"/>
        <w:jc w:val="right"/>
      </w:pPr>
      <w:r>
        <w:t>дата и место рождения: _________________ (если известны)</w:t>
      </w:r>
    </w:p>
    <w:p w:rsidR="00B27367" w:rsidRDefault="00B2736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B27367" w:rsidRDefault="00B27367">
      <w:pPr>
        <w:pStyle w:val="ConsPlusNormal"/>
        <w:jc w:val="right"/>
      </w:pPr>
      <w:r>
        <w:t>место работы: _________________________ (если известно),</w:t>
      </w:r>
    </w:p>
    <w:p w:rsidR="00B27367" w:rsidRDefault="00B27367">
      <w:pPr>
        <w:pStyle w:val="ConsPlusNormal"/>
        <w:jc w:val="right"/>
      </w:pPr>
      <w:r>
        <w:t>идентификатор гражданина: ______________ (если известен)</w:t>
      </w:r>
    </w:p>
    <w:p w:rsidR="00B27367" w:rsidRDefault="00B2736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>Вариант для ответчика-организации:</w:t>
      </w:r>
    </w:p>
    <w:p w:rsidR="00B27367" w:rsidRDefault="00B27367">
      <w:pPr>
        <w:pStyle w:val="ConsPlusNormal"/>
        <w:jc w:val="right"/>
      </w:pPr>
      <w:r>
        <w:t xml:space="preserve">ИНН: ________________, </w:t>
      </w:r>
      <w:proofErr w:type="spellStart"/>
      <w:r>
        <w:t>ОГРН</w:t>
      </w:r>
      <w:proofErr w:type="spellEnd"/>
      <w:r>
        <w:t>: ___________ (если известны)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right"/>
      </w:pPr>
      <w:r>
        <w:t xml:space="preserve">Цена иска: __________________________________ рублей </w:t>
      </w:r>
      <w:hyperlink w:anchor="Par96" w:history="1">
        <w:r>
          <w:rPr>
            <w:color w:val="0000FF"/>
          </w:rPr>
          <w:t>&lt;4&gt;</w:t>
        </w:r>
      </w:hyperlink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center"/>
      </w:pPr>
      <w:r>
        <w:t xml:space="preserve">Исковое заявление </w:t>
      </w:r>
      <w:hyperlink w:anchor="Par97" w:history="1">
        <w:r>
          <w:rPr>
            <w:color w:val="0000FF"/>
          </w:rPr>
          <w:t>&lt;5&gt;</w:t>
        </w:r>
      </w:hyperlink>
    </w:p>
    <w:p w:rsidR="00B27367" w:rsidRDefault="00B27367">
      <w:pPr>
        <w:pStyle w:val="ConsPlusNormal"/>
        <w:jc w:val="center"/>
      </w:pPr>
      <w:r>
        <w:t xml:space="preserve">о признании трудового договора </w:t>
      </w:r>
      <w:proofErr w:type="gramStart"/>
      <w:r>
        <w:t>расторгнутым</w:t>
      </w:r>
      <w:proofErr w:type="gramEnd"/>
      <w:r>
        <w:t>,</w:t>
      </w:r>
    </w:p>
    <w:p w:rsidR="00B27367" w:rsidRDefault="00B27367">
      <w:pPr>
        <w:pStyle w:val="ConsPlusNormal"/>
        <w:jc w:val="center"/>
      </w:pPr>
      <w:r>
        <w:t xml:space="preserve">возложении обязанности внести в сведения </w:t>
      </w:r>
      <w:proofErr w:type="gramStart"/>
      <w:r>
        <w:t>о</w:t>
      </w:r>
      <w:proofErr w:type="gramEnd"/>
      <w:r>
        <w:t xml:space="preserve"> трудовой</w:t>
      </w:r>
    </w:p>
    <w:p w:rsidR="00B27367" w:rsidRDefault="00B27367">
      <w:pPr>
        <w:pStyle w:val="ConsPlusNormal"/>
        <w:jc w:val="center"/>
      </w:pPr>
      <w:r>
        <w:t>деятельности (вариант: и в трудовую книжку)</w:t>
      </w:r>
    </w:p>
    <w:p w:rsidR="00B27367" w:rsidRDefault="00B27367">
      <w:pPr>
        <w:pStyle w:val="ConsPlusNormal"/>
        <w:jc w:val="center"/>
      </w:pPr>
      <w:r>
        <w:t>запись о прекращении трудового договора по инициативе</w:t>
      </w:r>
    </w:p>
    <w:p w:rsidR="00B27367" w:rsidRDefault="00B27367">
      <w:pPr>
        <w:pStyle w:val="ConsPlusNormal"/>
        <w:jc w:val="center"/>
      </w:pPr>
      <w:r>
        <w:t xml:space="preserve">работника, о предоставлении сведений о </w:t>
      </w:r>
      <w:proofErr w:type="gramStart"/>
      <w:r>
        <w:t>трудовой</w:t>
      </w:r>
      <w:proofErr w:type="gramEnd"/>
    </w:p>
    <w:p w:rsidR="00B27367" w:rsidRDefault="00B27367">
      <w:pPr>
        <w:pStyle w:val="ConsPlusNormal"/>
        <w:jc w:val="center"/>
      </w:pPr>
      <w:r>
        <w:t>деятельности у данного работодателя</w:t>
      </w:r>
    </w:p>
    <w:p w:rsidR="00B27367" w:rsidRDefault="00B27367">
      <w:pPr>
        <w:pStyle w:val="ConsPlusNormal"/>
        <w:jc w:val="center"/>
      </w:pPr>
      <w:r>
        <w:t>(вариант: о выдаче трудовой книжки)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 xml:space="preserve">"___"_________ ____ г. между Истцом и Ответчиком был заключен срочный трудовой договор </w:t>
      </w:r>
      <w:proofErr w:type="spellStart"/>
      <w:r>
        <w:t>N</w:t>
      </w:r>
      <w:proofErr w:type="spellEnd"/>
      <w:r>
        <w:t xml:space="preserve"> ____, в соответствии с которым Истец был принят на работу к Ответчику в должности ______________ в __________________ (структурное подразделение) с заработной платой согласно штатному расписанию в размере _____ (__________) рублей </w:t>
      </w:r>
      <w:proofErr w:type="gramStart"/>
      <w:r>
        <w:t>в</w:t>
      </w:r>
      <w:proofErr w:type="gramEnd"/>
      <w:r>
        <w:t xml:space="preserve"> _____________, что подтверждается Приказом от "___"_________ ____ г. </w:t>
      </w:r>
      <w:proofErr w:type="spellStart"/>
      <w:r>
        <w:t>N</w:t>
      </w:r>
      <w:proofErr w:type="spellEnd"/>
      <w:r>
        <w:t xml:space="preserve"> ______.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 </w:t>
      </w:r>
      <w:proofErr w:type="gramStart"/>
      <w:r>
        <w:t>у</w:t>
      </w:r>
      <w:proofErr w:type="gramEnd"/>
      <w:r>
        <w:t xml:space="preserve"> Истца возникла необходимость уволиться с занимаемой должности по основаниям, предусмотренным п. __ ч. __ ст. __ Трудового </w:t>
      </w:r>
      <w:hyperlink r:id="rId4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lastRenderedPageBreak/>
        <w:t>"___"_________ ____ г. Истец обратился к Ответчику с заявлением об увольнении по собственному желанию</w:t>
      </w:r>
      <w:proofErr w:type="gramStart"/>
      <w:r>
        <w:t>.</w:t>
      </w:r>
      <w:proofErr w:type="gramEnd"/>
      <w:r>
        <w:t xml:space="preserve"> "___"_________ ____ </w:t>
      </w:r>
      <w:proofErr w:type="gramStart"/>
      <w:r>
        <w:t>г</w:t>
      </w:r>
      <w:proofErr w:type="gramEnd"/>
      <w:r>
        <w:t>. Ответчик ответил отказом по мотивам ______________.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Такой отказ нарушает интересы Истца, противоречит п. ___ ч. ___ ст. ___ Трудового </w:t>
      </w:r>
      <w:hyperlink r:id="rId5" w:history="1">
        <w:r>
          <w:rPr>
            <w:color w:val="0000FF"/>
          </w:rPr>
          <w:t>кодекса</w:t>
        </w:r>
      </w:hyperlink>
      <w:r>
        <w:t xml:space="preserve"> Российской Федерации, ст. __ ________________________.</w:t>
      </w:r>
    </w:p>
    <w:p w:rsidR="00B27367" w:rsidRDefault="00B2736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ч. 4 ст. 84.1</w:t>
        </w:r>
      </w:hyperlink>
      <w:r>
        <w:t xml:space="preserve"> Трудового кодекса Российской Федерации в день прекращения трудового договора работодатель обязан выдать работнику трудовую книжку или предоставить сведения о трудовой деятельности (</w:t>
      </w:r>
      <w:hyperlink r:id="rId7" w:history="1">
        <w:r>
          <w:rPr>
            <w:color w:val="0000FF"/>
          </w:rPr>
          <w:t>ст. 66.1</w:t>
        </w:r>
      </w:hyperlink>
      <w:r>
        <w:t xml:space="preserve"> Трудового кодекса Российской Федерации) у данного работодателя и произвести с ним расчет в соответствии со </w:t>
      </w:r>
      <w:hyperlink r:id="rId8" w:history="1">
        <w:r>
          <w:rPr>
            <w:color w:val="0000FF"/>
          </w:rPr>
          <w:t>ст. 140</w:t>
        </w:r>
      </w:hyperlink>
      <w:r>
        <w:t xml:space="preserve"> Трудового кодекса Российской Федерации.</w:t>
      </w:r>
      <w:proofErr w:type="gramEnd"/>
      <w:r>
        <w:t xml:space="preserve">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По состоянию на "___"_________ ____ </w:t>
      </w:r>
      <w:proofErr w:type="gramStart"/>
      <w:r>
        <w:t>г</w:t>
      </w:r>
      <w:proofErr w:type="gramEnd"/>
      <w:r>
        <w:t xml:space="preserve">. Ответчик трудовой договор </w:t>
      </w:r>
      <w:proofErr w:type="spellStart"/>
      <w:r>
        <w:t>N</w:t>
      </w:r>
      <w:proofErr w:type="spellEnd"/>
      <w:r>
        <w:t xml:space="preserve"> _____ не расторг, сведения о трудовой деятельности у данного работодателя (или трудовую книжку) и копии документов, связанных с работой, Истцу своевременно не предоставил.</w:t>
      </w:r>
    </w:p>
    <w:p w:rsidR="00B27367" w:rsidRDefault="00B27367">
      <w:pPr>
        <w:pStyle w:val="ConsPlusNormal"/>
        <w:spacing w:before="220"/>
        <w:ind w:firstLine="540"/>
        <w:jc w:val="both"/>
      </w:pPr>
      <w:proofErr w:type="gramStart"/>
      <w:r>
        <w:t xml:space="preserve">Ввиду задержки во внесении в сведения о трудовой деятельности у данного работодателя информации об увольнении работника с должности ________________ по основаниям, предусмотренным </w:t>
      </w:r>
      <w:hyperlink r:id="rId9" w:history="1">
        <w:r>
          <w:rPr>
            <w:color w:val="0000FF"/>
          </w:rPr>
          <w:t>ст. 80</w:t>
        </w:r>
      </w:hyperlink>
      <w:r>
        <w:t xml:space="preserve"> Трудового кодекса Российской Федерации (вариант: в выдаче трудовой книжки), в выдаче документов, связанных с работой у Ответчика, Истец не смог устроиться на новую работу, поскольку в соответствии с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ч. 1 ст. 65</w:t>
        </w:r>
      </w:hyperlink>
      <w:r>
        <w:t xml:space="preserve"> Трудового кодекса Российской</w:t>
      </w:r>
      <w:proofErr w:type="gramEnd"/>
      <w:r>
        <w:t xml:space="preserve"> Федерации, если иное не установлено Трудовым кодексом Российской Федерации, другими федеральными законами, при заключении трудового договора лицо, поступающее на работу, предъявляет работодателю трудовую книжку и (или) сведения о трудовой деятельности (</w:t>
      </w:r>
      <w:hyperlink r:id="rId11" w:history="1">
        <w:r>
          <w:rPr>
            <w:color w:val="0000FF"/>
          </w:rPr>
          <w:t>ст. 66.1</w:t>
        </w:r>
      </w:hyperlink>
      <w:r>
        <w:t xml:space="preserve"> Трудового кодекса Российской Федерации), за исключением случаев, если трудовой договор заключается впервые.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234</w:t>
        </w:r>
      </w:hyperlink>
      <w:r>
        <w:t xml:space="preserve"> Трудового кодекса Российской Федерации работодатель обязан возместить работнику не полученный им заработок во всех случаях незаконного лишения его возможности трудиться. Такая обязанность, в частности, наступает, если заработок не получен в результате задержки работодателем выдачи работнику трудовой книжки, предоставления сведений о трудовой деятельности (</w:t>
      </w:r>
      <w:hyperlink r:id="rId13" w:history="1">
        <w:r>
          <w:rPr>
            <w:color w:val="0000FF"/>
          </w:rPr>
          <w:t>ст. 66.1</w:t>
        </w:r>
      </w:hyperlink>
      <w:r>
        <w:t xml:space="preserve"> Трудового кодекса Российской Федерации), внесения в трудовую книжку, в сведения о трудовой деятельности неправильной или не соответствующей законодательству формулировки причины увольнения работника.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Размер средней заработной платы Истца составляет</w:t>
      </w:r>
      <w:proofErr w:type="gramStart"/>
      <w:r>
        <w:t xml:space="preserve"> _____ (__________) </w:t>
      </w:r>
      <w:proofErr w:type="gramEnd"/>
      <w:r>
        <w:t>рублей в день, что подтверждается ____________________________.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</w:t>
        </w:r>
      </w:hyperlink>
      <w:r>
        <w:t xml:space="preserve"> - </w:t>
      </w:r>
      <w:hyperlink r:id="rId15" w:history="1">
        <w:r>
          <w:rPr>
            <w:color w:val="0000FF"/>
          </w:rPr>
          <w:t>3 ст. 139</w:t>
        </w:r>
      </w:hyperlink>
      <w:r>
        <w:t xml:space="preserve"> Трудового кодекса Российской Федерации для расчета средней заработной платы учитываются все предусмотренные системой оплаты труда виды выплат, применяемые у соответствующего работодателя независимо от источников этих выплат.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Подлежащий возмещению размер ущерба, причиненного работнику задержкой расторжения трудового договора и предоставления сведений о трудовой деятельности (</w:t>
      </w:r>
      <w:hyperlink r:id="rId16" w:history="1">
        <w:r>
          <w:rPr>
            <w:color w:val="0000FF"/>
          </w:rPr>
          <w:t>ст. 66.1</w:t>
        </w:r>
      </w:hyperlink>
      <w:r>
        <w:t xml:space="preserve"> Трудового кодекса Российской Федерации) у данного работодателя (вариант: или выдачи трудовой книжки), на момент подачи иска составляет</w:t>
      </w:r>
      <w:proofErr w:type="gramStart"/>
      <w:r>
        <w:t xml:space="preserve"> _____ (_________) </w:t>
      </w:r>
      <w:proofErr w:type="gramEnd"/>
      <w:r>
        <w:t>рублей (расчет прилагается).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1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140</w:t>
        </w:r>
      </w:hyperlink>
      <w: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 ____ г. </w:t>
      </w:r>
      <w:proofErr w:type="spellStart"/>
      <w:r>
        <w:t>N</w:t>
      </w:r>
      <w:proofErr w:type="spellEnd"/>
      <w:r>
        <w:t xml:space="preserve"> _____ о расторжении трудового договора, предоставлении сведений о трудовой деятельности у данного работодателя (вариант: о выдаче трудовой книжки), выплате заработной платы и ___________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 (или: оставил без ответа), что подтверждается __________________________ </w:t>
      </w:r>
      <w:hyperlink w:anchor="Par98" w:history="1">
        <w:r>
          <w:rPr>
            <w:color w:val="0000FF"/>
          </w:rPr>
          <w:t>&lt;6&gt;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8" w:history="1">
        <w:r>
          <w:rPr>
            <w:color w:val="0000FF"/>
          </w:rPr>
          <w:t>ст. 236</w:t>
        </w:r>
      </w:hyperlink>
      <w:r>
        <w:t xml:space="preserve"> Трудового кодекса Российской Федерации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</w:t>
      </w:r>
      <w:hyperlink w:anchor="Par99" w:history="1">
        <w:r>
          <w:rPr>
            <w:color w:val="0000FF"/>
          </w:rPr>
          <w:t>&lt;7&gt;</w:t>
        </w:r>
      </w:hyperlink>
      <w:r>
        <w:t xml:space="preserve"> от начисленных, но не</w:t>
      </w:r>
      <w:proofErr w:type="gramEnd"/>
      <w:r>
        <w:t xml:space="preserve"> выплаченных в срок сумм и (или) не начисленных своевременно сумм, в случае если вступившим в законную силу решением суда было признано право работника на получение </w:t>
      </w:r>
      <w:proofErr w:type="spellStart"/>
      <w:r>
        <w:t>неначисленных</w:t>
      </w:r>
      <w:proofErr w:type="spellEnd"/>
      <w:r>
        <w:t xml:space="preserve"> сумм, за каждый день </w:t>
      </w:r>
      <w:proofErr w:type="gramStart"/>
      <w:r>
        <w:t>задержки</w:t>
      </w:r>
      <w:proofErr w:type="gramEnd"/>
      <w:r>
        <w:t xml:space="preserve">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В настоящее время ключевая ставка Банка России составляет ___% </w:t>
      </w:r>
      <w:proofErr w:type="gramStart"/>
      <w:r>
        <w:t>годовых</w:t>
      </w:r>
      <w:proofErr w:type="gramEnd"/>
      <w:r>
        <w:t xml:space="preserve"> в соответствии с Информацией Банка России от "___"_________ ____ г.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Размер процентов, подлежащих уплате Ответчиком, составляет</w:t>
      </w:r>
      <w:proofErr w:type="gramStart"/>
      <w:r>
        <w:t xml:space="preserve"> _______ (_________) </w:t>
      </w:r>
      <w:proofErr w:type="gramEnd"/>
      <w:r>
        <w:t>рублей исходя из следующего расчета: ________________________ (расчет прилагается).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Комиссия по трудовым спорам Ответчиком не создана (варианты: заявление Истца не рассмотрено комиссией по трудовым спорам в десятидневный срок / решением комиссии по трудовым спорам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в удовлетворении требований Истца отказано), что подтверждается __________________________ </w:t>
      </w:r>
      <w:hyperlink w:anchor="Par98" w:history="1">
        <w:r>
          <w:rPr>
            <w:color w:val="0000FF"/>
          </w:rPr>
          <w:t>&lt;6&gt;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ст. ст. ___, </w:t>
      </w:r>
      <w:hyperlink r:id="rId19" w:history="1">
        <w:r>
          <w:rPr>
            <w:color w:val="0000FF"/>
          </w:rPr>
          <w:t>84.1</w:t>
        </w:r>
      </w:hyperlink>
      <w:r>
        <w:t xml:space="preserve">, </w:t>
      </w:r>
      <w:hyperlink r:id="rId20" w:history="1">
        <w:r>
          <w:rPr>
            <w:color w:val="0000FF"/>
          </w:rPr>
          <w:t>140</w:t>
        </w:r>
      </w:hyperlink>
      <w:r>
        <w:t xml:space="preserve">, </w:t>
      </w:r>
      <w:hyperlink r:id="rId21" w:history="1">
        <w:r>
          <w:rPr>
            <w:color w:val="0000FF"/>
          </w:rPr>
          <w:t>165</w:t>
        </w:r>
      </w:hyperlink>
      <w:r>
        <w:t xml:space="preserve">, </w:t>
      </w:r>
      <w:hyperlink r:id="rId22" w:history="1">
        <w:r>
          <w:rPr>
            <w:color w:val="0000FF"/>
          </w:rPr>
          <w:t>234</w:t>
        </w:r>
      </w:hyperlink>
      <w:r>
        <w:t xml:space="preserve">, </w:t>
      </w:r>
      <w:hyperlink r:id="rId23" w:history="1">
        <w:r>
          <w:rPr>
            <w:color w:val="0000FF"/>
          </w:rPr>
          <w:t>236</w:t>
        </w:r>
      </w:hyperlink>
      <w:r>
        <w:t xml:space="preserve">, </w:t>
      </w:r>
      <w:hyperlink r:id="rId24" w:history="1">
        <w:r>
          <w:rPr>
            <w:color w:val="0000FF"/>
          </w:rPr>
          <w:t>390</w:t>
        </w:r>
      </w:hyperlink>
      <w:r>
        <w:t xml:space="preserve">, </w:t>
      </w:r>
      <w:hyperlink r:id="rId25" w:history="1">
        <w:r>
          <w:rPr>
            <w:color w:val="0000FF"/>
          </w:rPr>
          <w:t>391</w:t>
        </w:r>
      </w:hyperlink>
      <w:r>
        <w:t xml:space="preserve"> - </w:t>
      </w:r>
      <w:hyperlink r:id="rId26" w:history="1">
        <w:r>
          <w:rPr>
            <w:color w:val="0000FF"/>
          </w:rPr>
          <w:t>393</w:t>
        </w:r>
      </w:hyperlink>
      <w:r>
        <w:t xml:space="preserve"> Трудового кодекса Российской Федерации, </w:t>
      </w:r>
      <w:hyperlink r:id="rId27" w:history="1">
        <w:r>
          <w:rPr>
            <w:color w:val="0000FF"/>
          </w:rPr>
          <w:t>ст. ст. 131</w:t>
        </w:r>
      </w:hyperlink>
      <w:r>
        <w:t xml:space="preserve">, </w:t>
      </w:r>
      <w:hyperlink r:id="rId28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 xml:space="preserve">1. Признать трудовой договор от "___"_________ ____ </w:t>
      </w:r>
      <w:proofErr w:type="gramStart"/>
      <w:r>
        <w:t>г</w:t>
      </w:r>
      <w:proofErr w:type="gramEnd"/>
      <w:r>
        <w:t>. расторгнутым.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lastRenderedPageBreak/>
        <w:t>2. Обязать Ответчика внести в сведения о трудовой деятельности Истца у данного работодателя (вариант: и в трудовую книжку) информацию об увольнении работника с указанием основания и причины прекращения трудового договора.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3. Обязать Ответчика предоставить сведения о трудовой деятельности Истца у данного работодателя (вариант: и выдать трудовую книжку Истца), выдать копию Приказа о прекращении трудового договора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_____, справку о размере заработной платы, _____________________________ (другие документы, связанные с работой).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ущерба, причиненного задержкой предоставления сведений о трудовой деятельности у данного работодателя (вариант: и выдачи трудовой книжки), в размере</w:t>
      </w:r>
      <w:proofErr w:type="gramStart"/>
      <w:r>
        <w:t xml:space="preserve"> ______ (___________) </w:t>
      </w:r>
      <w:proofErr w:type="gramEnd"/>
      <w:r>
        <w:t>рублей.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5. Взыскать с Ответчика в пользу Истца сумму не выплаченной при увольнении заработной платы (иных выплат) за период с "___"_________ ____ </w:t>
      </w:r>
      <w:proofErr w:type="gramStart"/>
      <w:r>
        <w:t>г</w:t>
      </w:r>
      <w:proofErr w:type="gramEnd"/>
      <w:r>
        <w:t>. по "___"_________ ____ г. в размере _____ (__________) рублей.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6. Взыскать </w:t>
      </w:r>
      <w:proofErr w:type="gramStart"/>
      <w:r>
        <w:t>с Ответчика в пользу Истца сумму процентов за нарушение работодателем срока выплаты причитающихся работнику выплат при увольнении в размере</w:t>
      </w:r>
      <w:proofErr w:type="gramEnd"/>
      <w:r>
        <w:t xml:space="preserve"> ______ (___________) рублей.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>Приложение: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1. Копия трудового договора от "___"___________ ____ </w:t>
      </w:r>
      <w:proofErr w:type="gramStart"/>
      <w:r>
        <w:t>г</w:t>
      </w:r>
      <w:proofErr w:type="gramEnd"/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2. Копия Приказа о приеме на работу Истца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3. Документы, подтверждающие право на причитающиеся Истцу выплаты при увольнении.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4. Расчет суммы исковых требований.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5. Копия требования (претензии) Ответчику от "___"_________ ____ </w:t>
      </w:r>
      <w:proofErr w:type="gramStart"/>
      <w:r>
        <w:t>г</w:t>
      </w:r>
      <w:proofErr w:type="gramEnd"/>
      <w:r>
        <w:t xml:space="preserve">. о выплате заработной платы и иных выплат, причитающихся Истцу </w:t>
      </w:r>
      <w:hyperlink w:anchor="Par98" w:history="1">
        <w:r>
          <w:rPr>
            <w:color w:val="0000FF"/>
          </w:rPr>
          <w:t>&lt;6&gt;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ar98" w:history="1">
        <w:r>
          <w:rPr>
            <w:color w:val="0000FF"/>
          </w:rPr>
          <w:t>&lt;6&gt;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7. Копия решения комиссии по трудовым спорам (варианты: доказательства </w:t>
      </w:r>
      <w:proofErr w:type="spellStart"/>
      <w:r>
        <w:t>нерассмотрения</w:t>
      </w:r>
      <w:proofErr w:type="spellEnd"/>
      <w:r>
        <w:t xml:space="preserve"> комиссией по трудовым спорам заявления Ответчика в десятидневный срок / отсутствия комиссии по трудовым спорам у работодателя) </w:t>
      </w:r>
      <w:hyperlink w:anchor="Par98" w:history="1">
        <w:r>
          <w:rPr>
            <w:color w:val="0000FF"/>
          </w:rPr>
          <w:t>&lt;6&gt;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(если исковое заявление подписывается представителем истца) </w:t>
      </w:r>
      <w:hyperlink w:anchor="Par95" w:history="1">
        <w:r>
          <w:rPr>
            <w:color w:val="0000FF"/>
          </w:rPr>
          <w:t>&lt;3&gt;</w:t>
        </w:r>
      </w:hyperlink>
      <w:r>
        <w:t>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10. Документы, подтверждающие совершение действий, направленных на примирение (если такие документы имеются).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 xml:space="preserve">"___"__________ _____ </w:t>
      </w:r>
      <w:proofErr w:type="gramStart"/>
      <w:r>
        <w:t>г</w:t>
      </w:r>
      <w:proofErr w:type="gramEnd"/>
      <w:r>
        <w:t>.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>Истец (представитель):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lastRenderedPageBreak/>
        <w:t>____________ (подпись) / _______________________ (Ф.И.О.)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ind w:firstLine="540"/>
        <w:jc w:val="both"/>
      </w:pPr>
      <w:r>
        <w:t>--------------------------------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0" w:name="Par93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29" w:history="1">
        <w:r>
          <w:rPr>
            <w:color w:val="0000FF"/>
          </w:rPr>
          <w:t>ст. ст. 23</w:t>
        </w:r>
      </w:hyperlink>
      <w:r>
        <w:t xml:space="preserve">, </w:t>
      </w:r>
      <w:hyperlink r:id="rId30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1" w:name="Par9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31" w:history="1">
        <w:r>
          <w:rPr>
            <w:color w:val="0000FF"/>
          </w:rPr>
          <w:t>п. п. 2</w:t>
        </w:r>
      </w:hyperlink>
      <w:r>
        <w:t xml:space="preserve"> и </w:t>
      </w:r>
      <w:hyperlink r:id="rId32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2" w:name="Par9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33" w:history="1">
        <w:r>
          <w:rPr>
            <w:color w:val="0000FF"/>
          </w:rPr>
          <w:t>ст. ст. 49</w:t>
        </w:r>
      </w:hyperlink>
      <w:r>
        <w:t xml:space="preserve"> - </w:t>
      </w:r>
      <w:hyperlink r:id="rId34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3" w:name="Par96"/>
      <w:bookmarkEnd w:id="3"/>
      <w:r>
        <w:t xml:space="preserve">&lt;4&gt; Цена иска по искам о взыскании денежных средств, согласно </w:t>
      </w:r>
      <w:hyperlink r:id="rId35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4" w:name="Par97"/>
      <w:bookmarkEnd w:id="4"/>
      <w:r>
        <w:t xml:space="preserve">&lt;5&gt; Государственная пошлина не уплачивается согласно </w:t>
      </w:r>
      <w:hyperlink r:id="rId3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5" w:name="Par98"/>
      <w:bookmarkEnd w:id="5"/>
      <w:r>
        <w:t xml:space="preserve">&lt;6&gt; Согласно </w:t>
      </w:r>
      <w:hyperlink r:id="rId37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B27367" w:rsidRDefault="00B27367">
      <w:pPr>
        <w:pStyle w:val="ConsPlusNormal"/>
        <w:spacing w:before="220"/>
        <w:ind w:firstLine="540"/>
        <w:jc w:val="both"/>
      </w:pPr>
      <w:bookmarkStart w:id="6" w:name="Par99"/>
      <w:bookmarkEnd w:id="6"/>
      <w:r>
        <w:t>&lt;7&gt;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B27367" w:rsidRDefault="00B27367">
      <w:pPr>
        <w:pStyle w:val="ConsPlusNormal"/>
        <w:spacing w:before="220"/>
        <w:ind w:firstLine="540"/>
        <w:jc w:val="both"/>
      </w:pPr>
      <w:r>
        <w:t xml:space="preserve">Официальная информация о размере ключевой ставки размещается на официальном сайте Банка России по адресу </w:t>
      </w:r>
      <w:hyperlink r:id="rId38" w:history="1">
        <w:r>
          <w:rPr>
            <w:color w:val="0000FF"/>
          </w:rPr>
          <w:t>http://www.cbr.ru</w:t>
        </w:r>
      </w:hyperlink>
      <w:r>
        <w:t>.</w:t>
      </w: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jc w:val="both"/>
      </w:pPr>
    </w:p>
    <w:p w:rsidR="00B27367" w:rsidRDefault="00B273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B0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7367"/>
    <w:rsid w:val="000733C7"/>
    <w:rsid w:val="00446F18"/>
    <w:rsid w:val="00B04605"/>
    <w:rsid w:val="00B27367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3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100956" TargetMode="External"/><Relationship Id="rId13" Type="http://schemas.openxmlformats.org/officeDocument/2006/relationships/hyperlink" Target="https://login.consultant.ru/link/?req=doc&amp;base=LAW&amp;n=523253&amp;dst=2360" TargetMode="External"/><Relationship Id="rId18" Type="http://schemas.openxmlformats.org/officeDocument/2006/relationships/hyperlink" Target="https://login.consultant.ru/link/?req=doc&amp;base=LAW&amp;n=523253&amp;dst=2252" TargetMode="External"/><Relationship Id="rId26" Type="http://schemas.openxmlformats.org/officeDocument/2006/relationships/hyperlink" Target="https://login.consultant.ru/link/?req=doc&amp;base=LAW&amp;n=523253&amp;dst=10216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53&amp;dst=101050" TargetMode="External"/><Relationship Id="rId34" Type="http://schemas.openxmlformats.org/officeDocument/2006/relationships/hyperlink" Target="https://login.consultant.ru/link/?req=doc&amp;base=LAW&amp;n=502317&amp;dst=100253" TargetMode="External"/><Relationship Id="rId7" Type="http://schemas.openxmlformats.org/officeDocument/2006/relationships/hyperlink" Target="https://login.consultant.ru/link/?req=doc&amp;base=LAW&amp;n=523253&amp;dst=2360" TargetMode="External"/><Relationship Id="rId12" Type="http://schemas.openxmlformats.org/officeDocument/2006/relationships/hyperlink" Target="https://login.consultant.ru/link/?req=doc&amp;base=LAW&amp;n=523253&amp;dst=2378" TargetMode="External"/><Relationship Id="rId17" Type="http://schemas.openxmlformats.org/officeDocument/2006/relationships/hyperlink" Target="https://login.consultant.ru/link/?req=doc&amp;base=LAW&amp;n=523253&amp;dst=100957" TargetMode="External"/><Relationship Id="rId25" Type="http://schemas.openxmlformats.org/officeDocument/2006/relationships/hyperlink" Target="https://login.consultant.ru/link/?req=doc&amp;base=LAW&amp;n=523253&amp;dst=102148" TargetMode="External"/><Relationship Id="rId33" Type="http://schemas.openxmlformats.org/officeDocument/2006/relationships/hyperlink" Target="https://login.consultant.ru/link/?req=doc&amp;base=LAW&amp;n=502317&amp;dst=1208" TargetMode="External"/><Relationship Id="rId38" Type="http://schemas.openxmlformats.org/officeDocument/2006/relationships/hyperlink" Target="http://www.cb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53&amp;dst=2360" TargetMode="External"/><Relationship Id="rId20" Type="http://schemas.openxmlformats.org/officeDocument/2006/relationships/hyperlink" Target="https://login.consultant.ru/link/?req=doc&amp;base=LAW&amp;n=523253&amp;dst=100956" TargetMode="External"/><Relationship Id="rId29" Type="http://schemas.openxmlformats.org/officeDocument/2006/relationships/hyperlink" Target="https://login.consultant.ru/link/?req=doc&amp;base=LAW&amp;n=502317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2374" TargetMode="External"/><Relationship Id="rId11" Type="http://schemas.openxmlformats.org/officeDocument/2006/relationships/hyperlink" Target="https://login.consultant.ru/link/?req=doc&amp;base=LAW&amp;n=523253&amp;dst=2360" TargetMode="External"/><Relationship Id="rId24" Type="http://schemas.openxmlformats.org/officeDocument/2006/relationships/hyperlink" Target="https://login.consultant.ru/link/?req=doc&amp;base=LAW&amp;n=523253&amp;dst=102144" TargetMode="External"/><Relationship Id="rId32" Type="http://schemas.openxmlformats.org/officeDocument/2006/relationships/hyperlink" Target="https://login.consultant.ru/link/?req=doc&amp;base=LAW&amp;n=502317&amp;dst=1912" TargetMode="External"/><Relationship Id="rId37" Type="http://schemas.openxmlformats.org/officeDocument/2006/relationships/hyperlink" Target="https://login.consultant.ru/link/?req=doc&amp;base=LAW&amp;n=502317&amp;dst=127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53" TargetMode="External"/><Relationship Id="rId15" Type="http://schemas.openxmlformats.org/officeDocument/2006/relationships/hyperlink" Target="https://login.consultant.ru/link/?req=doc&amp;base=LAW&amp;n=523253&amp;dst=672" TargetMode="External"/><Relationship Id="rId23" Type="http://schemas.openxmlformats.org/officeDocument/2006/relationships/hyperlink" Target="https://login.consultant.ru/link/?req=doc&amp;base=LAW&amp;n=523253&amp;dst=2252" TargetMode="External"/><Relationship Id="rId28" Type="http://schemas.openxmlformats.org/officeDocument/2006/relationships/hyperlink" Target="https://login.consultant.ru/link/?req=doc&amp;base=LAW&amp;n=502317&amp;dst=1271" TargetMode="External"/><Relationship Id="rId36" Type="http://schemas.openxmlformats.org/officeDocument/2006/relationships/hyperlink" Target="https://login.consultant.ru/link/?req=doc&amp;base=LAW&amp;n=495706&amp;dst=1255" TargetMode="External"/><Relationship Id="rId10" Type="http://schemas.openxmlformats.org/officeDocument/2006/relationships/hyperlink" Target="https://login.consultant.ru/link/?req=doc&amp;base=LAW&amp;n=523253&amp;dst=2356" TargetMode="External"/><Relationship Id="rId19" Type="http://schemas.openxmlformats.org/officeDocument/2006/relationships/hyperlink" Target="https://login.consultant.ru/link/?req=doc&amp;base=LAW&amp;n=523253&amp;dst=529" TargetMode="External"/><Relationship Id="rId31" Type="http://schemas.openxmlformats.org/officeDocument/2006/relationships/hyperlink" Target="https://login.consultant.ru/link/?req=doc&amp;base=LAW&amp;n=502317&amp;dst=1944" TargetMode="External"/><Relationship Id="rId4" Type="http://schemas.openxmlformats.org/officeDocument/2006/relationships/hyperlink" Target="https://login.consultant.ru/link/?req=doc&amp;base=LAW&amp;n=523253" TargetMode="External"/><Relationship Id="rId9" Type="http://schemas.openxmlformats.org/officeDocument/2006/relationships/hyperlink" Target="https://login.consultant.ru/link/?req=doc&amp;base=LAW&amp;n=523253&amp;dst=100579" TargetMode="External"/><Relationship Id="rId14" Type="http://schemas.openxmlformats.org/officeDocument/2006/relationships/hyperlink" Target="https://login.consultant.ru/link/?req=doc&amp;base=LAW&amp;n=523253&amp;dst=671" TargetMode="External"/><Relationship Id="rId22" Type="http://schemas.openxmlformats.org/officeDocument/2006/relationships/hyperlink" Target="https://login.consultant.ru/link/?req=doc&amp;base=LAW&amp;n=523253&amp;dst=101524" TargetMode="External"/><Relationship Id="rId27" Type="http://schemas.openxmlformats.org/officeDocument/2006/relationships/hyperlink" Target="https://login.consultant.ru/link/?req=doc&amp;base=LAW&amp;n=502317&amp;dst=100628" TargetMode="External"/><Relationship Id="rId30" Type="http://schemas.openxmlformats.org/officeDocument/2006/relationships/hyperlink" Target="https://login.consultant.ru/link/?req=doc&amp;base=LAW&amp;n=502317&amp;dst=100122" TargetMode="External"/><Relationship Id="rId35" Type="http://schemas.openxmlformats.org/officeDocument/2006/relationships/hyperlink" Target="https://login.consultant.ru/link/?req=doc&amp;base=LAW&amp;n=502317&amp;dst=100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2502</Words>
  <Characters>14265</Characters>
  <Application>Microsoft Office Word</Application>
  <DocSecurity>0</DocSecurity>
  <Lines>118</Lines>
  <Paragraphs>33</Paragraphs>
  <ScaleCrop>false</ScaleCrop>
  <Company/>
  <LinksUpToDate>false</LinksUpToDate>
  <CharactersWithSpaces>16734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2026-02-07T08:44:00Z</dcterms:created>
  <dcterms:modified xsi:type="dcterms:W3CDTF">2026-02-07T08:45:00Z</dcterms:modified>
</cp:coreProperties>
</file>