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AC" w:rsidRDefault="006449AC">
      <w:pPr>
        <w:pStyle w:val="ConsPlusNormal"/>
        <w:spacing w:before="280"/>
        <w:jc w:val="right"/>
      </w:pPr>
      <w:r>
        <w:t>В ________________________________________ районный суд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jc w:val="right"/>
      </w:pPr>
      <w:r>
        <w:t>Истец: ______________________ (наименование или Ф.И.О.)</w:t>
      </w:r>
    </w:p>
    <w:p w:rsidR="006449AC" w:rsidRDefault="006449AC">
      <w:pPr>
        <w:pStyle w:val="ConsPlusNormal"/>
        <w:jc w:val="right"/>
      </w:pPr>
      <w:r>
        <w:t>адрес: _______________________________________________,</w:t>
      </w:r>
    </w:p>
    <w:p w:rsidR="006449AC" w:rsidRDefault="006449AC">
      <w:pPr>
        <w:pStyle w:val="ConsPlusNormal"/>
        <w:jc w:val="right"/>
      </w:pPr>
      <w:r>
        <w:t>телефон: __________________, факс: ___________________,</w:t>
      </w:r>
    </w:p>
    <w:p w:rsidR="006449AC" w:rsidRDefault="006449AC">
      <w:pPr>
        <w:pStyle w:val="ConsPlusNormal"/>
        <w:jc w:val="right"/>
      </w:pPr>
      <w:r>
        <w:t>адрес электронной почты: ______________________________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jc w:val="right"/>
      </w:pPr>
      <w:r>
        <w:t>Вариант для истца-гражданина:</w:t>
      </w:r>
    </w:p>
    <w:p w:rsidR="006449AC" w:rsidRDefault="006449AC">
      <w:pPr>
        <w:pStyle w:val="ConsPlusNormal"/>
        <w:jc w:val="right"/>
      </w:pPr>
      <w:r>
        <w:t>дата и место рождения: _______________________________,</w:t>
      </w:r>
    </w:p>
    <w:p w:rsidR="006449AC" w:rsidRDefault="006449AC">
      <w:pPr>
        <w:pStyle w:val="ConsPlusNormal"/>
        <w:jc w:val="right"/>
      </w:pPr>
      <w:r>
        <w:t>идентификатор гражданина: _____________________________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jc w:val="right"/>
      </w:pPr>
      <w:r>
        <w:t>Вариант для истца-организации:</w:t>
      </w:r>
    </w:p>
    <w:p w:rsidR="006449AC" w:rsidRDefault="006449AC">
      <w:pPr>
        <w:pStyle w:val="ConsPlusNormal"/>
        <w:jc w:val="right"/>
      </w:pPr>
      <w:r>
        <w:t>ИНН: ____________________, ОГРН: ______________________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jc w:val="right"/>
      </w:pPr>
      <w:r>
        <w:t>Представитель истца: __________________________________</w:t>
      </w:r>
    </w:p>
    <w:p w:rsidR="006449AC" w:rsidRDefault="006449AC">
      <w:pPr>
        <w:pStyle w:val="ConsPlusNormal"/>
        <w:jc w:val="right"/>
      </w:pPr>
      <w:r>
        <w:t>адрес: _______________________________________________,</w:t>
      </w:r>
    </w:p>
    <w:p w:rsidR="006449AC" w:rsidRDefault="006449AC">
      <w:pPr>
        <w:pStyle w:val="ConsPlusNormal"/>
        <w:jc w:val="right"/>
      </w:pPr>
      <w:r>
        <w:t>телефон: _________________, факс: ____________________,</w:t>
      </w:r>
    </w:p>
    <w:p w:rsidR="006449AC" w:rsidRDefault="006449AC">
      <w:pPr>
        <w:pStyle w:val="ConsPlusNormal"/>
        <w:jc w:val="right"/>
      </w:pPr>
      <w:r>
        <w:t>адрес электронной почты: _____________________________,</w:t>
      </w:r>
    </w:p>
    <w:p w:rsidR="006449AC" w:rsidRDefault="006449AC">
      <w:pPr>
        <w:pStyle w:val="ConsPlusNormal"/>
        <w:jc w:val="right"/>
      </w:pPr>
      <w:r>
        <w:t>идентификатор гражданина: _____________________________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jc w:val="right"/>
      </w:pPr>
      <w:r>
        <w:t>Ответчик: ___________________ (наименование или Ф.И.О.)</w:t>
      </w:r>
    </w:p>
    <w:p w:rsidR="006449AC" w:rsidRDefault="006449AC">
      <w:pPr>
        <w:pStyle w:val="ConsPlusNormal"/>
        <w:jc w:val="right"/>
      </w:pPr>
      <w:r>
        <w:t>адрес: _______________________________________________,</w:t>
      </w:r>
    </w:p>
    <w:p w:rsidR="006449AC" w:rsidRDefault="006449AC">
      <w:pPr>
        <w:pStyle w:val="ConsPlusNormal"/>
        <w:jc w:val="right"/>
      </w:pPr>
      <w:r>
        <w:t>телефон: __________________, факс: ___________________,</w:t>
      </w:r>
    </w:p>
    <w:p w:rsidR="006449AC" w:rsidRDefault="006449AC">
      <w:pPr>
        <w:pStyle w:val="ConsPlusNormal"/>
        <w:jc w:val="right"/>
      </w:pPr>
      <w:r>
        <w:t>адрес электронной почты: ______________________________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jc w:val="right"/>
      </w:pPr>
      <w:r>
        <w:t>Вариант для ответчика-гражданина:</w:t>
      </w:r>
    </w:p>
    <w:p w:rsidR="006449AC" w:rsidRDefault="006449AC">
      <w:pPr>
        <w:pStyle w:val="ConsPlusNormal"/>
        <w:jc w:val="right"/>
      </w:pPr>
      <w:r>
        <w:t>дата и место рождения: ________________ (если известны)</w:t>
      </w:r>
    </w:p>
    <w:p w:rsidR="006449AC" w:rsidRDefault="006449AC">
      <w:pPr>
        <w:pStyle w:val="ConsPlusNormal"/>
        <w:jc w:val="right"/>
      </w:pPr>
      <w:r>
        <w:t>(Вариант: Дата и место рождения ответчика неизвестны),</w:t>
      </w:r>
    </w:p>
    <w:p w:rsidR="006449AC" w:rsidRDefault="006449AC">
      <w:pPr>
        <w:pStyle w:val="ConsPlusNormal"/>
        <w:jc w:val="right"/>
      </w:pPr>
      <w:r>
        <w:t>место работы: ________________________ (если известно),</w:t>
      </w:r>
    </w:p>
    <w:p w:rsidR="006449AC" w:rsidRDefault="006449AC">
      <w:pPr>
        <w:pStyle w:val="ConsPlusNormal"/>
        <w:jc w:val="right"/>
      </w:pPr>
      <w:r>
        <w:t>идентификатор гражданина: _____________ (если известен)</w:t>
      </w:r>
    </w:p>
    <w:p w:rsidR="006449AC" w:rsidRDefault="006449AC">
      <w:pPr>
        <w:pStyle w:val="ConsPlusNormal"/>
        <w:jc w:val="right"/>
      </w:pPr>
      <w:r>
        <w:t>(Вариант: Идентификатор ответчика неизвестен)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jc w:val="right"/>
      </w:pPr>
      <w:r>
        <w:t>Вариант для ответчика-организации:</w:t>
      </w:r>
    </w:p>
    <w:p w:rsidR="006449AC" w:rsidRDefault="006449AC">
      <w:pPr>
        <w:pStyle w:val="ConsPlusNormal"/>
        <w:jc w:val="right"/>
      </w:pPr>
      <w:r>
        <w:t>ИНН: ___________, ОГРН: _______________ (если известны)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jc w:val="right"/>
      </w:pPr>
      <w:r>
        <w:t>Цена иска: _____________________________________ рублей</w:t>
      </w:r>
    </w:p>
    <w:p w:rsidR="006449AC" w:rsidRDefault="006449AC">
      <w:pPr>
        <w:pStyle w:val="ConsPlusNormal"/>
        <w:jc w:val="right"/>
      </w:pPr>
      <w:r>
        <w:t>Госпошлина: ____________________________________ рублей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jc w:val="center"/>
      </w:pPr>
      <w:r>
        <w:t>Исковое заявление</w:t>
      </w:r>
    </w:p>
    <w:p w:rsidR="006449AC" w:rsidRDefault="006449AC">
      <w:pPr>
        <w:pStyle w:val="ConsPlusNormal"/>
        <w:jc w:val="center"/>
      </w:pPr>
      <w:r>
        <w:t>о признании права собственности на земельный участок</w:t>
      </w:r>
    </w:p>
    <w:p w:rsidR="006449AC" w:rsidRDefault="006449AC">
      <w:pPr>
        <w:pStyle w:val="ConsPlusNormal"/>
        <w:jc w:val="center"/>
      </w:pPr>
      <w:r>
        <w:t>в силу приобретательной давности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ind w:firstLine="540"/>
        <w:jc w:val="both"/>
      </w:pPr>
      <w:r>
        <w:t>Истец добросовестно, открыто и непрерывно владеет земельным участком, расположенным по адресу: ___________________________, кадастровый номер ______________________, общей площадью ____________________________ (далее - земельный участок), в течение _________________ лет, что подтверждается ____________________________________.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t>Вариант. Истец является правопреемником _____________________________________, который(ая) до него также владел(а) данным земельным участком на протяжении _____________ лет, что подтверждается _________________________________.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ind w:firstLine="540"/>
        <w:jc w:val="both"/>
      </w:pPr>
      <w:r>
        <w:t>Право собственности на указанный земельный участок у Истца отсутствует, поскольку _____________________________________.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lastRenderedPageBreak/>
        <w:t>Ответчик является собственником спорного земельного участка, однако _______________________________________ (указать обстоятельства, на основании которых иск предъявляется к ответчику).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абз. 1 п. 1 ст. 234</w:t>
        </w:r>
      </w:hyperlink>
      <w:r>
        <w:t xml:space="preserve"> Гражданского кодекса Российской Федерации лицо - гражданин или юридическое лицо, - не являющееся собственником имущества, но добросовестно, открыто и непрерывно владеющее как своим собственным недвижимым имуществом, если иные срок и условия приобретения не предусмотрены </w:t>
      </w:r>
      <w:hyperlink r:id="rId5" w:history="1">
        <w:r>
          <w:rPr>
            <w:color w:val="0000FF"/>
          </w:rPr>
          <w:t>ст. 234</w:t>
        </w:r>
      </w:hyperlink>
      <w:r>
        <w:t xml:space="preserve"> Гражданского кодекса Российской Федерации, в течение пятнадцати лет либо иным имуществом в течение пяти лет, приобретает право собственности на это имущество (приобретательная давность).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t xml:space="preserve">Вариант. В соответствии с </w:t>
      </w:r>
      <w:hyperlink r:id="rId6" w:history="1">
        <w:r>
          <w:rPr>
            <w:color w:val="0000FF"/>
          </w:rPr>
          <w:t>п. 3 ст. 234</w:t>
        </w:r>
      </w:hyperlink>
      <w:r>
        <w:t xml:space="preserve"> Гражданского кодекса Российской Федерации лицо, ссылающееся на давность владения, может присоединить ко времени своего владения все время, в течение которого этим имуществом владел тот, чьим правопреемником это лицо является.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п. п. 15</w:t>
        </w:r>
      </w:hyperlink>
      <w:r>
        <w:t xml:space="preserve">, </w:t>
      </w:r>
      <w:hyperlink r:id="rId8" w:history="1">
        <w:r>
          <w:rPr>
            <w:color w:val="0000FF"/>
          </w:rPr>
          <w:t>16</w:t>
        </w:r>
      </w:hyperlink>
      <w:r>
        <w:t xml:space="preserve"> Постановления Пленума Верховного Суда Российской Федерации N 10, Пленума Высшего Арбитражного Суда Российской Федерации N 22 от 29.04.2010 "О некоторых вопросах, возникающих в судебной практике при разрешении споров, связанных с защитой права собственности и других вещных прав" при разрешении споров, связанных с возникновением права собственности в силу приобретательной давности, судам необходимо учитывать следующее: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t>давностное владение является добросовестным, если лицо, получая владение, не знало и не должно было знать об отсутствии основания возникновения у него права собственности;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t>давностное владение признается открытым, если лицо не скрывает факта нахождения имущества в его владении. Принятие обычных мер по обеспечению сохранности имущества не свидетельствует о сокрытии этого имущества;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t>давностное владение признается непрерывным, если оно не прекращалось в течение всего срока приобретательной давности.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t xml:space="preserve">По смыслу </w:t>
      </w:r>
      <w:hyperlink r:id="rId9" w:history="1">
        <w:r>
          <w:rPr>
            <w:color w:val="0000FF"/>
          </w:rPr>
          <w:t>ст. ст. 225</w:t>
        </w:r>
      </w:hyperlink>
      <w:r>
        <w:t xml:space="preserve"> и </w:t>
      </w:r>
      <w:hyperlink r:id="rId10" w:history="1">
        <w:r>
          <w:rPr>
            <w:color w:val="0000FF"/>
          </w:rPr>
          <w:t>234</w:t>
        </w:r>
      </w:hyperlink>
      <w:r>
        <w:t xml:space="preserve"> Гражданского кодекса Российской Федерации право собственности в силу приобретательной давности может быть приобретено на имущество, принадлежащее на праве собственности другому лицу, а также на бесхозяйное имущество.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ind w:firstLine="540"/>
        <w:jc w:val="both"/>
      </w:pPr>
      <w:r>
        <w:t xml:space="preserve">На основании вышеизложенного и в соответствии с </w:t>
      </w:r>
      <w:hyperlink r:id="rId11" w:history="1">
        <w:r>
          <w:rPr>
            <w:color w:val="0000FF"/>
          </w:rPr>
          <w:t>п. 1</w:t>
        </w:r>
      </w:hyperlink>
      <w:r>
        <w:t xml:space="preserve"> </w:t>
      </w:r>
      <w:hyperlink r:id="rId12" w:history="1">
        <w:r>
          <w:rPr>
            <w:color w:val="0000FF"/>
          </w:rPr>
          <w:t>(п. 3) ст. 234</w:t>
        </w:r>
      </w:hyperlink>
      <w:r>
        <w:t xml:space="preserve"> Гражданского кодекса Российской Федерации, </w:t>
      </w:r>
      <w:hyperlink r:id="rId13" w:history="1">
        <w:r>
          <w:rPr>
            <w:color w:val="0000FF"/>
          </w:rPr>
          <w:t>п. п. 15</w:t>
        </w:r>
      </w:hyperlink>
      <w:r>
        <w:t xml:space="preserve">, </w:t>
      </w:r>
      <w:hyperlink r:id="rId14" w:history="1">
        <w:r>
          <w:rPr>
            <w:color w:val="0000FF"/>
          </w:rPr>
          <w:t>16</w:t>
        </w:r>
      </w:hyperlink>
      <w:r>
        <w:t xml:space="preserve"> Постановления Пленума Верховного Суда Российской Федерации N 10, Пленума Высшего Арбитражного Суда Российской Федерации N 22 от 29.04.2010 "О некоторых вопросах, возникающих в судебной практике при разрешении споров, связанных с защитой права собственности и других вещных прав", </w:t>
      </w:r>
      <w:hyperlink r:id="rId15" w:history="1">
        <w:r>
          <w:rPr>
            <w:color w:val="0000FF"/>
          </w:rPr>
          <w:t>ст. ст. 131</w:t>
        </w:r>
      </w:hyperlink>
      <w:r>
        <w:t xml:space="preserve">, </w:t>
      </w:r>
      <w:hyperlink r:id="rId16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jc w:val="center"/>
      </w:pPr>
      <w:r>
        <w:t>прошу: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ind w:firstLine="540"/>
        <w:jc w:val="both"/>
      </w:pPr>
      <w:r>
        <w:t>признать за Истцом право собственности на земельный участок, расположенный по адресу: _____________________________, кадастровый номер _________________, общей площадью ____________________________, в силу приобретательной давности.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ind w:firstLine="540"/>
        <w:jc w:val="both"/>
      </w:pPr>
      <w:r>
        <w:t>Приложение: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t>1. Доказательства, что Истец добросовестно, открыто и непрерывно владел земельным участком.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t xml:space="preserve">2. Уведомление о вручении или иные документы, подтверждающие направление Ответчику </w:t>
      </w:r>
      <w:r>
        <w:lastRenderedPageBreak/>
        <w:t>копий искового заявления и приложенных к нему документов, которые у него отсутствуют.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t>3.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t>4. Доверенность представителя (или: иные документы, подтверждающие полномочия представителя) от "___"_________ ____ г. N ______ (если исковое заявление подписывается представителем Истца).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t>Иные документы, подтверждающие обстоятельства, на которых Истец основывает свои требования.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ind w:firstLine="540"/>
        <w:jc w:val="both"/>
      </w:pPr>
      <w:r>
        <w:t>"___"_________ ____ г.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ind w:firstLine="540"/>
        <w:jc w:val="both"/>
      </w:pPr>
      <w:r>
        <w:t>Истец (представитель):</w:t>
      </w:r>
    </w:p>
    <w:p w:rsidR="006449AC" w:rsidRDefault="006449AC">
      <w:pPr>
        <w:pStyle w:val="ConsPlusNormal"/>
        <w:spacing w:before="220"/>
        <w:ind w:firstLine="540"/>
        <w:jc w:val="both"/>
      </w:pPr>
      <w:r>
        <w:t>________________ (подпись) / _____________________________ (Ф.И.О.)</w:t>
      </w: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ind w:firstLine="540"/>
        <w:jc w:val="both"/>
      </w:pPr>
    </w:p>
    <w:p w:rsidR="006449AC" w:rsidRDefault="006449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F7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449AC"/>
    <w:rsid w:val="000733C7"/>
    <w:rsid w:val="006449AC"/>
    <w:rsid w:val="00804D02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9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683&amp;dst=100059" TargetMode="External"/><Relationship Id="rId13" Type="http://schemas.openxmlformats.org/officeDocument/2006/relationships/hyperlink" Target="https://login.consultant.ru/link/?req=doc&amp;base=LAW&amp;n=464683&amp;dst=10005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683&amp;dst=100053" TargetMode="External"/><Relationship Id="rId12" Type="http://schemas.openxmlformats.org/officeDocument/2006/relationships/hyperlink" Target="https://login.consultant.ru/link/?req=doc&amp;base=LAW&amp;n=508490&amp;dst=10124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27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1247" TargetMode="External"/><Relationship Id="rId11" Type="http://schemas.openxmlformats.org/officeDocument/2006/relationships/hyperlink" Target="https://login.consultant.ru/link/?req=doc&amp;base=LAW&amp;n=508490&amp;dst=11065" TargetMode="External"/><Relationship Id="rId5" Type="http://schemas.openxmlformats.org/officeDocument/2006/relationships/hyperlink" Target="https://login.consultant.ru/link/?req=doc&amp;base=LAW&amp;n=508490&amp;dst=101243" TargetMode="External"/><Relationship Id="rId15" Type="http://schemas.openxmlformats.org/officeDocument/2006/relationships/hyperlink" Target="https://login.consultant.ru/link/?req=doc&amp;base=LAW&amp;n=502317&amp;dst=100628" TargetMode="External"/><Relationship Id="rId10" Type="http://schemas.openxmlformats.org/officeDocument/2006/relationships/hyperlink" Target="https://login.consultant.ru/link/?req=doc&amp;base=LAW&amp;n=508490&amp;dst=101243" TargetMode="External"/><Relationship Id="rId4" Type="http://schemas.openxmlformats.org/officeDocument/2006/relationships/hyperlink" Target="https://login.consultant.ru/link/?req=doc&amp;base=LAW&amp;n=508490&amp;dst=11065" TargetMode="External"/><Relationship Id="rId9" Type="http://schemas.openxmlformats.org/officeDocument/2006/relationships/hyperlink" Target="https://login.consultant.ru/link/?req=doc&amp;base=LAW&amp;n=508490&amp;dst=101202" TargetMode="External"/><Relationship Id="rId14" Type="http://schemas.openxmlformats.org/officeDocument/2006/relationships/hyperlink" Target="https://login.consultant.ru/link/?req=doc&amp;base=LAW&amp;n=464683&amp;dst=10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2026-02-07T09:28:00Z</dcterms:created>
  <dcterms:modified xsi:type="dcterms:W3CDTF">2026-02-07T09:29:00Z</dcterms:modified>
</cp:coreProperties>
</file>