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4B" w:rsidRDefault="0076104B" w:rsidP="007610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СУДЕБНЫЙ ДЕПАРТАМЕНТ ПРИ ВЕРХОВНОМ СУДЕ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РОССИЙСКОЙ ФЕДЕРАЦИИ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ПРИКАЗ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3 августа 2015 г. N 225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УТВЕРЖДЕНИИ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ПОЛОЖЕНИЯ ОБ УПРАВЛЕНИИ СУДЕБНОГО ДЕПАРТАМЕНТА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ВОЛОГОДСКОЙ ОБЛАСТИ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Федеральным </w:t>
      </w:r>
      <w:hyperlink r:id="rId5" w:history="1">
        <w:r>
          <w:rPr>
            <w:rFonts w:ascii="Times New Roman" w:hAnsi="Times New Roman" w:cs="Times New Roman"/>
            <w:color w:val="0000FF"/>
          </w:rPr>
          <w:t>законом</w:t>
        </w:r>
      </w:hyperlink>
      <w:r>
        <w:rPr>
          <w:rFonts w:ascii="Times New Roman" w:hAnsi="Times New Roman" w:cs="Times New Roman"/>
        </w:rPr>
        <w:t xml:space="preserve"> от 08.01.1998 N 7-ФЗ "О Судебном департаменте при Верховном Суде Российской Федерации" в целях приведения положения об управлении в соответствие с действующим законодательством приказываю: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Утвердить прилагаемое </w:t>
      </w:r>
      <w:hyperlink w:anchor="Par30" w:history="1">
        <w:r>
          <w:rPr>
            <w:rFonts w:ascii="Times New Roman" w:hAnsi="Times New Roman" w:cs="Times New Roman"/>
            <w:color w:val="0000FF"/>
          </w:rPr>
          <w:t>Положение</w:t>
        </w:r>
      </w:hyperlink>
      <w:r>
        <w:rPr>
          <w:rFonts w:ascii="Times New Roman" w:hAnsi="Times New Roman" w:cs="Times New Roman"/>
        </w:rPr>
        <w:t xml:space="preserve"> об Управлении Судебного департамента в Вологодской области (далее - Положение).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Начальнику Управления Судебного департамента в Вологодской области </w:t>
      </w:r>
      <w:proofErr w:type="spellStart"/>
      <w:r>
        <w:rPr>
          <w:rFonts w:ascii="Times New Roman" w:hAnsi="Times New Roman" w:cs="Times New Roman"/>
        </w:rPr>
        <w:t>Богпомочеву</w:t>
      </w:r>
      <w:proofErr w:type="spellEnd"/>
      <w:r>
        <w:rPr>
          <w:rFonts w:ascii="Times New Roman" w:hAnsi="Times New Roman" w:cs="Times New Roman"/>
        </w:rPr>
        <w:t xml:space="preserve"> А.Н. обеспечить государственную регистрацию </w:t>
      </w:r>
      <w:hyperlink w:anchor="Par30" w:history="1">
        <w:r>
          <w:rPr>
            <w:rFonts w:ascii="Times New Roman" w:hAnsi="Times New Roman" w:cs="Times New Roman"/>
            <w:color w:val="0000FF"/>
          </w:rPr>
          <w:t>Положения</w:t>
        </w:r>
      </w:hyperlink>
      <w:r>
        <w:rPr>
          <w:rFonts w:ascii="Times New Roman" w:hAnsi="Times New Roman" w:cs="Times New Roman"/>
        </w:rPr>
        <w:t xml:space="preserve"> в соответствии с действующим законодательством Российской Федерации.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Признать утратившим силу Положение об Управлении Судебного департамента в Вологодской области, утвержденное Генеральным директором Судебного департамента при Верховном Суде Российской Федерации 19.08.2003.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Генеральный директор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А.В.ГУСЕВ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Судебного департамента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Верховном Суде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 августа 2015 г. N 225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1" w:name="Par30"/>
      <w:bookmarkEnd w:id="1"/>
      <w:r>
        <w:rPr>
          <w:rFonts w:ascii="Times New Roman" w:hAnsi="Times New Roman" w:cs="Times New Roman"/>
          <w:b/>
          <w:bCs/>
        </w:rPr>
        <w:t>ПОЛОЖЕНИЕ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УПРАВЛЕНИИ СУДЕБНОГО ДЕПАРТАМЕНТА В ВОЛОГОДСКОЙ ОБЛАСТИ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Общие положения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proofErr w:type="gramStart"/>
      <w:r>
        <w:rPr>
          <w:rFonts w:ascii="Times New Roman" w:hAnsi="Times New Roman" w:cs="Times New Roman"/>
        </w:rPr>
        <w:t>Управление Судебного департамента в Вологодской области (далее - управление) является органом Судебного департамента, осуществляющим организационное обеспечение деятельности районных, городских и межрайонных судов (далее - районные суды), гарнизонных военных судов, органов судейского сообщества Вологодской области (далее - органы судейского сообщества), а также финансирование мировых судей и формирование единого информационного пространства федеральных судов и мировых судей.</w:t>
      </w:r>
      <w:proofErr w:type="gramEnd"/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Управление входит в систему Судебного департамента, подчиняется Генеральному директору Судебного департамента при Верховном Суде Российской Федерации и подотчетно Совету судей Вологодской области.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Управление является юридическим лицом, имеет гербовую печать, лицевые счета в территориальном органе Федерального казначейства в субъекте Российской Федерации, реализует полномочия юридического лица в отношении районных судов и гарнизонных военных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Управление наряду с полным наименованием юридического лица имеет и сокращенное наименование - УСД в Вологодской области.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нахождения управления: 160001, г. Вологда, ул. Батюшкова, д. 4.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proofErr w:type="gramStart"/>
      <w:r>
        <w:rPr>
          <w:rFonts w:ascii="Times New Roman" w:hAnsi="Times New Roman" w:cs="Times New Roman"/>
        </w:rPr>
        <w:t xml:space="preserve">Управление в своей деятельности руководствуется </w:t>
      </w:r>
      <w:hyperlink r:id="rId6" w:history="1">
        <w:r>
          <w:rPr>
            <w:rFonts w:ascii="Times New Roman" w:hAnsi="Times New Roman" w:cs="Times New Roman"/>
            <w:color w:val="0000FF"/>
          </w:rPr>
          <w:t>Конституцией</w:t>
        </w:r>
      </w:hyperlink>
      <w:r>
        <w:rPr>
          <w:rFonts w:ascii="Times New Roman" w:hAnsi="Times New Roman" w:cs="Times New Roman"/>
        </w:rPr>
        <w:t xml:space="preserve"> Российской Федерации, федеральными конституционными законами от 31 декабря 1996 г. </w:t>
      </w:r>
      <w:hyperlink r:id="rId7" w:history="1">
        <w:r>
          <w:rPr>
            <w:rFonts w:ascii="Times New Roman" w:hAnsi="Times New Roman" w:cs="Times New Roman"/>
            <w:color w:val="0000FF"/>
          </w:rPr>
          <w:t>N 1-ФКЗ</w:t>
        </w:r>
      </w:hyperlink>
      <w:r>
        <w:rPr>
          <w:rFonts w:ascii="Times New Roman" w:hAnsi="Times New Roman" w:cs="Times New Roman"/>
        </w:rPr>
        <w:t xml:space="preserve"> "О судебной системе Российской Федерации", от 7 февраля 2011 г. </w:t>
      </w:r>
      <w:hyperlink r:id="rId8" w:history="1">
        <w:r>
          <w:rPr>
            <w:rFonts w:ascii="Times New Roman" w:hAnsi="Times New Roman" w:cs="Times New Roman"/>
            <w:color w:val="0000FF"/>
          </w:rPr>
          <w:t>N 1-ФКЗ</w:t>
        </w:r>
      </w:hyperlink>
      <w:r>
        <w:rPr>
          <w:rFonts w:ascii="Times New Roman" w:hAnsi="Times New Roman" w:cs="Times New Roman"/>
        </w:rPr>
        <w:t xml:space="preserve"> "О судах общей юрисдикции в Российской Федерации", от 23 июня 1999 г. </w:t>
      </w:r>
      <w:hyperlink r:id="rId9" w:history="1">
        <w:r>
          <w:rPr>
            <w:rFonts w:ascii="Times New Roman" w:hAnsi="Times New Roman" w:cs="Times New Roman"/>
            <w:color w:val="0000FF"/>
          </w:rPr>
          <w:t>N 1-ФКЗ</w:t>
        </w:r>
      </w:hyperlink>
      <w:r>
        <w:rPr>
          <w:rFonts w:ascii="Times New Roman" w:hAnsi="Times New Roman" w:cs="Times New Roman"/>
        </w:rPr>
        <w:t xml:space="preserve"> "О военных судах Российской Федерации", федеральными законами от 8 января 1998 г. </w:t>
      </w:r>
      <w:hyperlink r:id="rId10" w:history="1">
        <w:r>
          <w:rPr>
            <w:rFonts w:ascii="Times New Roman" w:hAnsi="Times New Roman" w:cs="Times New Roman"/>
            <w:color w:val="0000FF"/>
          </w:rPr>
          <w:t>N 7-ФЗ</w:t>
        </w:r>
      </w:hyperlink>
      <w:r>
        <w:rPr>
          <w:rFonts w:ascii="Times New Roman" w:hAnsi="Times New Roman" w:cs="Times New Roman"/>
        </w:rPr>
        <w:t xml:space="preserve"> "О Судебном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департаменте при Верховном Суде Российской Федерации", от 14 марта 2002 г. </w:t>
      </w:r>
      <w:hyperlink r:id="rId11" w:history="1">
        <w:r>
          <w:rPr>
            <w:rFonts w:ascii="Times New Roman" w:hAnsi="Times New Roman" w:cs="Times New Roman"/>
            <w:color w:val="0000FF"/>
          </w:rPr>
          <w:t>N 30-ФЗ</w:t>
        </w:r>
      </w:hyperlink>
      <w:r>
        <w:rPr>
          <w:rFonts w:ascii="Times New Roman" w:hAnsi="Times New Roman" w:cs="Times New Roman"/>
        </w:rPr>
        <w:t xml:space="preserve"> "Об органах судейского сообщества в Российской Федерации", от 17 декабря 1998 г. </w:t>
      </w:r>
      <w:hyperlink r:id="rId12" w:history="1">
        <w:r>
          <w:rPr>
            <w:rFonts w:ascii="Times New Roman" w:hAnsi="Times New Roman" w:cs="Times New Roman"/>
            <w:color w:val="0000FF"/>
          </w:rPr>
          <w:t>N 188-ФЗ</w:t>
        </w:r>
      </w:hyperlink>
      <w:r>
        <w:rPr>
          <w:rFonts w:ascii="Times New Roman" w:hAnsi="Times New Roman" w:cs="Times New Roman"/>
        </w:rPr>
        <w:t xml:space="preserve"> "О мировых судьях в Российской Федерации", от 22 декабря 2008 г. </w:t>
      </w:r>
      <w:hyperlink r:id="rId13" w:history="1">
        <w:r>
          <w:rPr>
            <w:rFonts w:ascii="Times New Roman" w:hAnsi="Times New Roman" w:cs="Times New Roman"/>
            <w:color w:val="0000FF"/>
          </w:rPr>
          <w:t>N 262-ФЗ</w:t>
        </w:r>
      </w:hyperlink>
      <w:r>
        <w:rPr>
          <w:rFonts w:ascii="Times New Roman" w:hAnsi="Times New Roman" w:cs="Times New Roman"/>
        </w:rPr>
        <w:t xml:space="preserve"> "Об обеспечении доступа к информации о деятельности судов в Российской Федерации", другими федеральными конституционными законами, федеральными законами, указами и распоряжениями</w:t>
      </w:r>
      <w:proofErr w:type="gramEnd"/>
      <w:r>
        <w:rPr>
          <w:rFonts w:ascii="Times New Roman" w:hAnsi="Times New Roman" w:cs="Times New Roman"/>
        </w:rPr>
        <w:t xml:space="preserve"> Президента Российской Федерации, постановлениями и распоряжениями Правительства Российской Федерации, приказами и распоряжениями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распоряжениями Судебного департамента при Верховном Суде Российской Федерации, а также настоящим Положением об Управлении Судебного департамента в Вологодской области (далее - Положение).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Управление призвано способствовать укреплению самостоятельности судов, независимости судей и не вправе вмешиваться в осуществление правосудия.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Положение об управлении утверждается Генеральным директором Судебного департамента при Верховном Суде Российской Федерации.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Отделы в составе управления действуют на основании соответствующих положений об их деятельности. Деятельность федеральных государственных гражданских служащих (далее - гражданские служащие) управления регулируется должностными регламентами, а персонала по охране и обслуживанию зданий, транспортного хозяйства (далее - персонал) - должностными инструкциями.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Положения об отделах, должностные регламенты гражданских служащих управления, за исключением администраторов судов, и должностные инструкции утверждаются начальником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Должностные регламенты начальника управления и заместителей начальника управления утверждаются Генеральным директором Судебного департамента при Верховном Суде Российской Федерации.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Задачи управления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Основными задачами управления являются: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Организационное обеспечение деятельности районных судов, гарнизонных военных судов и органов судейского сообщества.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Организация доступа к информации о деятельности судов и органов судейского сообщества гражданам, организациям (юридическим лицам), общественным объединениям, органам государственной власти, органам местного самоуправления, представителям редакций средств массовой информации (журналистам).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Осуществление в установленном порядке кадровой работы с кандидатами на должность судей, а также работниками аппаратов районных судов, гарнизонных военных судов и гражданскими служащими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Финансирование районных судов, гарнизонных военных судов, органов судейского сообщества и мировых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Материально-техническое обеспечение деятельности районных судов, гарнизонных военных судов, органов судейского сообщества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2.6. Организация строительства, реконструкции, приобретения, эксплуатации, ремонта, технического обслуживания и оснащения зданий (помещений) и сооружений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2.7. Управление и использование движимого и недвижимого имущества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2.8. Разработка и принятие во взаимодействии с судами, органами судейского сообщества и правоохранительными органами мер по обеспечению независимости, неприкосновенности и безопасности судей, а также безопасности членов их семей.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2.9. Осуществление мероприятий по формированию единого информационного пространства федеральных судов и мировых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2.10. Интеграция информационных ресурсов судов и данных судебной статистики.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Функции управления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в соответствии с возложенными на него задачами и в пределах своей компетенции осуществляет следующие функции: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Изучение организации деятельности районных судов, гарнизонных военных судов и принятие мер по ее совершенствованию.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Внесение предложений Генеральному директору Судебного департамента при Верховном Суде Российской Федерации по вопросам совершенствования организационного обеспечения деятельности районных судов, гарнизонных военных судов и органов судейского сообщества.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В области финансового и социального обеспечения: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Обеспечение районных судов, гарнизонных военных судов (за исключением вопросов, отнесенных к ведению органов Вооруженных Сил Российской Федерации), органов судейского сообщества, управления материально-техническими, транспортными средствами.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3.3.2. </w:t>
      </w:r>
      <w:proofErr w:type="gramStart"/>
      <w:r>
        <w:rPr>
          <w:rFonts w:ascii="Times New Roman" w:hAnsi="Times New Roman" w:cs="Times New Roman"/>
        </w:rPr>
        <w:t>Организация материального (в том числе выплата ежемесячного денежного вознаграждения и ежеквартального денежного поощрения) и социального обеспечения судей районных судов, гарнизонных военных судов, в том числе пребывающих в отставке (выплата ежемесячного пожизненного содержания судьям, ушедшим в отставку, ежемесячной надбавки к ежемесячному денежному вознаграждению в размере 50% ежемесячного пожизненного содержания действующим судьям, выходного пособия, единовременного пособия и ежемесячного возмещения в связи со</w:t>
      </w:r>
      <w:proofErr w:type="gramEnd"/>
      <w:r>
        <w:rPr>
          <w:rFonts w:ascii="Times New Roman" w:hAnsi="Times New Roman" w:cs="Times New Roman"/>
        </w:rPr>
        <w:t xml:space="preserve">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законодательством), работников аппаратов районных судов и гарнизонных военных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3.3.3. Организация предоставления медицинской помощи и санаторно-курортного лечения судьям районных судов, гарнизонных военных судов, мировым судьям, в том числе пребывающим в отставке, членам их семей и работникам аппаратов районных судов, гарнизонных военных судов в соответствии с федеральным законодательством.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3.3.4. Возмещение издержек по делам, рассматриваемым районными, гарнизонными военными судами и мировыми судьями, которые относятся на счет федерального бюджета.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3.3.5. Сбор, обобщение и анализ данных о состоянии социальной защиты судей районных судов, гарнизонных военных судов и мировых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3.3.6. Ведение учета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3.3.7. Принятие мер по обеспечению нуждающихся в жилых помещениях судей районных судов, гарнизонных военных судов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3.3.8. Принятие мер по предоставлению гражданским служащим аппаратов судов и управления единовременной субсидии на приобретение жилого помещения.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3.3.9.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 судов, гарнизонных военных судов, органов судейского сообщества, финансированию мировых судей и обеспечению деятельности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Осуществление оперативного, бухгалтерского и статистического учета, представление в Судебный департамент бюджетной отчетности и иных, предусмотренных нормативными документами и распоряжениями, отчетных данных.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3.6.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 судов, гарнизонных военных судов,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Осуществление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расходованием районными судами, гарнизонными военными судами и органами судейского сообщества бюджетных средств, проведение ревизий их финансово-хозяйственной деятельности.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Взаимодействие с администраторами районных судов, гарнизонных военных судов и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их деятельностью.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 В области строительства, реконструкции, приобретения, эксплуатации, технического обслуживания и оснащения зданий (помещений), сооружений районных судов, гарнизонных военных судов и управления: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3.9.1.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районных,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3.9.2. Планирование и организация проведения работ, связанных с ремонтом, техническим оснащением зданий и помещений районных, гарнизонных военных судов и управления, в пределах доведенных лимитов бюджетных обязательств.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3.9.3.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организацией и проведением мероприятий по энергосбережению и повышению энергетической эффективности зданий (помещений), сооружений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3.9.4. Ведение учета недвижимого имущества, закрепленного за управлением и используемого для обеспечения деятельности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3.9.5.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3.9.6.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Осуществление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противопожарными мероприятиями и обеспечением необходимых санитарно-гигиенических условий в помещениях и зданиях районных судов, гарнизонных военных судов,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3.11. Проведение во взаимодействии с судами, органами судейского сообщества, правоохранительными органами, территориальными органами Федеральной службы судебных приставов проверок чрезвычайных происшествий с судьями, а также фактов нарушения общественного порядка в зданиях (помещениях) районных судов, гарнизонных военных судов и судебных участков мировых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 По вопросам организационно-штатной работы: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3.12.1. Разработка и утверждение штатного расписания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3.12.2. Распределение и утверждение в соответствии с приказом Судебного департамента и по согласованию с председателем Вологодского областного суда численности судей, гражданских служащих и персонала по охране и обслуживанию зданий районных судов Вологодской области. Численность гарнизонных военных судов устанавливается приказом Судебного департамента.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3.12.3. Ведение учета штатной и фактической численности управления, районных судов и гарнизонных военных судов Вологодской области.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3.12.4. Перераспределение по согласованию с председателем Вологодском областного суда и </w:t>
      </w:r>
      <w:proofErr w:type="gramStart"/>
      <w:r>
        <w:rPr>
          <w:rFonts w:ascii="Times New Roman" w:hAnsi="Times New Roman" w:cs="Times New Roman"/>
        </w:rPr>
        <w:t>с учетом мнения председателей районных судов имеющихся в районных судах вакансий на должности судей в другие районные суды с наибольшей нагрузкой</w:t>
      </w:r>
      <w:proofErr w:type="gramEnd"/>
      <w:r>
        <w:rPr>
          <w:rFonts w:ascii="Times New Roman" w:hAnsi="Times New Roman" w:cs="Times New Roman"/>
        </w:rPr>
        <w:t xml:space="preserve">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3.12.5. Перераспределение по согласованию с председателем Вологодском областного суда и с учетом </w:t>
      </w:r>
      <w:proofErr w:type="gramStart"/>
      <w:r>
        <w:rPr>
          <w:rFonts w:ascii="Times New Roman" w:hAnsi="Times New Roman" w:cs="Times New Roman"/>
        </w:rPr>
        <w:t>мнения председателей соответствующих районных судов должностей работников аппаратов районных судов</w:t>
      </w:r>
      <w:proofErr w:type="gramEnd"/>
      <w:r>
        <w:rPr>
          <w:rFonts w:ascii="Times New Roman" w:hAnsi="Times New Roman" w:cs="Times New Roman"/>
        </w:rPr>
        <w:t xml:space="preserve"> в другие районные суды с наибольшей нагрузкой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3.12.6. Согласование штатных расписаний соответствующих районных судов, гарнизонных военных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3.13. Подбор кандидатов на должность судей районных судов в соответствии с требованиями </w:t>
      </w:r>
      <w:hyperlink r:id="rId14" w:history="1">
        <w:r>
          <w:rPr>
            <w:rFonts w:ascii="Times New Roman" w:hAnsi="Times New Roman" w:cs="Times New Roman"/>
            <w:color w:val="0000FF"/>
          </w:rPr>
          <w:t>Закона</w:t>
        </w:r>
      </w:hyperlink>
      <w:r>
        <w:rPr>
          <w:rFonts w:ascii="Times New Roman" w:hAnsi="Times New Roman" w:cs="Times New Roman"/>
        </w:rPr>
        <w:t xml:space="preserve"> Российской Федерации от 26 июня 1992 г. N 3132-1 "О статусе судей в Российской Федерации".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3.14. Организация и обеспечение работы экзаменационной комиссии по приему квалификационного экзамена на должность судьи районного суда.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3.15. Ведение статистического и персонального учета судей районных судов, гарнизонных военных судов, а также статистического учета работников аппаратов данных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3.16. Подбор и формирование кадрового резерва работников аппарата районных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3.17. Координация работы по аттестации работников аппаратов районных судов, а также проведение аттестации гражданских служащих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3.18. Ходатайство о награждении работников управления, а также по согласованию с председателем соответствующего суда о награждении работников районных судов, гарнизонных военных судов государственными и ведомственными наградами и присвоении им почетных званий.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3.19. Проведение организационных и иных мероприятий по противодействию коррупции в районных судах, гарнизонных военных судах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3.20.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3.21. </w:t>
      </w:r>
      <w:proofErr w:type="gramStart"/>
      <w:r>
        <w:rPr>
          <w:rFonts w:ascii="Times New Roman" w:hAnsi="Times New Roman" w:cs="Times New Roman"/>
        </w:rPr>
        <w:t>Осуществление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</w:r>
      <w:proofErr w:type="gramEnd"/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3.22. Обеспечение размещения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а также их супруг (супругов), несовершеннолетних детей и проведение проверки достоверности представленных сведений.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3.23. Обеспечение конфиденциальности, безопасности и защиты персональных данных при их обработке.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3.24. Обеспечение защиты государственной тайны.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 В области информационного обеспечения: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3.25.1. Организация обеспечения доступа к информационным ресурсам о деятельности районных судов, гарнизонных военных судов, органов судейского сообщества в пределах своих полномочий.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3.25.2. Обеспечение районных судов, гарнизонных военных судов программно-аппаратными средствами, необходимыми для ведения судопроизводства и делопроизводства, а также организация информационно-правового обеспечения деятельности указанных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3.25.3. Обеспечение мероприятий по включению информационных ресурсов мировых судей в объединенные базы данных и банки данных.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3.25.4. Организация работы по наполняемости официальных сайтов федеральных судов общей юрисдикции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3.25.5. Осуществление взаимодействия с федеральным государственным бюджетным учреждением "Информационно-аналитический центр поддержки ГАС "Правосудие", его филиалами (представительствами) в субъектах Российской Федерации.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3.26. Ведение судебной статистики, консолидация баз данных статистических карточек на подсудимых в Вологодском областном суде, районных судах, у мировых судей, организация делопроизводства и работы архивов в районных судах.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3.27. Рассмотрение обращений (предложений, жалоб, заявлений) и запросов граждан и организаций в пределах своей компетенции.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3.28. Организация и обеспечение мобилизационной подготовки и мобилизации районных, гарнизонных военных судов и управления, мероприятий в области гражданской обороны.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3.29. Организационное обеспечение профессиональной переподготовки, повышения квалификации и стажировки судей районных судов, гарнизонных военных судов, работников аппаратов районных судов, гарнизонных военных судов и гражданских служащих управления, а также взаимодействие с соответствующими образовательными учреждениями.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3.30. Осуществление иных мер по обеспечению деятельности районных судов, гарнизонных военных судов, органов судейского сообщества и управления.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Организация деятельности управления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Деятельность управления осуществляется на основе планирования, а также отчетности о результатах выполнения планов.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В пределах своей компетенции управление вправе: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4.2.1. Запрашивать в установленном порядке у судов, государственных и иных органов, учреждений и организаций, должностных лиц и получать от них необходимые для осуществления своей деятельности документы и материалы.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4.2.2. Привлекать в установленном порядке научные организации, работников государственных и иных органов, учреждений и организаций, специалистов и экспертов.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Представлять в Судебный департамент предложения об улучшении условий труда, материального и социального обеспечения судей, работников районных судов, гарнизонных военных судов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Управление для осуществления своей деятельности в пределах своей компетенции взаимодействует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4.3.1. Судами, органами судейского сообщества, а также со структурными подразделениями Судебного департамента, его учреждениями и другими управлениями Судебного департамента в субъектах Российской Федерации в установленном порядке.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4.3.2. Законодательными и исполнительными органами государственной власти, органами местного самоуправления, адвокатурой, экспертными учреждениями (экспертами), органами прокуратуры и другими государственными органами, организациями по вопросам надлежащего обеспечения деятельности районных судов, гарнизонных военных судов, мировых судей.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4.3.3. Средствами массовой информации в целях объективного, достоверного и оперативного информирования пользователей информацией о деятельности судов, органов судейского сообщества и управления в установленном порядке.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Руководство управления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Управление возглавляет начальник, который назначается на должность и освобождается от должности Генеральным директором Судебного департамента при Верховном Суде Российской Федерации по согласованию с председателем Вологодского областного суда, Советом судей Вологодской области.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Начальник управления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 при Верховном Суде Российской Федерации, распределяет обязанности между ними.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Начальник управления в пределах своей компетенции: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5.3.1. Руководит деятельностью управления, а также обеспечивает своевременное и качественное выполнение задач и функций, возложенных на управление.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5.3.2. Организует ведомственный финансовый контроль в сфере осуществления организационного обеспечения деятельности районных судов, гарнизонных военных судов, органов судейского сообщества и управления.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5.3.3. Издает приказы и распоряжения,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судами, гарнизонными военными судами в части, касающейся организационного обеспечения их деятельности.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5.3.4. Утверждает штатное расписание управления в пределах установленной численности и фонда оплаты труда, согласовывает штатные расписания районных судов и гарнизонных военных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5.3.5. Назначает на должность и освобождает от должности гражданских служащих и персонал управления, администраторов районных судов. Принимает решения о поощрении, награждении или применении мер дисциплинарной и материальной ответственности к гражданским служащим и персоналу управления, администраторам районных судов.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5.3.6. Ежегодно </w:t>
      </w:r>
      <w:proofErr w:type="gramStart"/>
      <w:r>
        <w:rPr>
          <w:rFonts w:ascii="Times New Roman" w:hAnsi="Times New Roman" w:cs="Times New Roman"/>
        </w:rPr>
        <w:t>отчитывается о деятельности</w:t>
      </w:r>
      <w:proofErr w:type="gramEnd"/>
      <w:r>
        <w:rPr>
          <w:rFonts w:ascii="Times New Roman" w:hAnsi="Times New Roman" w:cs="Times New Roman"/>
        </w:rPr>
        <w:t xml:space="preserve"> управления перед Советом судей Вологодской области и Судебным департаментом.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5.3.7. Присваивает классные чины гражданским служащим управления, а также работникам аппаратов районных судов в установленном порядке.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5.3.8. Осуществляет иные полномочия по выполнению задач и функций, возложенных на управление.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Начальник управления несет персональную ответственность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>: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задач, возложенных на управление;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нецелевое использование имущества, находящегося в распоряжении управления и закрепленного за ним в установленном порядке;</w:t>
      </w:r>
    </w:p>
    <w:p w:rsidR="0076104B" w:rsidRDefault="0076104B" w:rsidP="0076104B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нецелевое и неэффективное использование бюджетных средств, выделяемых на содержание районных судов, гарнизонных военных судов и управления перед Советом судей Вологодской области и Судебным департаментом.</w:t>
      </w: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6104B" w:rsidRDefault="0076104B" w:rsidP="0076104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6B245B" w:rsidRDefault="006B245B"/>
    <w:sectPr w:rsidR="006B245B" w:rsidSect="0076104B">
      <w:pgSz w:w="11905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8F0"/>
    <w:rsid w:val="006B245B"/>
    <w:rsid w:val="0076104B"/>
    <w:rsid w:val="00D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44ADBEBACE930895A4A76EDE7801F041E8E987316858D67CBC66965DDF0C7519AB99258DC11691DE9110CB66L5g6N" TargetMode="External"/><Relationship Id="rId13" Type="http://schemas.openxmlformats.org/officeDocument/2006/relationships/hyperlink" Target="consultantplus://offline/ref=0944ADBEBACE930895A4A76EDE7801F041EFE8843A6158D67CBC66965DDF0C7519AB99258DC11691DE9110CB66L5g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44ADBEBACE930895A4A76EDE7801F041EFEA8D3B6E58D67CBC66965DDF0C750BABC1298DC90993D884469A2000E67516AA7CC93EB76B1CL3g8N" TargetMode="External"/><Relationship Id="rId12" Type="http://schemas.openxmlformats.org/officeDocument/2006/relationships/hyperlink" Target="consultantplus://offline/ref=0944ADBEBACE930895A4A76EDE7801F046E5E385306858D67CBC66965DDF0C7519AB99258DC11691DE9110CB66L5g6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44ADBEBACE930895A4A76EDE7801F047E5ED81383F0FD42DE96893558F56651DE2CC2093C8098EDD8F10LCg8N" TargetMode="External"/><Relationship Id="rId11" Type="http://schemas.openxmlformats.org/officeDocument/2006/relationships/hyperlink" Target="consultantplus://offline/ref=0944ADBEBACE930895A4A76EDE7801F041EFEA8D3B6958D67CBC66965DDF0C750BABC1298DC90A94D684469A2000E67516AA7CC93EB76B1CL3g8N" TargetMode="External"/><Relationship Id="rId5" Type="http://schemas.openxmlformats.org/officeDocument/2006/relationships/hyperlink" Target="consultantplus://offline/ref=0944ADBEBACE930895A4A76EDE7801F041E8EB83356858D67CBC66965DDF0C750BABC12B84C25CC19BDA1FCB6C4BEA7400B67DCAL2g3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944ADBEBACE930895A4A76EDE7801F041E8EB83356858D67CBC66965DDF0C750BABC12A8EC25CC19BDA1FCB6C4BEA7400B67DCAL2g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44ADBEBACE930895A4A76EDE7801F041E8EB83316C58D67CBC66965DDF0C7519AB99258DC11691DE9110CB66L5g6N" TargetMode="External"/><Relationship Id="rId14" Type="http://schemas.openxmlformats.org/officeDocument/2006/relationships/hyperlink" Target="consultantplus://offline/ref=0944ADBEBACE930895A4A76EDE7801F041E8EB83376B58D67CBC66965DDF0C7519AB99258DC11691DE9110CB66L5g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3599</Words>
  <Characters>20515</Characters>
  <Application>Microsoft Office Word</Application>
  <DocSecurity>0</DocSecurity>
  <Lines>170</Lines>
  <Paragraphs>48</Paragraphs>
  <ScaleCrop>false</ScaleCrop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2023-11-08T13:32:00Z</dcterms:created>
  <dcterms:modified xsi:type="dcterms:W3CDTF">2023-11-08T13:33:00Z</dcterms:modified>
</cp:coreProperties>
</file>