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3E280B">
        <w:rPr>
          <w:rFonts w:ascii="Times New Roman" w:hAnsi="Times New Roman" w:cs="Times New Roman"/>
          <w:sz w:val="24"/>
          <w:szCs w:val="24"/>
        </w:rPr>
        <w:t>Управление Судебного департамента в Удмуртской Республике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63357"/>
    <w:rsid w:val="001D7615"/>
    <w:rsid w:val="00220A72"/>
    <w:rsid w:val="002C78C7"/>
    <w:rsid w:val="002F3C6C"/>
    <w:rsid w:val="003E280B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56363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Мартьянова Олеся Игоревна</cp:lastModifiedBy>
  <cp:revision>2</cp:revision>
  <cp:lastPrinted>2014-01-15T04:36:00Z</cp:lastPrinted>
  <dcterms:created xsi:type="dcterms:W3CDTF">2021-12-02T11:39:00Z</dcterms:created>
  <dcterms:modified xsi:type="dcterms:W3CDTF">2021-12-02T11:39:00Z</dcterms:modified>
</cp:coreProperties>
</file>