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BF" w:rsidRPr="007C1C08" w:rsidRDefault="005C0EBF" w:rsidP="005C0EBF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7C1C08">
        <w:rPr>
          <w:rFonts w:ascii="Arial" w:eastAsia="Times New Roman" w:hAnsi="Arial" w:cs="Arial"/>
          <w:sz w:val="20"/>
          <w:szCs w:val="20"/>
          <w:lang w:eastAsia="ru-RU"/>
        </w:rPr>
        <w:t>Реквизиты Управления Судебного департамента в Тульской области</w:t>
      </w:r>
    </w:p>
    <w:p w:rsidR="00CC7B9A" w:rsidRPr="007C1C08" w:rsidRDefault="00CC7B9A" w:rsidP="005C0EBF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7592" w:rsidRPr="007C1C08" w:rsidRDefault="006F7592" w:rsidP="006F7592">
      <w:pPr>
        <w:tabs>
          <w:tab w:val="left" w:pos="708"/>
        </w:tabs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Счет по учету средств, поступающих во временное распоряжение (депозитный счет)</w:t>
      </w:r>
    </w:p>
    <w:p w:rsidR="005C0EBF" w:rsidRPr="007C1C08" w:rsidRDefault="006F7592" w:rsidP="006F7592">
      <w:pPr>
        <w:tabs>
          <w:tab w:val="left" w:pos="708"/>
        </w:tabs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="005C0EBF"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(</w:t>
      </w:r>
      <w:r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ВНИМАНИЕ!</w:t>
      </w:r>
      <w:proofErr w:type="gramEnd"/>
      <w:r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proofErr w:type="gramStart"/>
      <w:r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ДЕПОЗИТНЫЙ СЧЕТ НЕ ПРЕДНАЗНАЧЕН ДЛЯ УПЛАТЫ ГОСПОШЛИНЫ!</w:t>
      </w:r>
      <w:r w:rsidR="005C0EBF"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)</w:t>
      </w:r>
      <w:proofErr w:type="gramEnd"/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ОГРН: 1027100507334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ИНН: 7107041965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КПП: 710701001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УФК по Тульской области (Управление Судебного департамента в Тульской области </w:t>
      </w:r>
      <w:proofErr w:type="gramStart"/>
      <w:r w:rsidRPr="007C1C08">
        <w:rPr>
          <w:rFonts w:ascii="Arial" w:eastAsia="Times New Roman" w:hAnsi="Arial" w:cs="Arial"/>
          <w:sz w:val="20"/>
          <w:szCs w:val="20"/>
          <w:lang w:eastAsia="ru-RU"/>
        </w:rPr>
        <w:t>л</w:t>
      </w:r>
      <w:proofErr w:type="gramEnd"/>
      <w:r w:rsidRPr="007C1C08">
        <w:rPr>
          <w:rFonts w:ascii="Arial" w:eastAsia="Times New Roman" w:hAnsi="Arial" w:cs="Arial"/>
          <w:sz w:val="20"/>
          <w:szCs w:val="20"/>
          <w:lang w:eastAsia="ru-RU"/>
        </w:rPr>
        <w:t>/с 05661319970)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Банк получателя: ОТДЕЛЕНИЕ ТУЛА БАНКА РОССИИ//УФК по Тульской области г. Тула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БИК 017003983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Расчётный счёт: 03212643000000016600</w:t>
      </w:r>
    </w:p>
    <w:p w:rsidR="005C0EBF" w:rsidRPr="007C1C08" w:rsidRDefault="005C0EBF" w:rsidP="005C0EBF">
      <w:pPr>
        <w:tabs>
          <w:tab w:val="left" w:pos="708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C1C08">
        <w:rPr>
          <w:rFonts w:ascii="Arial" w:eastAsia="Times New Roman" w:hAnsi="Arial" w:cs="Arial"/>
          <w:sz w:val="20"/>
          <w:szCs w:val="20"/>
          <w:lang w:eastAsia="ru-RU"/>
        </w:rPr>
        <w:t>Кор. счёт</w:t>
      </w:r>
      <w:proofErr w:type="gramEnd"/>
      <w:r w:rsidRPr="007C1C08">
        <w:rPr>
          <w:rFonts w:ascii="Arial" w:eastAsia="Times New Roman" w:hAnsi="Arial" w:cs="Arial"/>
          <w:sz w:val="20"/>
          <w:szCs w:val="20"/>
          <w:lang w:eastAsia="ru-RU"/>
        </w:rPr>
        <w:t>: 40102810445370000059</w:t>
      </w:r>
    </w:p>
    <w:p w:rsidR="006F7592" w:rsidRPr="007C1C08" w:rsidRDefault="006F7592" w:rsidP="006F759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7B9A" w:rsidRPr="007C1C08" w:rsidRDefault="006F7592" w:rsidP="006F759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Депозитный счет Управления Судебного департамента в Тульской области НЕ ИМЕЕТ реквизитов КБК и ОКТМО. При запросе таких реквизитов в соответствующих полях платежного документа указываются «0».</w:t>
      </w:r>
    </w:p>
    <w:p w:rsidR="005C0EBF" w:rsidRPr="007C1C08" w:rsidRDefault="005C0EBF" w:rsidP="006F759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На депозитный счет Управления Судебного департамента в </w:t>
      </w:r>
      <w:r w:rsidR="00CC7B9A" w:rsidRPr="007C1C08">
        <w:rPr>
          <w:rFonts w:ascii="Arial" w:eastAsia="Times New Roman" w:hAnsi="Arial" w:cs="Arial"/>
          <w:sz w:val="20"/>
          <w:szCs w:val="20"/>
          <w:lang w:eastAsia="ru-RU"/>
        </w:rPr>
        <w:t>Туль</w:t>
      </w:r>
      <w:r w:rsidRPr="007C1C08">
        <w:rPr>
          <w:rFonts w:ascii="Arial" w:eastAsia="Times New Roman" w:hAnsi="Arial" w:cs="Arial"/>
          <w:sz w:val="20"/>
          <w:szCs w:val="20"/>
          <w:lang w:eastAsia="ru-RU"/>
        </w:rPr>
        <w:t>ской области</w:t>
      </w:r>
      <w:r w:rsidR="006F7592"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 вносятся только суммы</w:t>
      </w:r>
      <w:r w:rsidRPr="007C1C08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C0EBF" w:rsidRPr="007C1C08" w:rsidRDefault="005C0EBF" w:rsidP="006F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    денежные средства, являющиеся предметом залога;</w:t>
      </w:r>
    </w:p>
    <w:p w:rsidR="005C0EBF" w:rsidRPr="007C1C08" w:rsidRDefault="005C0EBF" w:rsidP="006F7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    денежные средства взамен принятых судом мер по обеспечению иска (вносятся ответчиками);</w:t>
      </w:r>
    </w:p>
    <w:p w:rsidR="005C0EBF" w:rsidRPr="007C1C08" w:rsidRDefault="005C0EBF" w:rsidP="005C0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-    денежные средства для обеспечения возмещения судебных издержек, связанных с рассмотрением гражданского </w:t>
      </w:r>
      <w:r w:rsidR="006F7592" w:rsidRPr="007C1C08">
        <w:rPr>
          <w:rFonts w:ascii="Arial" w:eastAsia="Times New Roman" w:hAnsi="Arial" w:cs="Arial"/>
          <w:sz w:val="20"/>
          <w:szCs w:val="20"/>
          <w:lang w:eastAsia="ru-RU"/>
        </w:rPr>
        <w:t>дела или административного дела;</w:t>
      </w:r>
    </w:p>
    <w:p w:rsidR="006F7592" w:rsidRPr="007C1C08" w:rsidRDefault="006F7592" w:rsidP="005C0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 денежные средства в качестве обеспечения заявки на участие в определении поставщика (подрядчика, исполнителя), обеспечения исполнения контракта.</w:t>
      </w:r>
    </w:p>
    <w:p w:rsidR="005C0EBF" w:rsidRPr="007C1C08" w:rsidRDefault="005C0EBF" w:rsidP="005C0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012F" w:rsidRPr="007C1C08" w:rsidRDefault="00F5012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EBF" w:rsidRPr="007C1C08" w:rsidRDefault="001D5833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5C0EBF"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 платёжном документе </w:t>
      </w:r>
      <w:r w:rsidR="005C0EBF" w:rsidRPr="007C1C08">
        <w:rPr>
          <w:rFonts w:ascii="Arial" w:eastAsia="Times New Roman" w:hAnsi="Arial" w:cs="Arial"/>
          <w:b/>
          <w:sz w:val="20"/>
          <w:szCs w:val="20"/>
          <w:lang w:eastAsia="ru-RU"/>
        </w:rPr>
        <w:t>обязательно указываются</w:t>
      </w:r>
      <w:r w:rsidR="00CC7B9A" w:rsidRPr="007C1C08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CC7B9A" w:rsidRPr="007C1C08" w:rsidRDefault="00CC7B9A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 фамилия, имя, отчество (при наличии) плательщика (наименование юридического лица</w:t>
      </w:r>
      <w:r w:rsidR="001D5833" w:rsidRPr="007C1C0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CC7B9A" w:rsidRPr="007C1C0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 цель перечисления (в обеспечение иска, в обеспечение стоимости экспертизы, залог, обеспечение исполнения контракта</w:t>
      </w:r>
      <w:r w:rsidR="00CC7B9A" w:rsidRPr="007C1C0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 номер судебного дела</w:t>
      </w:r>
      <w:r w:rsidR="001D5833" w:rsidRPr="007C1C08">
        <w:rPr>
          <w:rFonts w:ascii="Arial" w:eastAsia="Times New Roman" w:hAnsi="Arial" w:cs="Arial"/>
          <w:sz w:val="20"/>
          <w:szCs w:val="20"/>
          <w:lang w:eastAsia="ru-RU"/>
        </w:rPr>
        <w:t>, наименование суда.</w:t>
      </w:r>
    </w:p>
    <w:p w:rsidR="00CC7B9A" w:rsidRPr="007C1C08" w:rsidRDefault="00CC7B9A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EBF" w:rsidRPr="007C1C08" w:rsidRDefault="005C0EBF" w:rsidP="005C0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Например:</w:t>
      </w:r>
    </w:p>
    <w:p w:rsidR="006A1977" w:rsidRPr="007C1C08" w:rsidRDefault="006A1977" w:rsidP="005C0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1C08">
        <w:rPr>
          <w:rFonts w:ascii="Arial" w:eastAsia="Times New Roman" w:hAnsi="Arial" w:cs="Arial"/>
          <w:i/>
          <w:sz w:val="20"/>
          <w:szCs w:val="20"/>
          <w:lang w:eastAsia="ru-RU"/>
        </w:rPr>
        <w:t>Петрова Анастасия Николаевна; Обеспечение иска за 1/2 долю жилого помещения по делу №2-345/2024; Донской городской суд ТО</w:t>
      </w:r>
    </w:p>
    <w:p w:rsidR="006A1977" w:rsidRPr="007C1C08" w:rsidRDefault="006A1977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Иванова Анастасия Алексеевна; обеспечение стоимости экспертизы по делу № 2-219/2024; Советский районный суд г. Тулы</w:t>
      </w:r>
    </w:p>
    <w:p w:rsidR="006A1977" w:rsidRPr="007C1C08" w:rsidRDefault="006A1977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5C0EBF" w:rsidRPr="007C1C08" w:rsidRDefault="005C0EBF" w:rsidP="005C0EB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 xml:space="preserve"> Сидорова Алла Викторовна; Оплата залога по делу № 1-123/2024; Ленинский районный суд ТО</w:t>
      </w:r>
    </w:p>
    <w:p w:rsidR="00CC7B9A" w:rsidRPr="007C1C08" w:rsidRDefault="00CC7B9A" w:rsidP="00CC7B9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7B9A" w:rsidRPr="007C1C08" w:rsidRDefault="00CC7B9A" w:rsidP="00CC7B9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- код нормативно-правового акта, определяющего основания для поступления, возврата или перечисления средств. </w:t>
      </w:r>
      <w:proofErr w:type="gramStart"/>
      <w:r w:rsidRPr="007C1C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Код нормативно-правового акта (далее – НПА)  проставляется в поле 22 «Код» платежного поручения» (с перечнем кодов можно ознакомиться (по ссылке).</w:t>
      </w:r>
      <w:proofErr w:type="gramEnd"/>
    </w:p>
    <w:p w:rsidR="00CC7B9A" w:rsidRPr="007C1C08" w:rsidRDefault="00CC7B9A" w:rsidP="001D58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D5833" w:rsidRPr="007C1C08" w:rsidRDefault="001D5833" w:rsidP="001D58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Обращаем ваше внимание на то, что </w:t>
      </w:r>
      <w:r w:rsidRPr="007C1C08">
        <w:rPr>
          <w:rFonts w:ascii="Arial" w:eastAsia="Times New Roman" w:hAnsi="Arial" w:cs="Arial"/>
          <w:b/>
          <w:sz w:val="20"/>
          <w:szCs w:val="20"/>
          <w:lang w:eastAsia="ru-RU"/>
        </w:rPr>
        <w:t>с 01.01.2022</w:t>
      </w:r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Управление Федерального казначейства по Тульской области осуществляет санкционирование операций со средствами, поступающими во временное распоряжение, в соответствии с приказом Министерства финансов Российской Федерации от 23 июня 2020 № 119н «Об утверждении Порядка санкционирования операций со средствами, поступающими во временное распоряжение получателей средств федерального бюджета» (далее – Приказ № 119н).</w:t>
      </w:r>
      <w:proofErr w:type="gramEnd"/>
    </w:p>
    <w:p w:rsidR="001D5833" w:rsidRPr="007C1C08" w:rsidRDefault="001D5833" w:rsidP="001D5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833" w:rsidRPr="007C1C08" w:rsidRDefault="001D5833" w:rsidP="001D583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proofErr w:type="gramStart"/>
      <w:r w:rsidRPr="007C1C08">
        <w:rPr>
          <w:rFonts w:ascii="Arial" w:eastAsia="Times New Roman" w:hAnsi="Arial" w:cs="Arial"/>
          <w:sz w:val="20"/>
          <w:szCs w:val="20"/>
          <w:lang w:eastAsia="ru-RU"/>
        </w:rPr>
        <w:t>В связи с этим при перечислении денежных средств на лицевой счет для учета</w:t>
      </w:r>
      <w:proofErr w:type="gramEnd"/>
      <w:r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 операций со средствами, поступающими во временное распоряжение получателей средств федерального бюджета, в соответствии с требованиями пункта 5 Приказа № 119н </w:t>
      </w:r>
      <w:r w:rsidR="00F5012F" w:rsidRPr="007C1C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C1C0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необходимо в обязательном порядке заполнять поле 22 «Код»:</w:t>
      </w:r>
    </w:p>
    <w:p w:rsidR="001D5833" w:rsidRPr="007C1C08" w:rsidRDefault="001D5833" w:rsidP="001D5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5833" w:rsidRPr="007C1C08" w:rsidRDefault="001D5833" w:rsidP="001D5833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При внесении денежных средств через банкомат или пункт выдачи наличных код НПА следует указывать в реквизите «код цели (аналитический код)».</w:t>
      </w:r>
    </w:p>
    <w:p w:rsidR="001D5833" w:rsidRPr="007C1C08" w:rsidRDefault="001D5833" w:rsidP="001D5833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В объявлении на взнос наличными (код формы по ОКУД 0402001) при внесении наличных денег в кассу банка или через автоматическое приемное устройство банка код НПА необходимо указывать в реквизите «Источник поступления». </w:t>
      </w:r>
    </w:p>
    <w:p w:rsidR="001D5833" w:rsidRPr="007C1C08" w:rsidRDefault="001D5833" w:rsidP="001D5833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! В случае несоответствия кода НПА или отсутствия в платежном документе значения в поле «Код», денежные средства учитываются, как невыясненные поступления и на депозитном счете </w:t>
      </w:r>
      <w:r w:rsidR="00F5012F" w:rsidRPr="007C1C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Управления Судебного департамента в Тульской области</w:t>
      </w:r>
      <w:r w:rsidRPr="007C1C0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отражаться не будут.</w:t>
      </w:r>
    </w:p>
    <w:p w:rsidR="001D5833" w:rsidRPr="007C1C08" w:rsidRDefault="001D5833" w:rsidP="006A1977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0EBF" w:rsidRPr="007C1C08" w:rsidRDefault="005C0EBF" w:rsidP="00CC7B9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Копия платежного документа, по которому производилось внесение средств на депозитный счет Управления, представляется плательщиком в суд для приобщения к материалам дела.</w:t>
      </w:r>
    </w:p>
    <w:p w:rsidR="005C0EBF" w:rsidRPr="007C1C08" w:rsidRDefault="005C0EBF" w:rsidP="00CC7B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C1C08">
        <w:rPr>
          <w:rFonts w:ascii="Arial" w:eastAsia="Times New Roman" w:hAnsi="Arial" w:cs="Arial"/>
          <w:sz w:val="20"/>
          <w:szCs w:val="20"/>
          <w:lang w:eastAsia="ru-RU"/>
        </w:rPr>
        <w:t>Перечисление денежных средств с депозитного счета производится финансово-экономическим отделом Управления только на основании судебного акта, вступившего в законную силу, содержащего указание в резолютивной части о выплате денежных средств залогодателю, лицам, участвующим в деле, иным участникам судопроизводства или уполномоченным лицам за счет средств, поступивших во временное распоряжение Управления, или о возврате средств плательщику.</w:t>
      </w:r>
      <w:proofErr w:type="gramEnd"/>
    </w:p>
    <w:p w:rsidR="005C0EBF" w:rsidRPr="007C1C08" w:rsidRDefault="005C0EBF" w:rsidP="00CC7B9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Возврат сторонам неизрасходованных денежных сумм, внесенных ими в счет предстоящих судебных расходов по гражданскому делу, производится на основании судебного постановления, вынесенного по письменному заявлению.</w:t>
      </w:r>
    </w:p>
    <w:p w:rsidR="005C0EBF" w:rsidRPr="007C1C08" w:rsidRDefault="005C0EBF" w:rsidP="007C1C08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FF0000"/>
          <w:sz w:val="20"/>
          <w:szCs w:val="20"/>
          <w:lang w:eastAsia="ru-RU" w:bidi="ru-RU"/>
        </w:rPr>
      </w:pPr>
      <w:r w:rsidRPr="007C1C08">
        <w:rPr>
          <w:rFonts w:ascii="Arial" w:eastAsia="Times New Roman" w:hAnsi="Arial" w:cs="Arial"/>
          <w:sz w:val="20"/>
          <w:szCs w:val="20"/>
          <w:lang w:eastAsia="ru-RU"/>
        </w:rPr>
        <w:t>Невостребованные денежные средства, за получением которых получатель с заявлением не обратился, списываются с лицевого счета по истечении трех лет с момента вступления в законную силу судебного акта, которым дело разрешено по существу, с последующим их перечислением в доход федерального бюджета.</w:t>
      </w:r>
      <w:bookmarkEnd w:id="0"/>
    </w:p>
    <w:sectPr w:rsidR="005C0EBF" w:rsidRPr="007C1C08" w:rsidSect="00CC7B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5B"/>
    <w:rsid w:val="00061139"/>
    <w:rsid w:val="001D5833"/>
    <w:rsid w:val="0029113C"/>
    <w:rsid w:val="0041385B"/>
    <w:rsid w:val="00493A4B"/>
    <w:rsid w:val="0050190F"/>
    <w:rsid w:val="005C0EBF"/>
    <w:rsid w:val="00616679"/>
    <w:rsid w:val="006A1977"/>
    <w:rsid w:val="006F7592"/>
    <w:rsid w:val="007C1C08"/>
    <w:rsid w:val="009E7624"/>
    <w:rsid w:val="00B55523"/>
    <w:rsid w:val="00C601BF"/>
    <w:rsid w:val="00C62880"/>
    <w:rsid w:val="00CC7B9A"/>
    <w:rsid w:val="00E707F2"/>
    <w:rsid w:val="00F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</cp:lastModifiedBy>
  <cp:revision>2</cp:revision>
  <dcterms:created xsi:type="dcterms:W3CDTF">2024-11-20T10:24:00Z</dcterms:created>
  <dcterms:modified xsi:type="dcterms:W3CDTF">2024-11-20T10:24:00Z</dcterms:modified>
</cp:coreProperties>
</file>