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73" w:rsidRPr="00393D73" w:rsidRDefault="00393D73" w:rsidP="00393D73">
      <w:pPr>
        <w:spacing w:after="100" w:afterAutospacing="1" w:line="240" w:lineRule="auto"/>
        <w:jc w:val="both"/>
        <w:outlineLvl w:val="0"/>
        <w:rPr>
          <w:rFonts w:ascii="Montserrat" w:eastAsia="Times New Roman" w:hAnsi="Montserrat" w:cs="Times New Roman"/>
          <w:b/>
          <w:bCs/>
          <w:kern w:val="36"/>
          <w:sz w:val="30"/>
          <w:szCs w:val="30"/>
          <w:lang w:eastAsia="ru-RU"/>
        </w:rPr>
      </w:pPr>
      <w:r w:rsidRPr="00393D73">
        <w:rPr>
          <w:rFonts w:ascii="Montserrat" w:eastAsia="Times New Roman" w:hAnsi="Montserrat" w:cs="Times New Roman"/>
          <w:b/>
          <w:bCs/>
          <w:kern w:val="36"/>
          <w:sz w:val="30"/>
          <w:szCs w:val="30"/>
          <w:lang w:eastAsia="ru-RU"/>
        </w:rPr>
        <w:t>Приказ Судебного департамента при Верховном Суде РФ от 15.10.2018 N 207 (ред. от 25.06.2024) "Об утверждении Порядка 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 работу (о выполнении иной оплачиваемой работы)"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End w:id="0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ДЕПАРТАМЕНТ ПРИ ВЕРХОВНОМ СУДЕ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октября 2018 г. N 207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УВЕДОМЛЕНИЮ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ГОСУДАРСТВЕННЫМИ ГРАЖДАНСКИМИ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СЛУЖАЩИМИ СУДЕБНОГО ДЕПАРТАМЕНТА ПРИ ВЕРХОВНОМ СУДЕ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ПРЕДСТАВИТЕЛЯ НАНИМАТЕЛЯ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ВЫПОЛНЯТЬ ИНУЮ ОПЛАЧИВАЕМУЮ РАБОТУ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(О ВЫПОЛНЕНИИ ИНОЙ ОПЛАЧИВАЕМОЙ РАБОТЫ)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100122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2 статьи 14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приказываю: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</w:t>
      </w:r>
      <w:hyperlink r:id="rId6" w:anchor="100012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Порядок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федеральных судов использовать </w:t>
      </w:r>
      <w:hyperlink r:id="rId7" w:anchor="100012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Порядок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качестве примерного, на основании которого утвердить соответствующий порядок.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Начальникам управлений Судебного департамента в субъектах Российской Федерации использовать </w:t>
      </w:r>
      <w:hyperlink r:id="rId8" w:anchor="100012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Порядок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качестве примерного, на основании которого утвердить соответствующий порядок для районных судов, гарнизонных военных судов, управлений Судебного департамента в субъектах Российской Федерации.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Признать утратившим силу приказ Судебного департамента при Верховном Суде Российской Федерации от 9 марта 2016 г. N 43 "Об утверждении Порядка уведомления федеральными государственными гражданскими служащими Судебного департамента при Верховном Суде Российской Федерации представителя нанимателя об иной оплачиваемой работе".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начальника Управления по вопросам противодействия коррупции.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А.В.ГУСЕВ</w:t>
      </w:r>
      <w:bookmarkStart w:id="10" w:name="_GoBack"/>
      <w:bookmarkEnd w:id="10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1"/>
      <w:bookmarkEnd w:id="11"/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Судебного департамента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Верховном Суде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октября 2018 г. N 207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2"/>
      <w:bookmarkEnd w:id="12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УВЕДОМЛЕНИЮ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ГОСУДАРСТВЕННЫМИ ГРАЖДАНСКИМИ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СЛУЖАЩИМИ СУДЕБНОГО ДЕПАРТАМЕНТА ПРИ ВЕРХОВНОМ СУДЕ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ПРЕДСТАВИТЕЛЯ НАНИМАТЕЛЯ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ВЫПОЛНЯТЬ ИНУЮ ОПЛАЧИВАЕМУЮ РАБОТУ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(О ВЫПОЛНЕНИИ ИНОЙ ОПЛАЧИВАЕМОЙ РАБОТЫ)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3"/>
      <w:bookmarkEnd w:id="13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Генерального директора Судебного департамента при Верховном Суде Российской Федерации о намерении выполнять иную оплачиваемую работу (о выполнении иной оплачиваемой работы).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68"/>
      <w:bookmarkStart w:id="15" w:name="100014"/>
      <w:bookmarkEnd w:id="14"/>
      <w:bookmarkEnd w:id="15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Порядке по уведомлению федеральными государственными гражданскими служащими Судебного департамента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</w:t>
      </w: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гражданской службы в Судебном департаменте, федеральные государственные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5"/>
      <w:bookmarkEnd w:id="16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Гражданский служащий письменно уведомляет представителя нанимателя о намерении выполнять иную оплачиваемую работу до начала </w:t>
      </w:r>
      <w:proofErr w:type="spell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6"/>
      <w:bookmarkEnd w:id="17"/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Судебный департамент в соответствии с формой </w:t>
      </w:r>
      <w:hyperlink r:id="rId9" w:anchor="100041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 N 1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Порядку.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7"/>
      <w:bookmarkEnd w:id="18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Судебном департаменте.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8"/>
      <w:bookmarkEnd w:id="19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намерении выполнять иную оплачиваемую работу (о выполнении иной оплачиваемой работы) (далее - уведомление), образец которого предусмотрен </w:t>
      </w:r>
      <w:hyperlink r:id="rId10" w:anchor="100041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приложением N 1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Порядку, необходимо указать следующие сведения: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19"/>
      <w:bookmarkEnd w:id="20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 и отчество;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0"/>
      <w:bookmarkEnd w:id="21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замещаемой должности, структурного подразделения Судебного департамента;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1"/>
      <w:bookmarkEnd w:id="22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в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2"/>
      <w:bookmarkEnd w:id="23"/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</w:t>
      </w:r>
      <w:proofErr w:type="spell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proofErr w:type="spell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proofErr w:type="spell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договор о выполнении иной оплачиваемой работы и </w:t>
      </w:r>
      <w:proofErr w:type="spell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адрес;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3"/>
      <w:bookmarkEnd w:id="24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4"/>
      <w:bookmarkEnd w:id="25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характер выполняемой работы (педагогическая, научная, творческая или иная деятельность);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5"/>
      <w:bookmarkEnd w:id="26"/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6"/>
      <w:bookmarkEnd w:id="27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з) условия оплаты труда (стоимость услуг и т.п.);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7"/>
      <w:bookmarkEnd w:id="28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иные сведения, которые гражданский служащий считает необходимым сообщить.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8"/>
      <w:bookmarkEnd w:id="29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Процедура представления уведомления гражданскими служащими.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29"/>
      <w:bookmarkEnd w:id="30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Генерального директора Судебного департамента, начальники главных управлений Судебного департамента, начальники управлений Судебного департамента, советники Генерального директора Судебного департамента и помощники Генерального директора Судебного департамента, начальники управлений Судебного департамента в субъектах Российской Федерации предоставляют уведомление для регистрации в Управление по вопросам противодействия коррупции с последующим ознакомлением Генерального директора Судебного департамента.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0"/>
      <w:bookmarkEnd w:id="31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Гражданские служащие Судебного департамента представляют уведомление с визой руководителя структурного подразделения Судебного департамента, в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проходит гражданскую службу для регистрации в Управление по вопросам противодействия коррупции.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1"/>
      <w:bookmarkEnd w:id="32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служащие, замещающие должности заместителей начальника управления, заместителей начальника управления - начальников отдела, заместителей начальника управления - главных бухгалтеров управлений Судебного департамента в субъектах Российской Федерации представляют уведомление с визой начальника управления Судебного департамента, в котором они проходят гражданскую службу для регистрации в Управление по вопросам противодействия коррупции.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2"/>
      <w:bookmarkEnd w:id="33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служащие, замещающие должности администраторов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гарнизонных военных судов, арбитражных судов округов, арбитражных апелляционных судов, арбитражных судов субъектов Российской Федерации, специализированных арбитражных судов, представляют уведомление с визами председателя суда, в котором они проходят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гражданскую службу и начальника управления Судебного департамента в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субъекте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для регистрации в Управление по вопросам противодействия коррупции.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3"/>
      <w:bookmarkEnd w:id="34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Регистрация уведомления осуществляется должностным лицом Управления по вопросам противодействия коррупции в день его поступления в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уведомлений о выполнении иной оплачиваемой работы (далее - Журнал регистрации), образец которого предусмотрен </w:t>
      </w:r>
      <w:hyperlink r:id="rId11" w:anchor="100050" w:history="1">
        <w:r w:rsidRPr="00393D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приложением N 2</w:t>
        </w:r>
      </w:hyperlink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настоящему Порядку. Листы журнала регистрации должны быть пронумерованы,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прошнурованы и скреплены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печатью Управления по вопросам противодействия коррупции.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4"/>
      <w:bookmarkEnd w:id="35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Отказ в регистрации уведомления не допускается.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5"/>
      <w:bookmarkEnd w:id="36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Зарегистрированное уведомление Управление по вопросам противодействия коррупции представляет Генеральному директору Судебного департамента для ознакомления.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6"/>
      <w:bookmarkEnd w:id="37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После ознакомления Генерального директора Судебного департамента с уведомлением, Управление по вопросам противодействия коррупции направляет уведомление в Управление государственной службы и кадрового обеспечения для приобщения к личному делу гражданского служащего.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7"/>
      <w:bookmarkEnd w:id="38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Копия зарегистрированного уведомления </w:t>
      </w:r>
      <w:proofErr w:type="spell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proofErr w:type="spell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гражданскому служащему на руки либо направляется по почте с уведомлением о получении.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38"/>
      <w:bookmarkEnd w:id="39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39"/>
      <w:bookmarkEnd w:id="40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по уведомлению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гражданскими служащими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департамента при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Верховном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представителя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о намерении выполнять иную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оплачиваемую работу (о выполнении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оплачиваемой работы)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1" w:name="100069"/>
      <w:bookmarkStart w:id="42" w:name="100040"/>
      <w:bookmarkEnd w:id="41"/>
      <w:bookmarkEnd w:id="42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Генеральному директору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Судебного департамента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при Верховном Суде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Российской Федерации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В.А. Иванову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от</w:t>
      </w:r>
      <w:proofErr w:type="gram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(имя, отчество, фамилия), должность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3" w:name="100041"/>
      <w:bookmarkEnd w:id="43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УВЕДОМЛЕНИЕ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о намерении выполнять иную оплачиваемую работу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(о выполнении иной оплачиваемой работы)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4" w:name="100042"/>
      <w:bookmarkEnd w:id="44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В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соответствии</w:t>
      </w:r>
      <w:proofErr w:type="gram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с </w:t>
      </w:r>
      <w:hyperlink r:id="rId12" w:anchor="100122" w:history="1">
        <w:r w:rsidRPr="00393D73">
          <w:rPr>
            <w:rFonts w:ascii="var(--bs-font-monospace)" w:eastAsia="Times New Roman" w:hAnsi="var(--bs-font-monospace)" w:cs="Courier New"/>
            <w:sz w:val="21"/>
            <w:szCs w:val="21"/>
            <w:u w:val="single"/>
            <w:lang w:eastAsia="ru-RU"/>
          </w:rPr>
          <w:t>частью 2 статьи 14</w:t>
        </w:r>
      </w:hyperlink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Федерального закона от 27 июля 2004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г. N 79-ФЗ  "О государственной  гражданской службе Российской Федерации" я,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__________________________________________________________________________,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(фамилия, имя, отчество (при наличии)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замещающи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й(</w:t>
      </w:r>
      <w:proofErr w:type="spellStart"/>
      <w:proofErr w:type="gram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ая</w:t>
      </w:r>
      <w:proofErr w:type="spell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) должность  федеральной  государственной  гражданской  службы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__________________________________________________________________________,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(наименование замещаемой должности, структурного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подразделения Судебного департамента)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намере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н(</w:t>
      </w:r>
      <w:proofErr w:type="gram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а) выполнять (выполняю) с "__" ______ 20__ года по "__" ______ 20__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года оплачиваемую деятельность: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__________________________________________________________________________,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(указывается: документ, в соответствии с которым будет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выполняться (выполняется) иная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оплачиваемая работа (трудовой договор по совместительству,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гражданско-правовой договор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(авторский договор, договор возмездного оказания услуг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и т.п.); полное наименование организации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(фамилия, имя, отчество (при наличии) индивидуального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lastRenderedPageBreak/>
        <w:t xml:space="preserve">                  предпринимателя или физического лица),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с которой (которым) будет </w:t>
      </w:r>
      <w:proofErr w:type="spell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заключен</w:t>
      </w:r>
      <w:proofErr w:type="spell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(</w:t>
      </w:r>
      <w:proofErr w:type="spell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заключен</w:t>
      </w:r>
      <w:proofErr w:type="spell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) договор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о выполнении иной оплачиваемой работы и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</w:t>
      </w:r>
      <w:proofErr w:type="spell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ее</w:t>
      </w:r>
      <w:proofErr w:type="spell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(его) адрес; предполагаемый (установленный) режим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рабочего времени; характер выполняемой работы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(педагогическая, научная, творческая или иная деятельность);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наименование должности, основные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обязанности (содержание обязательств), тематику выполняемой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работы (в том числе наименование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предмета преподавания, темы лекций, научно-исследовательской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работы и т.п.); условия оплаты труда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(стоимость услуг и т.п.); иные сведения, которые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гражданский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служащий считает необходимым сообщить)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5" w:name="100043"/>
      <w:bookmarkEnd w:id="45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Приложение (при наличии):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___________________________________________________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копия  документа,  в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соответствии</w:t>
      </w:r>
      <w:proofErr w:type="gram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с которым  будет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выполняться    (выполняется)    иная   оплачиваемая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деятельность (трудовой договор, гражданско-правовой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договор  (авторский  договор,  договор  возмездного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оказания услуг и т.п.)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6" w:name="100044"/>
      <w:bookmarkEnd w:id="46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Выполнение   указанной   работы  не  </w:t>
      </w:r>
      <w:proofErr w:type="spell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повлечет</w:t>
      </w:r>
      <w:proofErr w:type="spellEnd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за  собой  возникновение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конфликта интересов.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7" w:name="100045"/>
      <w:bookmarkEnd w:id="47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При   выполнении   указанной   работы   обязуюсь  соблюдать  запреты  и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требования, предусмотренные </w:t>
      </w:r>
      <w:hyperlink r:id="rId13" w:anchor="100154" w:history="1">
        <w:r w:rsidRPr="00393D73">
          <w:rPr>
            <w:rFonts w:ascii="var(--bs-font-monospace)" w:eastAsia="Times New Roman" w:hAnsi="var(--bs-font-monospace)" w:cs="Courier New"/>
            <w:sz w:val="21"/>
            <w:szCs w:val="21"/>
            <w:u w:val="single"/>
            <w:lang w:eastAsia="ru-RU"/>
          </w:rPr>
          <w:t>статьями 17</w:t>
        </w:r>
      </w:hyperlink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и </w:t>
      </w:r>
      <w:hyperlink r:id="rId14" w:anchor="100179" w:history="1">
        <w:r w:rsidRPr="00393D73">
          <w:rPr>
            <w:rFonts w:ascii="var(--bs-font-monospace)" w:eastAsia="Times New Roman" w:hAnsi="var(--bs-font-monospace)" w:cs="Courier New"/>
            <w:sz w:val="21"/>
            <w:szCs w:val="21"/>
            <w:u w:val="single"/>
            <w:lang w:eastAsia="ru-RU"/>
          </w:rPr>
          <w:t>18</w:t>
        </w:r>
      </w:hyperlink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Федерального закона от 27 июля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2004   г.   N   79-ФЗ   "О  государственной  гражданской  службе Российской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Федерации".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 20__ г. __________________ 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(подпись)          (расшифровка подписи)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8" w:name="100046"/>
      <w:bookmarkEnd w:id="48"/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Ознакомлен.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 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(должность, фамилия, инициалы руководителя         (дата, подпись)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структурного   подразделения,   в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котором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гражданский служащий проходит службу)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49" w:name="100047"/>
      <w:bookmarkEnd w:id="49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Регистрационный номер в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журнале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регистрации уведомлений                        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50" w:name="100048"/>
      <w:bookmarkEnd w:id="50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Дата регистрации уведомления               "__" ___________________ 20__ г.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 ________________________________</w:t>
      </w: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(фамилия, инициалы гражданского служащего, (подпись гражданского служащего,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</w:t>
      </w:r>
      <w:proofErr w:type="gramStart"/>
      <w:r w:rsidRPr="00393D73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зарегистрировавшего уведомление)      зарегистрировавшего уведомление)</w:t>
      </w:r>
      <w:proofErr w:type="gramEnd"/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49"/>
      <w:bookmarkEnd w:id="51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по уведомлению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государственными гражданскими служащими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департамента при </w:t>
      </w: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Верховном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proofErr w:type="gramEnd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представителя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о намерении выполнять иную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оплачиваемую работу (о выполнении</w:t>
      </w:r>
      <w:proofErr w:type="gramEnd"/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оплачиваемой работы)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0"/>
      <w:bookmarkEnd w:id="52"/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уведомлений о намерении выполнять иную</w:t>
      </w:r>
    </w:p>
    <w:p w:rsidR="00393D73" w:rsidRPr="00393D73" w:rsidRDefault="00393D73" w:rsidP="00393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оплачиваемую работу (о выполнении иной оплачиваемой работы)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323"/>
        <w:gridCol w:w="1322"/>
        <w:gridCol w:w="1276"/>
        <w:gridCol w:w="1237"/>
        <w:gridCol w:w="1322"/>
        <w:gridCol w:w="1322"/>
        <w:gridCol w:w="1322"/>
      </w:tblGrid>
      <w:tr w:rsidR="00393D73" w:rsidRPr="00393D73" w:rsidTr="00393D7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0051"/>
            <w:bookmarkEnd w:id="53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0052"/>
            <w:bookmarkEnd w:id="54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0053"/>
            <w:bookmarkEnd w:id="55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0054"/>
            <w:bookmarkEnd w:id="56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уведомления в Управление по вопросам противодействия коррупции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0055"/>
            <w:bookmarkEnd w:id="57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0056"/>
            <w:bookmarkEnd w:id="58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0057"/>
            <w:bookmarkEnd w:id="59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0058"/>
            <w:bookmarkEnd w:id="60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федерального государственного гражданского служащего в </w:t>
            </w:r>
            <w:proofErr w:type="gramStart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получении</w:t>
            </w:r>
            <w:proofErr w:type="gramEnd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уведомления</w:t>
            </w:r>
          </w:p>
        </w:tc>
      </w:tr>
      <w:tr w:rsidR="00393D73" w:rsidRPr="00393D73" w:rsidTr="00393D7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0059"/>
            <w:bookmarkEnd w:id="61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0060"/>
            <w:bookmarkEnd w:id="62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0061"/>
            <w:bookmarkEnd w:id="63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0062"/>
            <w:bookmarkEnd w:id="64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0063"/>
            <w:bookmarkEnd w:id="65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0064"/>
            <w:bookmarkEnd w:id="66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0065"/>
            <w:bookmarkEnd w:id="67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0066"/>
            <w:bookmarkEnd w:id="68"/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93D73" w:rsidRPr="00393D73" w:rsidTr="00393D7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D73" w:rsidRPr="00393D73" w:rsidTr="00393D7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D73" w:rsidRPr="00393D73" w:rsidTr="00393D7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D73" w:rsidRPr="00393D73" w:rsidTr="00393D7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93D73" w:rsidRPr="00393D73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3D73" w:rsidRPr="00393D73" w:rsidRDefault="00393D73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93D73" w:rsidRPr="00393D73" w:rsidRDefault="00393D73" w:rsidP="0039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A3" w:rsidRDefault="007A64A3"/>
    <w:sectPr w:rsidR="007A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EC"/>
    <w:rsid w:val="00393D73"/>
    <w:rsid w:val="004C5EEC"/>
    <w:rsid w:val="007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D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D73"/>
    <w:rPr>
      <w:color w:val="0000FF"/>
      <w:u w:val="single"/>
    </w:rPr>
  </w:style>
  <w:style w:type="paragraph" w:customStyle="1" w:styleId="pright">
    <w:name w:val="pright"/>
    <w:basedOn w:val="a"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D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D73"/>
    <w:rPr>
      <w:color w:val="0000FF"/>
      <w:u w:val="single"/>
    </w:rPr>
  </w:style>
  <w:style w:type="paragraph" w:customStyle="1" w:styleId="pright">
    <w:name w:val="pright"/>
    <w:basedOn w:val="a"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9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3423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A6343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2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1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9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9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4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2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6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8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86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sudebnogo-departamenta-pri-verkhovnom-sude-rf-ot-15102018_1/" TargetMode="External"/><Relationship Id="rId13" Type="http://schemas.openxmlformats.org/officeDocument/2006/relationships/hyperlink" Target="https://legalacts.ru/doc/79_FZ-o-gosudarstvennoj-grazhdanskoj-sluzhbe/glava-3/statja-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15102018_1/" TargetMode="External"/><Relationship Id="rId12" Type="http://schemas.openxmlformats.org/officeDocument/2006/relationships/hyperlink" Target="https://legalacts.ru/doc/79_FZ-o-gosudarstvennoj-grazhdanskoj-sluzhbe/glava-3/statja-14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sudebnogo-departamenta-pri-verkhovnom-sude-rf-ot-15102018_1/" TargetMode="External"/><Relationship Id="rId11" Type="http://schemas.openxmlformats.org/officeDocument/2006/relationships/hyperlink" Target="https://legalacts.ru/doc/prikaz-sudebnogo-departamenta-pri-verkhovnom-sude-rf-ot-15102018_1/" TargetMode="External"/><Relationship Id="rId5" Type="http://schemas.openxmlformats.org/officeDocument/2006/relationships/hyperlink" Target="https://legalacts.ru/doc/79_FZ-o-gosudarstvennoj-grazhdanskoj-sluzhbe/glava-3/statja-1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prikaz-sudebnogo-departamenta-pri-verkhovnom-sude-rf-ot-15102018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15102018_1/" TargetMode="External"/><Relationship Id="rId14" Type="http://schemas.openxmlformats.org/officeDocument/2006/relationships/hyperlink" Target="https://legalacts.ru/doc/79_FZ-o-gosudarstvennoj-grazhdanskoj-sluzhbe/glava-3/statja-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2575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2025-06-05T14:14:00Z</dcterms:created>
  <dcterms:modified xsi:type="dcterms:W3CDTF">2025-06-05T14:14:00Z</dcterms:modified>
</cp:coreProperties>
</file>