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B0" w:rsidRDefault="00AD2EB0" w:rsidP="00AD2EB0">
      <w:pPr>
        <w:pStyle w:val="ConsPlusNormal"/>
        <w:jc w:val="both"/>
      </w:pPr>
    </w:p>
    <w:p w:rsidR="00AD2EB0" w:rsidRPr="008D5277" w:rsidRDefault="00AD2EB0" w:rsidP="00AD2EB0">
      <w:pPr>
        <w:autoSpaceDE w:val="0"/>
        <w:autoSpaceDN w:val="0"/>
        <w:adjustRightInd w:val="0"/>
        <w:spacing w:after="0" w:line="360" w:lineRule="auto"/>
        <w:jc w:val="right"/>
        <w:outlineLvl w:val="0"/>
        <w:rPr>
          <w:rFonts w:ascii="Times New Roman" w:hAnsi="Times New Roman"/>
          <w:bCs/>
          <w:sz w:val="28"/>
          <w:szCs w:val="28"/>
          <w:lang w:eastAsia="ru-RU"/>
        </w:rPr>
      </w:pPr>
      <w:r w:rsidRPr="008D5277">
        <w:rPr>
          <w:rFonts w:ascii="Times New Roman" w:hAnsi="Times New Roman"/>
          <w:bCs/>
          <w:sz w:val="28"/>
          <w:szCs w:val="28"/>
          <w:lang w:eastAsia="ru-RU"/>
        </w:rPr>
        <w:t>Утвержден</w:t>
      </w:r>
    </w:p>
    <w:p w:rsidR="00AD2EB0" w:rsidRDefault="00AD2EB0" w:rsidP="00AD2EB0">
      <w:pPr>
        <w:autoSpaceDE w:val="0"/>
        <w:autoSpaceDN w:val="0"/>
        <w:adjustRightInd w:val="0"/>
        <w:spacing w:after="0" w:line="360" w:lineRule="auto"/>
        <w:jc w:val="right"/>
        <w:rPr>
          <w:rFonts w:ascii="Times New Roman" w:hAnsi="Times New Roman"/>
          <w:bCs/>
          <w:sz w:val="28"/>
          <w:szCs w:val="28"/>
          <w:lang w:eastAsia="ru-RU"/>
        </w:rPr>
      </w:pPr>
      <w:r w:rsidRPr="008D5277">
        <w:rPr>
          <w:rFonts w:ascii="Times New Roman" w:hAnsi="Times New Roman"/>
          <w:bCs/>
          <w:sz w:val="28"/>
          <w:szCs w:val="28"/>
          <w:lang w:eastAsia="ru-RU"/>
        </w:rPr>
        <w:t xml:space="preserve">приказом </w:t>
      </w:r>
      <w:r>
        <w:rPr>
          <w:rFonts w:ascii="Times New Roman" w:hAnsi="Times New Roman"/>
          <w:bCs/>
          <w:sz w:val="28"/>
          <w:szCs w:val="28"/>
          <w:lang w:eastAsia="ru-RU"/>
        </w:rPr>
        <w:t xml:space="preserve">председателя Богдановичского </w:t>
      </w:r>
    </w:p>
    <w:p w:rsidR="00AD2EB0" w:rsidRPr="008D5277" w:rsidRDefault="00AD2EB0" w:rsidP="00AD2EB0">
      <w:pPr>
        <w:autoSpaceDE w:val="0"/>
        <w:autoSpaceDN w:val="0"/>
        <w:adjustRightInd w:val="0"/>
        <w:spacing w:after="0" w:line="360" w:lineRule="auto"/>
        <w:jc w:val="right"/>
        <w:rPr>
          <w:rFonts w:ascii="Times New Roman" w:hAnsi="Times New Roman"/>
          <w:bCs/>
          <w:sz w:val="28"/>
          <w:szCs w:val="28"/>
          <w:lang w:eastAsia="ru-RU"/>
        </w:rPr>
      </w:pPr>
      <w:r>
        <w:rPr>
          <w:rFonts w:ascii="Times New Roman" w:hAnsi="Times New Roman"/>
          <w:bCs/>
          <w:sz w:val="28"/>
          <w:szCs w:val="28"/>
          <w:lang w:eastAsia="ru-RU"/>
        </w:rPr>
        <w:t xml:space="preserve">городского суда Ефремовым А.В. </w:t>
      </w:r>
    </w:p>
    <w:p w:rsidR="00AD2EB0" w:rsidRPr="008D5277" w:rsidRDefault="00AD2EB0" w:rsidP="00AD2EB0">
      <w:pPr>
        <w:autoSpaceDE w:val="0"/>
        <w:autoSpaceDN w:val="0"/>
        <w:adjustRightInd w:val="0"/>
        <w:spacing w:after="0" w:line="360" w:lineRule="auto"/>
        <w:jc w:val="right"/>
        <w:rPr>
          <w:rFonts w:ascii="Times New Roman" w:hAnsi="Times New Roman"/>
          <w:bCs/>
          <w:sz w:val="28"/>
          <w:szCs w:val="28"/>
          <w:lang w:eastAsia="ru-RU"/>
        </w:rPr>
      </w:pPr>
      <w:r w:rsidRPr="008D5277">
        <w:rPr>
          <w:rFonts w:ascii="Times New Roman" w:hAnsi="Times New Roman"/>
          <w:bCs/>
          <w:sz w:val="28"/>
          <w:szCs w:val="28"/>
          <w:lang w:eastAsia="ru-RU"/>
        </w:rPr>
        <w:t xml:space="preserve">от </w:t>
      </w:r>
      <w:r>
        <w:rPr>
          <w:rFonts w:ascii="Times New Roman" w:hAnsi="Times New Roman"/>
          <w:bCs/>
          <w:sz w:val="28"/>
          <w:szCs w:val="28"/>
          <w:lang w:eastAsia="ru-RU"/>
        </w:rPr>
        <w:t>29 октября 2018 г. N 43/ОД</w:t>
      </w:r>
    </w:p>
    <w:p w:rsidR="00AD2EB0" w:rsidRPr="008D5277" w:rsidRDefault="00AD2EB0" w:rsidP="00AD2EB0">
      <w:pPr>
        <w:autoSpaceDE w:val="0"/>
        <w:autoSpaceDN w:val="0"/>
        <w:adjustRightInd w:val="0"/>
        <w:spacing w:after="0" w:line="360" w:lineRule="auto"/>
        <w:jc w:val="center"/>
        <w:rPr>
          <w:rFonts w:ascii="Times New Roman" w:hAnsi="Times New Roman"/>
          <w:bCs/>
          <w:sz w:val="28"/>
          <w:szCs w:val="28"/>
          <w:lang w:eastAsia="ru-RU"/>
        </w:rPr>
      </w:pPr>
    </w:p>
    <w:p w:rsidR="00AD2EB0" w:rsidRPr="008D5277" w:rsidRDefault="00AD2EB0" w:rsidP="00AD2EB0">
      <w:pPr>
        <w:autoSpaceDE w:val="0"/>
        <w:autoSpaceDN w:val="0"/>
        <w:adjustRightInd w:val="0"/>
        <w:spacing w:after="0" w:line="360" w:lineRule="auto"/>
        <w:jc w:val="center"/>
        <w:rPr>
          <w:rFonts w:ascii="Times New Roman" w:hAnsi="Times New Roman"/>
          <w:b/>
          <w:bCs/>
          <w:sz w:val="28"/>
          <w:szCs w:val="28"/>
          <w:lang w:eastAsia="ru-RU"/>
        </w:rPr>
      </w:pPr>
      <w:r w:rsidRPr="008D5277">
        <w:rPr>
          <w:rFonts w:ascii="Times New Roman" w:hAnsi="Times New Roman"/>
          <w:b/>
          <w:bCs/>
          <w:sz w:val="28"/>
          <w:szCs w:val="28"/>
          <w:lang w:eastAsia="ru-RU"/>
        </w:rPr>
        <w:t>КОДЕКС</w:t>
      </w:r>
      <w:r w:rsidRPr="00F95B7D">
        <w:rPr>
          <w:rFonts w:ascii="Times New Roman" w:hAnsi="Times New Roman"/>
          <w:b/>
          <w:bCs/>
          <w:sz w:val="28"/>
          <w:szCs w:val="28"/>
          <w:lang w:eastAsia="ru-RU"/>
        </w:rPr>
        <w:t xml:space="preserve"> </w:t>
      </w:r>
      <w:r w:rsidRPr="008D5277">
        <w:rPr>
          <w:rFonts w:ascii="Times New Roman" w:hAnsi="Times New Roman"/>
          <w:b/>
          <w:bCs/>
          <w:sz w:val="28"/>
          <w:szCs w:val="28"/>
          <w:lang w:eastAsia="ru-RU"/>
        </w:rPr>
        <w:t>ЭТИКИ И СЛУЖЕБНОГО ПОВЕДЕНИЯ ФЕДЕРАЛЬНЫХ ГОСУДАРСТВЕННЫХ</w:t>
      </w:r>
      <w:r w:rsidRPr="00F95B7D">
        <w:rPr>
          <w:rFonts w:ascii="Times New Roman" w:hAnsi="Times New Roman"/>
          <w:b/>
          <w:bCs/>
          <w:sz w:val="28"/>
          <w:szCs w:val="28"/>
          <w:lang w:eastAsia="ru-RU"/>
        </w:rPr>
        <w:t xml:space="preserve"> </w:t>
      </w:r>
      <w:r w:rsidRPr="008D5277">
        <w:rPr>
          <w:rFonts w:ascii="Times New Roman" w:hAnsi="Times New Roman"/>
          <w:b/>
          <w:bCs/>
          <w:sz w:val="28"/>
          <w:szCs w:val="28"/>
          <w:lang w:eastAsia="ru-RU"/>
        </w:rPr>
        <w:t xml:space="preserve">ГРАЖДАНСКИХ СЛУЖАЩИХ </w:t>
      </w:r>
      <w:r w:rsidRPr="00F95B7D">
        <w:rPr>
          <w:rFonts w:ascii="Times New Roman" w:hAnsi="Times New Roman"/>
          <w:b/>
          <w:bCs/>
          <w:sz w:val="28"/>
          <w:szCs w:val="28"/>
          <w:lang w:eastAsia="ru-RU"/>
        </w:rPr>
        <w:t xml:space="preserve"> БОГДАНОВИЧСКОГО ГОРОДСКОГО СУДА </w:t>
      </w:r>
      <w:r w:rsidRPr="008D5277">
        <w:rPr>
          <w:rFonts w:ascii="Times New Roman" w:hAnsi="Times New Roman"/>
          <w:b/>
          <w:bCs/>
          <w:sz w:val="28"/>
          <w:szCs w:val="28"/>
          <w:lang w:eastAsia="ru-RU"/>
        </w:rPr>
        <w:t xml:space="preserve"> </w:t>
      </w:r>
    </w:p>
    <w:p w:rsidR="00AD2EB0" w:rsidRPr="008D5277" w:rsidRDefault="00AD2EB0" w:rsidP="00AD2EB0">
      <w:pPr>
        <w:autoSpaceDE w:val="0"/>
        <w:autoSpaceDN w:val="0"/>
        <w:adjustRightInd w:val="0"/>
        <w:spacing w:after="0" w:line="360" w:lineRule="auto"/>
        <w:jc w:val="center"/>
        <w:outlineLvl w:val="1"/>
        <w:rPr>
          <w:rFonts w:ascii="Times New Roman" w:hAnsi="Times New Roman"/>
          <w:bCs/>
          <w:sz w:val="28"/>
          <w:szCs w:val="28"/>
          <w:lang w:eastAsia="ru-RU"/>
        </w:rPr>
      </w:pPr>
      <w:r w:rsidRPr="008D5277">
        <w:rPr>
          <w:rFonts w:ascii="Times New Roman" w:hAnsi="Times New Roman"/>
          <w:bCs/>
          <w:sz w:val="28"/>
          <w:szCs w:val="28"/>
          <w:lang w:eastAsia="ru-RU"/>
        </w:rPr>
        <w:t>I. Общие положения</w:t>
      </w:r>
    </w:p>
    <w:p w:rsidR="00AD2EB0"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 xml:space="preserve">1. Настоящий кодекс этики и служебного поведения федеральных государственных гражданских служащих </w:t>
      </w:r>
      <w:r>
        <w:rPr>
          <w:rFonts w:ascii="Times New Roman" w:hAnsi="Times New Roman"/>
          <w:bCs/>
          <w:sz w:val="28"/>
          <w:szCs w:val="28"/>
          <w:lang w:eastAsia="ru-RU"/>
        </w:rPr>
        <w:t>Богдановичского городского суда</w:t>
      </w:r>
      <w:r w:rsidRPr="008D5277">
        <w:rPr>
          <w:rFonts w:ascii="Times New Roman" w:hAnsi="Times New Roman"/>
          <w:bCs/>
          <w:sz w:val="28"/>
          <w:szCs w:val="28"/>
          <w:lang w:eastAsia="ru-RU"/>
        </w:rPr>
        <w:t xml:space="preserve"> (далее - Кодекс) разработан в соответствии с положениями </w:t>
      </w:r>
      <w:hyperlink r:id="rId5" w:history="1">
        <w:r w:rsidRPr="008D5277">
          <w:rPr>
            <w:rFonts w:ascii="Times New Roman" w:hAnsi="Times New Roman"/>
            <w:bCs/>
            <w:color w:val="0000FF"/>
            <w:sz w:val="28"/>
            <w:szCs w:val="28"/>
            <w:lang w:eastAsia="ru-RU"/>
          </w:rPr>
          <w:t>Конституции</w:t>
        </w:r>
      </w:hyperlink>
      <w:r w:rsidRPr="008D5277">
        <w:rPr>
          <w:rFonts w:ascii="Times New Roman" w:hAnsi="Times New Roman"/>
          <w:bCs/>
          <w:sz w:val="28"/>
          <w:szCs w:val="28"/>
          <w:lang w:eastAsia="ru-RU"/>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6" w:history="1">
        <w:r w:rsidRPr="008D5277">
          <w:rPr>
            <w:rFonts w:ascii="Times New Roman" w:hAnsi="Times New Roman"/>
            <w:bCs/>
            <w:color w:val="0000FF"/>
            <w:sz w:val="28"/>
            <w:szCs w:val="28"/>
            <w:lang w:eastAsia="ru-RU"/>
          </w:rPr>
          <w:t>N 273-ФЗ</w:t>
        </w:r>
      </w:hyperlink>
      <w:r w:rsidRPr="008D5277">
        <w:rPr>
          <w:rFonts w:ascii="Times New Roman" w:hAnsi="Times New Roman"/>
          <w:bCs/>
          <w:sz w:val="28"/>
          <w:szCs w:val="28"/>
          <w:lang w:eastAsia="ru-RU"/>
        </w:rPr>
        <w:t xml:space="preserve"> "О противодействии коррупции", от 27 мая 2003 г. </w:t>
      </w:r>
      <w:hyperlink r:id="rId7" w:history="1">
        <w:r w:rsidRPr="008D5277">
          <w:rPr>
            <w:rFonts w:ascii="Times New Roman" w:hAnsi="Times New Roman"/>
            <w:bCs/>
            <w:color w:val="0000FF"/>
            <w:sz w:val="28"/>
            <w:szCs w:val="28"/>
            <w:lang w:eastAsia="ru-RU"/>
          </w:rPr>
          <w:t>N 58-ФЗ</w:t>
        </w:r>
      </w:hyperlink>
      <w:r w:rsidRPr="008D5277">
        <w:rPr>
          <w:rFonts w:ascii="Times New Roman" w:hAnsi="Times New Roman"/>
          <w:bCs/>
          <w:sz w:val="28"/>
          <w:szCs w:val="28"/>
          <w:lang w:eastAsia="ru-RU"/>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8" w:history="1">
        <w:r w:rsidRPr="008D5277">
          <w:rPr>
            <w:rFonts w:ascii="Times New Roman" w:hAnsi="Times New Roman"/>
            <w:bCs/>
            <w:color w:val="0000FF"/>
            <w:sz w:val="28"/>
            <w:szCs w:val="28"/>
            <w:lang w:eastAsia="ru-RU"/>
          </w:rPr>
          <w:t>Указа</w:t>
        </w:r>
      </w:hyperlink>
      <w:r w:rsidRPr="008D5277">
        <w:rPr>
          <w:rFonts w:ascii="Times New Roman" w:hAnsi="Times New Roman"/>
          <w:bCs/>
          <w:sz w:val="28"/>
          <w:szCs w:val="28"/>
          <w:lang w:eastAsia="ru-RU"/>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lastRenderedPageBreak/>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Pr>
          <w:rFonts w:ascii="Times New Roman" w:hAnsi="Times New Roman"/>
          <w:bCs/>
          <w:sz w:val="28"/>
          <w:szCs w:val="28"/>
          <w:lang w:eastAsia="ru-RU"/>
        </w:rPr>
        <w:t>Богдановичского  городского суда</w:t>
      </w:r>
      <w:r w:rsidRPr="008D5277">
        <w:rPr>
          <w:rFonts w:ascii="Times New Roman" w:hAnsi="Times New Roman"/>
          <w:bCs/>
          <w:sz w:val="28"/>
          <w:szCs w:val="28"/>
          <w:lang w:eastAsia="ru-RU"/>
        </w:rPr>
        <w:t xml:space="preserve"> (далее - гражданские служащие) независимо от замещаемой ими должности.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 xml:space="preserve">3. Гражданин Российской Федерации, поступающий на федеральную государственную гражданскую службу (далее - гражданская служба) в </w:t>
      </w:r>
      <w:r>
        <w:rPr>
          <w:rFonts w:ascii="Times New Roman" w:hAnsi="Times New Roman"/>
          <w:bCs/>
          <w:sz w:val="28"/>
          <w:szCs w:val="28"/>
          <w:lang w:eastAsia="ru-RU"/>
        </w:rPr>
        <w:t xml:space="preserve">Богдановичский городской суд </w:t>
      </w:r>
      <w:r w:rsidRPr="008D5277">
        <w:rPr>
          <w:rFonts w:ascii="Times New Roman" w:hAnsi="Times New Roman"/>
          <w:bCs/>
          <w:sz w:val="28"/>
          <w:szCs w:val="28"/>
          <w:lang w:eastAsia="ru-RU"/>
        </w:rPr>
        <w:t>(далее - суд), обязан ознакомиться с положениями Кодекса и соблюдать их в процессе своей служебной деятельности.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6. Кодекс призван повысить эффективность выполнения гражданскими служащими своих должностных обязанностей.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AD2EB0" w:rsidRPr="008D5277" w:rsidRDefault="00AD2EB0" w:rsidP="00AD2EB0">
      <w:pPr>
        <w:autoSpaceDE w:val="0"/>
        <w:autoSpaceDN w:val="0"/>
        <w:adjustRightInd w:val="0"/>
        <w:spacing w:after="0" w:line="360" w:lineRule="auto"/>
        <w:jc w:val="center"/>
        <w:rPr>
          <w:rFonts w:ascii="Times New Roman" w:hAnsi="Times New Roman"/>
          <w:bCs/>
          <w:sz w:val="28"/>
          <w:szCs w:val="28"/>
          <w:lang w:eastAsia="ru-RU"/>
        </w:rPr>
      </w:pPr>
    </w:p>
    <w:p w:rsidR="00AD2EB0" w:rsidRPr="008D5277" w:rsidRDefault="00AD2EB0" w:rsidP="00AD2EB0">
      <w:pPr>
        <w:autoSpaceDE w:val="0"/>
        <w:autoSpaceDN w:val="0"/>
        <w:adjustRightInd w:val="0"/>
        <w:spacing w:after="0" w:line="360" w:lineRule="auto"/>
        <w:jc w:val="center"/>
        <w:outlineLvl w:val="1"/>
        <w:rPr>
          <w:rFonts w:ascii="Times New Roman" w:hAnsi="Times New Roman"/>
          <w:bCs/>
          <w:sz w:val="28"/>
          <w:szCs w:val="28"/>
          <w:lang w:eastAsia="ru-RU"/>
        </w:rPr>
      </w:pPr>
      <w:r w:rsidRPr="008D5277">
        <w:rPr>
          <w:rFonts w:ascii="Times New Roman" w:hAnsi="Times New Roman"/>
          <w:bCs/>
          <w:sz w:val="28"/>
          <w:szCs w:val="28"/>
          <w:lang w:eastAsia="ru-RU"/>
        </w:rPr>
        <w:lastRenderedPageBreak/>
        <w:t>II. Основные принципы и правила служебного поведения</w:t>
      </w:r>
    </w:p>
    <w:p w:rsidR="00AD2EB0" w:rsidRPr="008D5277" w:rsidRDefault="00AD2EB0" w:rsidP="00AD2EB0">
      <w:pPr>
        <w:autoSpaceDE w:val="0"/>
        <w:autoSpaceDN w:val="0"/>
        <w:adjustRightInd w:val="0"/>
        <w:spacing w:after="0" w:line="360" w:lineRule="auto"/>
        <w:jc w:val="center"/>
        <w:rPr>
          <w:rFonts w:ascii="Times New Roman" w:hAnsi="Times New Roman"/>
          <w:bCs/>
          <w:sz w:val="28"/>
          <w:szCs w:val="28"/>
          <w:lang w:eastAsia="ru-RU"/>
        </w:rPr>
      </w:pPr>
      <w:r w:rsidRPr="008D5277">
        <w:rPr>
          <w:rFonts w:ascii="Times New Roman" w:hAnsi="Times New Roman"/>
          <w:bCs/>
          <w:sz w:val="28"/>
          <w:szCs w:val="28"/>
          <w:lang w:eastAsia="ru-RU"/>
        </w:rPr>
        <w:t xml:space="preserve">гражданских служащих </w:t>
      </w:r>
      <w:r w:rsidRPr="00F84B93">
        <w:rPr>
          <w:rFonts w:ascii="Times New Roman" w:hAnsi="Times New Roman"/>
          <w:bCs/>
          <w:sz w:val="28"/>
          <w:szCs w:val="28"/>
          <w:lang w:eastAsia="ru-RU"/>
        </w:rPr>
        <w:t>Богдановичского городского суда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10. Гражданские служащие, сознавая ответственность перед государством, обществом и гражданами, призваны:</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в) осуществлять свою деятельност</w:t>
      </w:r>
      <w:r>
        <w:rPr>
          <w:rFonts w:ascii="Times New Roman" w:hAnsi="Times New Roman"/>
          <w:bCs/>
          <w:sz w:val="28"/>
          <w:szCs w:val="28"/>
          <w:lang w:eastAsia="ru-RU"/>
        </w:rPr>
        <w:t>ь в пределах полномочий аппарата суда</w:t>
      </w:r>
      <w:r w:rsidRPr="008D5277">
        <w:rPr>
          <w:rFonts w:ascii="Times New Roman" w:hAnsi="Times New Roman"/>
          <w:bCs/>
          <w:sz w:val="28"/>
          <w:szCs w:val="28"/>
          <w:lang w:eastAsia="ru-RU"/>
        </w:rPr>
        <w:t>;</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lastRenderedPageBreak/>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и) соблюдать нормы служебной, профессиональной этики и правила делового поведения;</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к) проявлять корректность и внимательность в обращении с гражданами и должностными лицами;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р) соблюдать установленные в суде правила публичных выступлений и предоставления служебной информации;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lastRenderedPageBreak/>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 xml:space="preserve">11. Гражданские служащие обязаны соблюдать </w:t>
      </w:r>
      <w:hyperlink r:id="rId9" w:history="1">
        <w:r w:rsidRPr="008D5277">
          <w:rPr>
            <w:rFonts w:ascii="Times New Roman" w:hAnsi="Times New Roman"/>
            <w:bCs/>
            <w:color w:val="0000FF"/>
            <w:sz w:val="28"/>
            <w:szCs w:val="28"/>
            <w:lang w:eastAsia="ru-RU"/>
          </w:rPr>
          <w:t>Конституцию</w:t>
        </w:r>
      </w:hyperlink>
      <w:r w:rsidRPr="008D5277">
        <w:rPr>
          <w:rFonts w:ascii="Times New Roman" w:hAnsi="Times New Roman"/>
          <w:bCs/>
          <w:sz w:val="28"/>
          <w:szCs w:val="28"/>
          <w:lang w:eastAsia="ru-RU"/>
        </w:rPr>
        <w:t xml:space="preserve"> Российской Федерации, федеральные конституционные и федеральные законы, иные нормативные правовые акты Российской Федерации.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 xml:space="preserve">15. Гражданский служащий, замещающий должность, предусмотренную соответствующим перечнем должностей, обязан ежегодно представлять в </w:t>
      </w:r>
      <w:r w:rsidRPr="008D5277">
        <w:rPr>
          <w:rFonts w:ascii="Times New Roman" w:hAnsi="Times New Roman"/>
          <w:bCs/>
          <w:sz w:val="28"/>
          <w:szCs w:val="28"/>
          <w:lang w:eastAsia="ru-RU"/>
        </w:rPr>
        <w:lastRenderedPageBreak/>
        <w:t>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16. Гражданскому служащему запрещается:</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б) прекращать исполнение должностных обязанностей в целях урегулирования служебного спора.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0" w:history="1">
        <w:r w:rsidRPr="008D5277">
          <w:rPr>
            <w:rFonts w:ascii="Times New Roman" w:hAnsi="Times New Roman"/>
            <w:bCs/>
            <w:sz w:val="28"/>
            <w:szCs w:val="28"/>
            <w:lang w:eastAsia="ru-RU"/>
          </w:rPr>
          <w:t>18</w:t>
        </w:r>
      </w:hyperlink>
      <w:r w:rsidRPr="008D5277">
        <w:rPr>
          <w:rFonts w:ascii="Times New Roman" w:hAnsi="Times New Roman"/>
          <w:bCs/>
          <w:sz w:val="28"/>
          <w:szCs w:val="28"/>
          <w:lang w:eastAsia="ru-RU"/>
        </w:rPr>
        <w:t>.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1" w:history="1">
        <w:r w:rsidRPr="008D5277">
          <w:rPr>
            <w:rFonts w:ascii="Times New Roman" w:hAnsi="Times New Roman"/>
            <w:bCs/>
            <w:sz w:val="28"/>
            <w:szCs w:val="28"/>
            <w:lang w:eastAsia="ru-RU"/>
          </w:rPr>
          <w:t>19</w:t>
        </w:r>
      </w:hyperlink>
      <w:r w:rsidRPr="008D5277">
        <w:rPr>
          <w:rFonts w:ascii="Times New Roman" w:hAnsi="Times New Roman"/>
          <w:bCs/>
          <w:sz w:val="28"/>
          <w:szCs w:val="28"/>
          <w:lang w:eastAsia="ru-RU"/>
        </w:rPr>
        <w:t xml:space="preserve">. Гражданскому служащему запрещается получать в связи с исполнением им должностных обязанностей вознаграждения от физических </w:t>
      </w:r>
      <w:r w:rsidRPr="008D5277">
        <w:rPr>
          <w:rFonts w:ascii="Times New Roman" w:hAnsi="Times New Roman"/>
          <w:bCs/>
          <w:sz w:val="28"/>
          <w:szCs w:val="28"/>
          <w:lang w:eastAsia="ru-RU"/>
        </w:rPr>
        <w:lastRenderedPageBreak/>
        <w:t>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 за исключением случаев, установленных законодательством Российской Федерации.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2" w:history="1">
        <w:r w:rsidRPr="008D5277">
          <w:rPr>
            <w:rFonts w:ascii="Times New Roman" w:hAnsi="Times New Roman"/>
            <w:bCs/>
            <w:sz w:val="28"/>
            <w:szCs w:val="28"/>
            <w:lang w:eastAsia="ru-RU"/>
          </w:rPr>
          <w:t>20</w:t>
        </w:r>
      </w:hyperlink>
      <w:r w:rsidRPr="008D5277">
        <w:rPr>
          <w:rFonts w:ascii="Times New Roman" w:hAnsi="Times New Roman"/>
          <w:bCs/>
          <w:sz w:val="28"/>
          <w:szCs w:val="28"/>
          <w:lang w:eastAsia="ru-RU"/>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3" w:history="1">
        <w:r w:rsidRPr="008D5277">
          <w:rPr>
            <w:rFonts w:ascii="Times New Roman" w:hAnsi="Times New Roman"/>
            <w:bCs/>
            <w:sz w:val="28"/>
            <w:szCs w:val="28"/>
            <w:lang w:eastAsia="ru-RU"/>
          </w:rPr>
          <w:t>21</w:t>
        </w:r>
      </w:hyperlink>
      <w:r w:rsidRPr="008D5277">
        <w:rPr>
          <w:rFonts w:ascii="Times New Roman" w:hAnsi="Times New Roman"/>
          <w:bCs/>
          <w:sz w:val="28"/>
          <w:szCs w:val="28"/>
          <w:lang w:eastAsia="ru-RU"/>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4" w:history="1">
        <w:r w:rsidRPr="008D5277">
          <w:rPr>
            <w:rFonts w:ascii="Times New Roman" w:hAnsi="Times New Roman"/>
            <w:bCs/>
            <w:sz w:val="28"/>
            <w:szCs w:val="28"/>
            <w:lang w:eastAsia="ru-RU"/>
          </w:rPr>
          <w:t>22</w:t>
        </w:r>
      </w:hyperlink>
      <w:r w:rsidRPr="008D5277">
        <w:rPr>
          <w:rFonts w:ascii="Times New Roman" w:hAnsi="Times New Roman"/>
          <w:bCs/>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5" w:history="1">
        <w:r w:rsidRPr="008D5277">
          <w:rPr>
            <w:rFonts w:ascii="Times New Roman" w:hAnsi="Times New Roman"/>
            <w:bCs/>
            <w:sz w:val="28"/>
            <w:szCs w:val="28"/>
            <w:lang w:eastAsia="ru-RU"/>
          </w:rPr>
          <w:t>23</w:t>
        </w:r>
      </w:hyperlink>
      <w:r w:rsidRPr="008D5277">
        <w:rPr>
          <w:rFonts w:ascii="Times New Roman" w:hAnsi="Times New Roman"/>
          <w:bCs/>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призван:</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а) принимать меры по предотвращению и урегулированию конфликта интересов;</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б) принимать меры по предупреждению коррупции;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6" w:history="1">
        <w:r w:rsidRPr="008D5277">
          <w:rPr>
            <w:rFonts w:ascii="Times New Roman" w:hAnsi="Times New Roman"/>
            <w:bCs/>
            <w:sz w:val="28"/>
            <w:szCs w:val="28"/>
            <w:lang w:eastAsia="ru-RU"/>
          </w:rPr>
          <w:t>24</w:t>
        </w:r>
      </w:hyperlink>
      <w:r w:rsidRPr="008D5277">
        <w:rPr>
          <w:rFonts w:ascii="Times New Roman" w:hAnsi="Times New Roman"/>
          <w:bCs/>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7" w:history="1">
        <w:r w:rsidRPr="008D5277">
          <w:rPr>
            <w:rFonts w:ascii="Times New Roman" w:hAnsi="Times New Roman"/>
            <w:bCs/>
            <w:sz w:val="28"/>
            <w:szCs w:val="28"/>
            <w:lang w:eastAsia="ru-RU"/>
          </w:rPr>
          <w:t>25</w:t>
        </w:r>
      </w:hyperlink>
      <w:r w:rsidRPr="008D5277">
        <w:rPr>
          <w:rFonts w:ascii="Times New Roman" w:hAnsi="Times New Roman"/>
          <w:bCs/>
          <w:sz w:val="28"/>
          <w:szCs w:val="28"/>
          <w:lang w:eastAsia="ru-RU"/>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AD2EB0" w:rsidRPr="008D5277" w:rsidRDefault="00AD2EB0" w:rsidP="00AD2EB0">
      <w:pPr>
        <w:autoSpaceDE w:val="0"/>
        <w:autoSpaceDN w:val="0"/>
        <w:adjustRightInd w:val="0"/>
        <w:spacing w:after="0" w:line="360" w:lineRule="auto"/>
        <w:jc w:val="center"/>
        <w:outlineLvl w:val="1"/>
        <w:rPr>
          <w:rFonts w:ascii="Times New Roman" w:hAnsi="Times New Roman"/>
          <w:bCs/>
          <w:sz w:val="28"/>
          <w:szCs w:val="28"/>
          <w:lang w:eastAsia="ru-RU"/>
        </w:rPr>
      </w:pPr>
      <w:r w:rsidRPr="008D5277">
        <w:rPr>
          <w:rFonts w:ascii="Times New Roman" w:hAnsi="Times New Roman"/>
          <w:bCs/>
          <w:sz w:val="28"/>
          <w:szCs w:val="28"/>
          <w:lang w:eastAsia="ru-RU"/>
        </w:rPr>
        <w:t>III. Этические правила служебного поведения</w:t>
      </w:r>
    </w:p>
    <w:p w:rsidR="00AD2EB0" w:rsidRPr="008D5277" w:rsidRDefault="00AD2EB0" w:rsidP="00AD2EB0">
      <w:pPr>
        <w:autoSpaceDE w:val="0"/>
        <w:autoSpaceDN w:val="0"/>
        <w:adjustRightInd w:val="0"/>
        <w:spacing w:after="0" w:line="360" w:lineRule="auto"/>
        <w:jc w:val="center"/>
        <w:rPr>
          <w:rFonts w:ascii="Times New Roman" w:hAnsi="Times New Roman"/>
          <w:bCs/>
          <w:sz w:val="28"/>
          <w:szCs w:val="28"/>
          <w:lang w:eastAsia="ru-RU"/>
        </w:rPr>
      </w:pPr>
      <w:r w:rsidRPr="008D5277">
        <w:rPr>
          <w:rFonts w:ascii="Times New Roman" w:hAnsi="Times New Roman"/>
          <w:bCs/>
          <w:sz w:val="28"/>
          <w:szCs w:val="28"/>
          <w:lang w:eastAsia="ru-RU"/>
        </w:rPr>
        <w:t xml:space="preserve">гражданских служащих </w:t>
      </w:r>
      <w:r>
        <w:rPr>
          <w:rFonts w:ascii="Times New Roman" w:hAnsi="Times New Roman"/>
          <w:bCs/>
          <w:sz w:val="28"/>
          <w:szCs w:val="28"/>
          <w:lang w:eastAsia="ru-RU"/>
        </w:rPr>
        <w:t>Богдановичского  городского суда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8" w:history="1">
        <w:r w:rsidRPr="008D5277">
          <w:rPr>
            <w:rFonts w:ascii="Times New Roman" w:hAnsi="Times New Roman"/>
            <w:bCs/>
            <w:sz w:val="28"/>
            <w:szCs w:val="28"/>
            <w:lang w:eastAsia="ru-RU"/>
          </w:rPr>
          <w:t>26</w:t>
        </w:r>
      </w:hyperlink>
      <w:r w:rsidRPr="008D5277">
        <w:rPr>
          <w:rFonts w:ascii="Times New Roman" w:hAnsi="Times New Roman"/>
          <w:bCs/>
          <w:sz w:val="28"/>
          <w:szCs w:val="28"/>
          <w:lang w:eastAsia="ru-RU"/>
        </w:rPr>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19" w:history="1">
        <w:r w:rsidRPr="008D5277">
          <w:rPr>
            <w:rFonts w:ascii="Times New Roman" w:hAnsi="Times New Roman"/>
            <w:bCs/>
            <w:sz w:val="28"/>
            <w:szCs w:val="28"/>
            <w:lang w:eastAsia="ru-RU"/>
          </w:rPr>
          <w:t>27</w:t>
        </w:r>
      </w:hyperlink>
      <w:r w:rsidRPr="008D5277">
        <w:rPr>
          <w:rFonts w:ascii="Times New Roman" w:hAnsi="Times New Roman"/>
          <w:bCs/>
          <w:sz w:val="28"/>
          <w:szCs w:val="28"/>
          <w:lang w:eastAsia="ru-RU"/>
        </w:rPr>
        <w:t>. В служебном поведении гражданский служащий воздерживается от:</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lastRenderedPageBreak/>
        <w:t>г) курения во время служебных совещаний, бесед, иного служебного общения с гражданами.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20" w:history="1">
        <w:r w:rsidRPr="008D5277">
          <w:rPr>
            <w:rFonts w:ascii="Times New Roman" w:hAnsi="Times New Roman"/>
            <w:bCs/>
            <w:sz w:val="28"/>
            <w:szCs w:val="28"/>
            <w:lang w:eastAsia="ru-RU"/>
          </w:rPr>
          <w:t>28</w:t>
        </w:r>
      </w:hyperlink>
      <w:r w:rsidRPr="008D5277">
        <w:rPr>
          <w:rFonts w:ascii="Times New Roman" w:hAnsi="Times New Roman"/>
          <w:bCs/>
          <w:sz w:val="28"/>
          <w:szCs w:val="28"/>
          <w:lang w:eastAsia="ru-RU"/>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21" w:history="1">
        <w:r w:rsidRPr="008D5277">
          <w:rPr>
            <w:rFonts w:ascii="Times New Roman" w:hAnsi="Times New Roman"/>
            <w:bCs/>
            <w:sz w:val="28"/>
            <w:szCs w:val="28"/>
            <w:lang w:eastAsia="ru-RU"/>
          </w:rPr>
          <w:t>29</w:t>
        </w:r>
      </w:hyperlink>
      <w:r w:rsidRPr="008D5277">
        <w:rPr>
          <w:rFonts w:ascii="Times New Roman" w:hAnsi="Times New Roman"/>
          <w:bCs/>
          <w:sz w:val="28"/>
          <w:szCs w:val="28"/>
          <w:lang w:eastAsia="ru-RU"/>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AD2EB0" w:rsidRPr="008D5277" w:rsidRDefault="00AD2EB0" w:rsidP="00AD2EB0">
      <w:pPr>
        <w:autoSpaceDE w:val="0"/>
        <w:autoSpaceDN w:val="0"/>
        <w:adjustRightInd w:val="0"/>
        <w:spacing w:after="0" w:line="360" w:lineRule="auto"/>
        <w:jc w:val="center"/>
        <w:outlineLvl w:val="1"/>
        <w:rPr>
          <w:rFonts w:ascii="Times New Roman" w:hAnsi="Times New Roman"/>
          <w:bCs/>
          <w:sz w:val="28"/>
          <w:szCs w:val="28"/>
          <w:lang w:eastAsia="ru-RU"/>
        </w:rPr>
      </w:pPr>
      <w:r w:rsidRPr="008D5277">
        <w:rPr>
          <w:rFonts w:ascii="Times New Roman" w:hAnsi="Times New Roman"/>
          <w:bCs/>
          <w:sz w:val="28"/>
          <w:szCs w:val="28"/>
          <w:lang w:eastAsia="ru-RU"/>
        </w:rPr>
        <w:t>IV. Ответственность за нарушение положений Кодекса</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hyperlink r:id="rId22" w:history="1">
        <w:r w:rsidRPr="008D5277">
          <w:rPr>
            <w:rFonts w:ascii="Times New Roman" w:hAnsi="Times New Roman"/>
            <w:bCs/>
            <w:sz w:val="28"/>
            <w:szCs w:val="28"/>
            <w:lang w:eastAsia="ru-RU"/>
          </w:rPr>
          <w:t>30</w:t>
        </w:r>
      </w:hyperlink>
      <w:r w:rsidRPr="008D5277">
        <w:rPr>
          <w:rFonts w:ascii="Times New Roman" w:hAnsi="Times New Roman"/>
          <w:bCs/>
          <w:sz w:val="28"/>
          <w:szCs w:val="28"/>
          <w:lang w:eastAsia="ru-RU"/>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w:t>
      </w:r>
      <w:r>
        <w:rPr>
          <w:rFonts w:ascii="Times New Roman" w:hAnsi="Times New Roman"/>
          <w:bCs/>
          <w:sz w:val="28"/>
          <w:szCs w:val="28"/>
          <w:lang w:eastAsia="ru-RU"/>
        </w:rPr>
        <w:t>У</w:t>
      </w:r>
      <w:r w:rsidRPr="008D5277">
        <w:rPr>
          <w:rFonts w:ascii="Times New Roman" w:hAnsi="Times New Roman"/>
          <w:bCs/>
          <w:sz w:val="28"/>
          <w:szCs w:val="28"/>
          <w:lang w:eastAsia="ru-RU"/>
        </w:rPr>
        <w:t>правлении Судебного департамента</w:t>
      </w:r>
      <w:r>
        <w:rPr>
          <w:rFonts w:ascii="Times New Roman" w:hAnsi="Times New Roman"/>
          <w:bCs/>
          <w:sz w:val="28"/>
          <w:szCs w:val="28"/>
          <w:lang w:eastAsia="ru-RU"/>
        </w:rPr>
        <w:t xml:space="preserve"> в Свердловской области</w:t>
      </w:r>
      <w:r w:rsidRPr="008D5277">
        <w:rPr>
          <w:rFonts w:ascii="Times New Roman" w:hAnsi="Times New Roman"/>
          <w:bCs/>
          <w:sz w:val="28"/>
          <w:szCs w:val="28"/>
          <w:lang w:eastAsia="ru-RU"/>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AD2EB0" w:rsidRPr="008D5277" w:rsidRDefault="00AD2EB0" w:rsidP="00AD2EB0">
      <w:pPr>
        <w:autoSpaceDE w:val="0"/>
        <w:autoSpaceDN w:val="0"/>
        <w:adjustRightInd w:val="0"/>
        <w:spacing w:after="0" w:line="360" w:lineRule="auto"/>
        <w:ind w:firstLine="540"/>
        <w:jc w:val="both"/>
        <w:rPr>
          <w:rFonts w:ascii="Times New Roman" w:hAnsi="Times New Roman"/>
          <w:bCs/>
          <w:sz w:val="28"/>
          <w:szCs w:val="28"/>
          <w:lang w:eastAsia="ru-RU"/>
        </w:rPr>
      </w:pPr>
      <w:r w:rsidRPr="008D5277">
        <w:rPr>
          <w:rFonts w:ascii="Times New Roman" w:hAnsi="Times New Roman"/>
          <w:bCs/>
          <w:sz w:val="28"/>
          <w:szCs w:val="28"/>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AD2EB0" w:rsidRPr="008D5277" w:rsidRDefault="00AD2EB0" w:rsidP="00AD2EB0">
      <w:pPr>
        <w:autoSpaceDE w:val="0"/>
        <w:autoSpaceDN w:val="0"/>
        <w:adjustRightInd w:val="0"/>
        <w:spacing w:after="0" w:line="240" w:lineRule="auto"/>
        <w:ind w:firstLine="540"/>
        <w:jc w:val="both"/>
        <w:rPr>
          <w:rFonts w:ascii="Times New Roman" w:hAnsi="Times New Roman"/>
          <w:b/>
          <w:bCs/>
          <w:sz w:val="30"/>
          <w:szCs w:val="30"/>
          <w:lang w:eastAsia="ru-RU"/>
        </w:rPr>
      </w:pPr>
    </w:p>
    <w:p w:rsidR="00AD2EB0" w:rsidRPr="008D5277" w:rsidRDefault="00AD2EB0" w:rsidP="00AD2EB0">
      <w:pPr>
        <w:autoSpaceDE w:val="0"/>
        <w:autoSpaceDN w:val="0"/>
        <w:adjustRightInd w:val="0"/>
        <w:spacing w:after="0" w:line="240" w:lineRule="auto"/>
        <w:ind w:firstLine="540"/>
        <w:jc w:val="both"/>
        <w:rPr>
          <w:rFonts w:ascii="Times New Roman" w:hAnsi="Times New Roman"/>
          <w:b/>
          <w:bCs/>
          <w:sz w:val="30"/>
          <w:szCs w:val="30"/>
          <w:lang w:eastAsia="ru-RU"/>
        </w:rPr>
      </w:pPr>
    </w:p>
    <w:p w:rsidR="00AD2EB0" w:rsidRPr="00C27CDC" w:rsidRDefault="00AD2EB0" w:rsidP="00AD2EB0">
      <w:pPr>
        <w:autoSpaceDE w:val="0"/>
        <w:autoSpaceDN w:val="0"/>
        <w:adjustRightInd w:val="0"/>
        <w:spacing w:after="0" w:line="240" w:lineRule="auto"/>
        <w:jc w:val="center"/>
        <w:rPr>
          <w:rFonts w:ascii="Times New Roman" w:hAnsi="Times New Roman"/>
          <w:sz w:val="28"/>
          <w:szCs w:val="28"/>
        </w:rPr>
      </w:pPr>
    </w:p>
    <w:p w:rsidR="005D6146" w:rsidRDefault="005D6146">
      <w:bookmarkStart w:id="0" w:name="_GoBack"/>
      <w:bookmarkEnd w:id="0"/>
    </w:p>
    <w:sectPr w:rsidR="005D6146" w:rsidSect="00C1112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41"/>
    <w:rsid w:val="005D6146"/>
    <w:rsid w:val="00966041"/>
    <w:rsid w:val="00AD2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EB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EB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D82BDA326DE9F4F12FC14F7A731A5B66C7F5866E5A0AED5353BA0DE26EC68898083B548E29B34C626968D159DCC15937E38187484F54TBpCH" TargetMode="External"/><Relationship Id="rId13" Type="http://schemas.openxmlformats.org/officeDocument/2006/relationships/hyperlink" Target="consultantplus://offline/ref=35D82BDA326DE9F4F12FC14F7A731A5B6CC9F7846E5157E75B0AB60FE561999F9F4137558E29B64D6F366DC44884CD5F2EFD829A544D55B4T9p0H" TargetMode="External"/><Relationship Id="rId18" Type="http://schemas.openxmlformats.org/officeDocument/2006/relationships/hyperlink" Target="consultantplus://offline/ref=35D82BDA326DE9F4F12FC14F7A731A5B6CC9F7846E5157E75B0AB60FE561999F9F4137558E29B64D6F366DC44884CD5F2EFD829A544D55B4T9p0H" TargetMode="External"/><Relationship Id="rId3" Type="http://schemas.openxmlformats.org/officeDocument/2006/relationships/settings" Target="settings.xml"/><Relationship Id="rId21" Type="http://schemas.openxmlformats.org/officeDocument/2006/relationships/hyperlink" Target="consultantplus://offline/ref=35D82BDA326DE9F4F12FC14F7A731A5B6CC9F7846E5157E75B0AB60FE561999F9F4137558E29B64D6F366DC44884CD5F2EFD829A544D55B4T9p0H" TargetMode="External"/><Relationship Id="rId7" Type="http://schemas.openxmlformats.org/officeDocument/2006/relationships/hyperlink" Target="consultantplus://offline/ref=35D82BDA326DE9F4F12FC14F7A731A5B6CCEF286605057E75B0AB60FE561999F9F4137558E29B64B6C366DC44884CD5F2EFD829A544D55B4T9p0H" TargetMode="External"/><Relationship Id="rId12" Type="http://schemas.openxmlformats.org/officeDocument/2006/relationships/hyperlink" Target="consultantplus://offline/ref=35D82BDA326DE9F4F12FC14F7A731A5B6CC9F7846E5157E75B0AB60FE561999F9F4137558E29B64D6F366DC44884CD5F2EFD829A544D55B4T9p0H" TargetMode="External"/><Relationship Id="rId17" Type="http://schemas.openxmlformats.org/officeDocument/2006/relationships/hyperlink" Target="consultantplus://offline/ref=35D82BDA326DE9F4F12FC14F7A731A5B6CC9F7846E5157E75B0AB60FE561999F9F4137558E29B64D6F366DC44884CD5F2EFD829A544D55B4T9p0H" TargetMode="External"/><Relationship Id="rId2" Type="http://schemas.microsoft.com/office/2007/relationships/stylesWithEffects" Target="stylesWithEffects.xml"/><Relationship Id="rId16" Type="http://schemas.openxmlformats.org/officeDocument/2006/relationships/hyperlink" Target="consultantplus://offline/ref=35D82BDA326DE9F4F12FC14F7A731A5B6CC9F7846E5157E75B0AB60FE561999F9F4137558E29B64D6F366DC44884CD5F2EFD829A544D55B4T9p0H" TargetMode="External"/><Relationship Id="rId20" Type="http://schemas.openxmlformats.org/officeDocument/2006/relationships/hyperlink" Target="consultantplus://offline/ref=35D82BDA326DE9F4F12FC14F7A731A5B6CC9F7846E5157E75B0AB60FE561999F9F4137558E29B64D6F366DC44884CD5F2EFD829A544D55B4T9p0H" TargetMode="External"/><Relationship Id="rId1" Type="http://schemas.openxmlformats.org/officeDocument/2006/relationships/styles" Target="styles.xml"/><Relationship Id="rId6" Type="http://schemas.openxmlformats.org/officeDocument/2006/relationships/hyperlink" Target="consultantplus://offline/ref=35D82BDA326DE9F4F12FC14F7A731A5B6DCFF087645457E75B0AB60FE561999F9F4137518622E21D2D6834940BCFC05D37E18298T4p3H" TargetMode="External"/><Relationship Id="rId11" Type="http://schemas.openxmlformats.org/officeDocument/2006/relationships/hyperlink" Target="consultantplus://offline/ref=35D82BDA326DE9F4F12FC14F7A731A5B6CC9F7846E5157E75B0AB60FE561999F9F4137558E29B64D6F366DC44884CD5F2EFD829A544D55B4T9p0H" TargetMode="External"/><Relationship Id="rId24" Type="http://schemas.openxmlformats.org/officeDocument/2006/relationships/theme" Target="theme/theme1.xml"/><Relationship Id="rId5" Type="http://schemas.openxmlformats.org/officeDocument/2006/relationships/hyperlink" Target="consultantplus://offline/ref=35D82BDA326DE9F4F12FC14F7A731A5B6CC6F7836C0700E50A5FB80AED31C38F89083B539029B5526B3D38T9pCH" TargetMode="External"/><Relationship Id="rId15" Type="http://schemas.openxmlformats.org/officeDocument/2006/relationships/hyperlink" Target="consultantplus://offline/ref=35D82BDA326DE9F4F12FC14F7A731A5B6CC9F7846E5157E75B0AB60FE561999F9F4137558E29B64D6F366DC44884CD5F2EFD829A544D55B4T9p0H" TargetMode="External"/><Relationship Id="rId23" Type="http://schemas.openxmlformats.org/officeDocument/2006/relationships/fontTable" Target="fontTable.xml"/><Relationship Id="rId10" Type="http://schemas.openxmlformats.org/officeDocument/2006/relationships/hyperlink" Target="consultantplus://offline/ref=35D82BDA326DE9F4F12FC14F7A731A5B6CC9F7846E5157E75B0AB60FE561999F9F4137558E29B64D6F366DC44884CD5F2EFD829A544D55B4T9p0H" TargetMode="External"/><Relationship Id="rId19" Type="http://schemas.openxmlformats.org/officeDocument/2006/relationships/hyperlink" Target="consultantplus://offline/ref=35D82BDA326DE9F4F12FC14F7A731A5B6CC9F7846E5157E75B0AB60FE561999F9F4137558E29B64D6F366DC44884CD5F2EFD829A544D55B4T9p0H" TargetMode="External"/><Relationship Id="rId4" Type="http://schemas.openxmlformats.org/officeDocument/2006/relationships/webSettings" Target="webSettings.xml"/><Relationship Id="rId9" Type="http://schemas.openxmlformats.org/officeDocument/2006/relationships/hyperlink" Target="consultantplus://offline/ref=35D82BDA326DE9F4F12FC14F7A731A5B6CC6F7836C0700E50A5FB80AED31C38F89083B539029B5526B3D38T9pCH" TargetMode="External"/><Relationship Id="rId14" Type="http://schemas.openxmlformats.org/officeDocument/2006/relationships/hyperlink" Target="consultantplus://offline/ref=35D82BDA326DE9F4F12FC14F7A731A5B6CC9F7846E5157E75B0AB60FE561999F9F4137558E29B64D6F366DC44884CD5F2EFD829A544D55B4T9p0H" TargetMode="External"/><Relationship Id="rId22" Type="http://schemas.openxmlformats.org/officeDocument/2006/relationships/hyperlink" Target="consultantplus://offline/ref=35D82BDA326DE9F4F12FC14F7A731A5B6CC9F7846E5157E75B0AB60FE561999F9F4137558E29B64D6F366DC44884CD5F2EFD829A544D55B4T9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16027</Characters>
  <Application>Microsoft Office Word</Application>
  <DocSecurity>0</DocSecurity>
  <Lines>728</Lines>
  <Paragraphs>477</Paragraphs>
  <ScaleCrop>false</ScaleCrop>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PomPred</dc:creator>
  <cp:keywords/>
  <dc:description/>
  <cp:lastModifiedBy>PomPred</cp:lastModifiedBy>
  <cp:revision>2</cp:revision>
  <dcterms:created xsi:type="dcterms:W3CDTF">2025-11-01T11:34:00Z</dcterms:created>
  <dcterms:modified xsi:type="dcterms:W3CDTF">2025-11-01T11:34:00Z</dcterms:modified>
</cp:coreProperties>
</file>