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81" w:rsidRDefault="006E6A81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E6A81">
        <w:rPr>
          <w:b/>
          <w:bCs/>
          <w:color w:val="000000"/>
          <w:sz w:val="28"/>
          <w:szCs w:val="28"/>
          <w:shd w:val="clear" w:color="auto" w:fill="FFFFFF"/>
        </w:rPr>
        <w:t>Контрольно-ревизионная деятельность за 2022 год</w:t>
      </w:r>
    </w:p>
    <w:p w:rsidR="00373589" w:rsidRDefault="00373589" w:rsidP="0037358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F2CC6">
        <w:rPr>
          <w:color w:val="000000"/>
          <w:sz w:val="28"/>
          <w:szCs w:val="28"/>
        </w:rPr>
        <w:t xml:space="preserve">В соответствии с Планом проведения ревизий (проверок) финансово-хозяйственной деятельности районных (городских), гарнизонных военных судов (далее – судов), подразделений </w:t>
      </w:r>
      <w:r w:rsidRPr="004F2CC6">
        <w:rPr>
          <w:sz w:val="28"/>
          <w:szCs w:val="28"/>
        </w:rPr>
        <w:t>Управления Судебного департамента в Ставропольском крае (далее − Управление)</w:t>
      </w:r>
      <w:r w:rsidRPr="004F2CC6">
        <w:rPr>
          <w:color w:val="000000"/>
          <w:sz w:val="28"/>
          <w:szCs w:val="28"/>
        </w:rPr>
        <w:t xml:space="preserve"> в 2022 году </w:t>
      </w:r>
      <w:r>
        <w:rPr>
          <w:color w:val="000000"/>
          <w:sz w:val="28"/>
          <w:szCs w:val="28"/>
        </w:rPr>
        <w:t xml:space="preserve">консультантом отдела ГС, КО и ПК – контрольно-ревизионным работником Управления Гришиной И.В. </w:t>
      </w:r>
      <w:r w:rsidRPr="004F2CC6">
        <w:rPr>
          <w:color w:val="000000"/>
          <w:sz w:val="28"/>
          <w:szCs w:val="28"/>
        </w:rPr>
        <w:t xml:space="preserve">проведено </w:t>
      </w:r>
      <w:r w:rsidRPr="00670D3A">
        <w:rPr>
          <w:color w:val="000000"/>
          <w:sz w:val="28"/>
          <w:szCs w:val="28"/>
        </w:rPr>
        <w:t>1</w:t>
      </w:r>
      <w:r w:rsidR="004E30BE">
        <w:rPr>
          <w:color w:val="000000"/>
          <w:sz w:val="28"/>
          <w:szCs w:val="28"/>
        </w:rPr>
        <w:t>6</w:t>
      </w:r>
      <w:r w:rsidRPr="00670D3A">
        <w:rPr>
          <w:color w:val="000000"/>
          <w:sz w:val="28"/>
          <w:szCs w:val="28"/>
        </w:rPr>
        <w:t xml:space="preserve"> проверок</w:t>
      </w:r>
      <w:r w:rsidR="004E30BE">
        <w:rPr>
          <w:color w:val="000000"/>
          <w:sz w:val="28"/>
          <w:szCs w:val="28"/>
        </w:rPr>
        <w:t>, из них: 2 аудиторские и 4 выездные</w:t>
      </w:r>
      <w:r w:rsidRPr="00670D3A">
        <w:rPr>
          <w:color w:val="000000"/>
          <w:sz w:val="28"/>
          <w:szCs w:val="28"/>
        </w:rPr>
        <w:t xml:space="preserve">. </w:t>
      </w:r>
    </w:p>
    <w:p w:rsidR="00373589" w:rsidRPr="003951B1" w:rsidRDefault="00373589" w:rsidP="0037358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670D3A">
        <w:rPr>
          <w:color w:val="000000"/>
          <w:sz w:val="28"/>
          <w:szCs w:val="28"/>
        </w:rPr>
        <w:t xml:space="preserve">Были проведены проверки учета и выплат вознаграждений адвокатам, </w:t>
      </w:r>
      <w:r>
        <w:rPr>
          <w:color w:val="000000"/>
          <w:sz w:val="28"/>
          <w:szCs w:val="28"/>
        </w:rPr>
        <w:t xml:space="preserve">соблюдения порядка установления и  выплаты денежного вознаграждения и премий судьям, денежного содержания и премий государственным гражданским служащим, оказания им материальной помощи, </w:t>
      </w:r>
      <w:r w:rsidRPr="00707859">
        <w:rPr>
          <w:color w:val="000000"/>
          <w:sz w:val="28"/>
          <w:szCs w:val="28"/>
        </w:rPr>
        <w:t xml:space="preserve">компенсации за наем жилого помещения судьям, проезда к месту отдыха и обратно, командировочных, </w:t>
      </w:r>
      <w:r w:rsidRPr="003951B1">
        <w:rPr>
          <w:sz w:val="28"/>
          <w:szCs w:val="28"/>
        </w:rPr>
        <w:t>правильности отражения фактов хозяйственной деятельности (активов, обязательств, финансовых и  хозяйственных операций и др.) на соответствующих счетах бюджетного учета</w:t>
      </w:r>
      <w:proofErr w:type="gramEnd"/>
      <w:r w:rsidRPr="003951B1">
        <w:rPr>
          <w:sz w:val="28"/>
          <w:szCs w:val="28"/>
        </w:rPr>
        <w:t>, порядка принятия к учету первичных документов, их систематизация и отражение в регистрах бюджетного учета, соблюдения штатно-финансовой</w:t>
      </w:r>
      <w:r w:rsidRPr="003951B1">
        <w:rPr>
          <w:color w:val="000000"/>
          <w:sz w:val="28"/>
          <w:szCs w:val="28"/>
        </w:rPr>
        <w:t xml:space="preserve"> дисциплины в судах, наличия и состояние основных средств и материальных запасов в Управлении и судах края, </w:t>
      </w:r>
      <w:r w:rsidRPr="003951B1">
        <w:rPr>
          <w:sz w:val="28"/>
          <w:szCs w:val="28"/>
        </w:rPr>
        <w:t>применение информационных технологий в судах, а также наличия сверхлимитного автотранспорта и сторонних организаций в зданиях судов</w:t>
      </w:r>
      <w:r w:rsidRPr="003951B1">
        <w:rPr>
          <w:color w:val="000000"/>
          <w:sz w:val="28"/>
          <w:szCs w:val="28"/>
        </w:rPr>
        <w:t>.</w:t>
      </w:r>
    </w:p>
    <w:p w:rsidR="00373589" w:rsidRPr="00A31841" w:rsidRDefault="00373589" w:rsidP="00373589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 w:rsidRPr="00670D3A">
        <w:rPr>
          <w:color w:val="000000"/>
          <w:sz w:val="28"/>
          <w:szCs w:val="28"/>
        </w:rPr>
        <w:t>Были проведены проверки</w:t>
      </w:r>
      <w:r>
        <w:rPr>
          <w:color w:val="000000"/>
          <w:sz w:val="28"/>
          <w:szCs w:val="28"/>
        </w:rPr>
        <w:t xml:space="preserve"> коммунальных услуг, оказания услуг организациями, дублирующими функции обслуживающего персонала, списание материальных ценностей и служебного обмундирования, списания ГСМ, а также документации о закупках, процедуры закупки, исполнения государственных контрактов и других вопросов, предусмотренных Федеральным законом № 44-ФЗ.</w:t>
      </w:r>
    </w:p>
    <w:p w:rsidR="00882FF1" w:rsidRDefault="00882FF1"/>
    <w:p w:rsidR="005F0009" w:rsidRPr="005F0009" w:rsidRDefault="005F0009" w:rsidP="005F0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009">
        <w:rPr>
          <w:rFonts w:ascii="Times New Roman" w:hAnsi="Times New Roman" w:cs="Times New Roman"/>
          <w:sz w:val="28"/>
          <w:szCs w:val="28"/>
        </w:rPr>
        <w:t>Результаты.</w:t>
      </w:r>
    </w:p>
    <w:p w:rsidR="005F0009" w:rsidRPr="005F000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F0009">
        <w:rPr>
          <w:color w:val="000000"/>
          <w:sz w:val="28"/>
          <w:szCs w:val="28"/>
        </w:rPr>
        <w:t xml:space="preserve">Используемые бюджетные средства на оплату расходов, не предусмотренных сметой расходов и доходов, не производились. </w:t>
      </w:r>
    </w:p>
    <w:p w:rsidR="005F0009" w:rsidRPr="005F000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F0009">
        <w:rPr>
          <w:color w:val="000000"/>
          <w:sz w:val="28"/>
          <w:szCs w:val="28"/>
        </w:rPr>
        <w:t xml:space="preserve">Все бюджетные средства, доведенные до Управления, расходовались в соответствии с утвержденной сметой расходов и доходов. В целях рационального использования денежных средств, доведенных до Управления специалистами финансово-экономического отдела, велась работа за недопущением роста кредиторской задолженности. </w:t>
      </w:r>
    </w:p>
    <w:p w:rsidR="005F0009" w:rsidRPr="00832076" w:rsidRDefault="00711A8B" w:rsidP="0053534C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108">
        <w:rPr>
          <w:sz w:val="28"/>
          <w:szCs w:val="28"/>
        </w:rPr>
        <w:t xml:space="preserve">Все расчеты начислений и выплат заработной платы, пособий, компенсаций осуществлялись в </w:t>
      </w:r>
      <w:r w:rsidRPr="00F07F45">
        <w:rPr>
          <w:sz w:val="28"/>
          <w:szCs w:val="28"/>
        </w:rPr>
        <w:t>установленны</w:t>
      </w:r>
      <w:r>
        <w:rPr>
          <w:sz w:val="28"/>
          <w:szCs w:val="28"/>
        </w:rPr>
        <w:t xml:space="preserve">й нормативными документами </w:t>
      </w:r>
      <w:r w:rsidRPr="00832076">
        <w:rPr>
          <w:color w:val="000000"/>
          <w:sz w:val="28"/>
          <w:szCs w:val="28"/>
        </w:rPr>
        <w:t>срок.</w:t>
      </w:r>
    </w:p>
    <w:p w:rsidR="00832076" w:rsidRPr="00832076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832076">
        <w:rPr>
          <w:color w:val="000000"/>
          <w:sz w:val="28"/>
          <w:szCs w:val="28"/>
        </w:rPr>
        <w:t xml:space="preserve">При проверке </w:t>
      </w:r>
      <w:r w:rsidRPr="005C15A8">
        <w:rPr>
          <w:color w:val="000000"/>
          <w:sz w:val="28"/>
          <w:szCs w:val="28"/>
        </w:rPr>
        <w:t xml:space="preserve">состояния обеспеченности автомобильным транспортом установлено, что </w:t>
      </w:r>
      <w:r w:rsidRPr="00832076">
        <w:rPr>
          <w:color w:val="000000"/>
          <w:sz w:val="28"/>
          <w:szCs w:val="28"/>
        </w:rPr>
        <w:t xml:space="preserve">количество закрепленных за судами и Управлением автомобилей соответствует Приложению 15 к нормативным затратам на обеспечение функций федеральных судов общей юрисдикции, федеральных </w:t>
      </w:r>
      <w:r w:rsidRPr="00832076">
        <w:rPr>
          <w:color w:val="000000"/>
          <w:sz w:val="28"/>
          <w:szCs w:val="28"/>
        </w:rPr>
        <w:lastRenderedPageBreak/>
        <w:t xml:space="preserve">арбитражных судов и управлений Судебного департамента в субъектах Российской Федерации – Нормам </w:t>
      </w:r>
      <w:proofErr w:type="spellStart"/>
      <w:r w:rsidRPr="00832076">
        <w:rPr>
          <w:color w:val="000000"/>
          <w:sz w:val="28"/>
          <w:szCs w:val="28"/>
        </w:rPr>
        <w:t>положенности</w:t>
      </w:r>
      <w:proofErr w:type="spellEnd"/>
      <w:r w:rsidRPr="00832076">
        <w:rPr>
          <w:color w:val="000000"/>
          <w:sz w:val="28"/>
          <w:szCs w:val="28"/>
        </w:rPr>
        <w:t xml:space="preserve"> на приобретение автотранспорта, утвержденным Приказом Судебного департамента при Верховном Суде РФ от 24.10.2018 года № 217.</w:t>
      </w:r>
      <w:proofErr w:type="gramEnd"/>
    </w:p>
    <w:p w:rsidR="00832076" w:rsidRPr="00832076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2076">
        <w:rPr>
          <w:color w:val="000000"/>
          <w:sz w:val="28"/>
          <w:szCs w:val="28"/>
        </w:rPr>
        <w:t>Авансовые платежи сверх установленных размеров не осуществлялись.</w:t>
      </w:r>
    </w:p>
    <w:p w:rsidR="00352705" w:rsidRPr="00E55CCD" w:rsidRDefault="00352705" w:rsidP="0035270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CCD">
        <w:rPr>
          <w:rFonts w:ascii="Times New Roman" w:hAnsi="Times New Roman" w:cs="Times New Roman"/>
          <w:color w:val="000000"/>
          <w:sz w:val="28"/>
          <w:szCs w:val="28"/>
        </w:rPr>
        <w:t>Установленные должностные оклады и надбавки соответствуют действующему законодательству.</w:t>
      </w:r>
    </w:p>
    <w:p w:rsidR="00352705" w:rsidRPr="00E55CCD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0" w:name="N10CB8"/>
      <w:bookmarkEnd w:id="0"/>
      <w:r w:rsidRPr="00E55CCD">
        <w:rPr>
          <w:color w:val="000000"/>
          <w:sz w:val="28"/>
          <w:szCs w:val="28"/>
        </w:rPr>
        <w:t>Государственные гражданские служащие,</w:t>
      </w:r>
      <w:r w:rsidRPr="00E55CCD">
        <w:rPr>
          <w:sz w:val="28"/>
          <w:szCs w:val="28"/>
        </w:rPr>
        <w:t xml:space="preserve"> работающие в Управлении и судах</w:t>
      </w:r>
      <w:r w:rsidRPr="00E55CCD">
        <w:rPr>
          <w:color w:val="000000"/>
          <w:sz w:val="28"/>
          <w:szCs w:val="28"/>
        </w:rPr>
        <w:t xml:space="preserve">, </w:t>
      </w:r>
      <w:bookmarkStart w:id="1" w:name="N10CC1"/>
      <w:bookmarkEnd w:id="1"/>
      <w:r w:rsidRPr="00E55CCD">
        <w:rPr>
          <w:color w:val="000000"/>
          <w:sz w:val="28"/>
          <w:szCs w:val="28"/>
        </w:rPr>
        <w:t xml:space="preserve">соответствуют квалификационным требованиям, предъявляемым к должностям по стажу государственной гражданской службы или стажу работы по специальности и уровню образования. </w:t>
      </w:r>
    </w:p>
    <w:p w:rsidR="00352705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530B9" w:rsidRPr="0053534C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Выездные проверки осуществлялись в Невинномысский городской, </w:t>
      </w:r>
      <w:proofErr w:type="spellStart"/>
      <w:r>
        <w:rPr>
          <w:color w:val="000000"/>
          <w:sz w:val="28"/>
          <w:szCs w:val="28"/>
        </w:rPr>
        <w:t>Кочубеевский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Петровский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Шпаковский</w:t>
      </w:r>
      <w:proofErr w:type="spellEnd"/>
      <w:r>
        <w:rPr>
          <w:color w:val="000000"/>
          <w:sz w:val="28"/>
          <w:szCs w:val="28"/>
        </w:rPr>
        <w:t xml:space="preserve"> районные суды. </w:t>
      </w:r>
    </w:p>
    <w:p w:rsidR="005530B9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</w:t>
      </w:r>
      <w:r w:rsidR="00CB2569">
        <w:rPr>
          <w:color w:val="000000"/>
          <w:sz w:val="28"/>
          <w:szCs w:val="28"/>
        </w:rPr>
        <w:t>р</w:t>
      </w:r>
      <w:r w:rsidRPr="005530B9">
        <w:rPr>
          <w:color w:val="000000"/>
          <w:sz w:val="28"/>
          <w:szCs w:val="28"/>
        </w:rPr>
        <w:t>аспространенными нарушениями, выявленны</w:t>
      </w:r>
      <w:r>
        <w:rPr>
          <w:color w:val="000000"/>
          <w:sz w:val="28"/>
          <w:szCs w:val="28"/>
        </w:rPr>
        <w:t>ми</w:t>
      </w:r>
      <w:r w:rsidRPr="005530B9">
        <w:rPr>
          <w:color w:val="000000"/>
          <w:sz w:val="28"/>
          <w:szCs w:val="28"/>
        </w:rPr>
        <w:t xml:space="preserve"> в ходе ревизий, являлись</w:t>
      </w:r>
      <w:r>
        <w:rPr>
          <w:color w:val="000000"/>
          <w:sz w:val="28"/>
          <w:szCs w:val="28"/>
        </w:rPr>
        <w:t>:</w:t>
      </w:r>
    </w:p>
    <w:p w:rsidR="00352705" w:rsidRPr="00263443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>- неполное заполнение в личных делах и трудовых книжках государственных гражданских служащих листов ознакомления;</w:t>
      </w:r>
    </w:p>
    <w:p w:rsidR="00CB2569" w:rsidRPr="00263443" w:rsidRDefault="00CB2569" w:rsidP="00CB256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 xml:space="preserve">- </w:t>
      </w:r>
      <w:r w:rsidRPr="00CB1F28">
        <w:rPr>
          <w:sz w:val="28"/>
          <w:szCs w:val="28"/>
        </w:rPr>
        <w:t xml:space="preserve">не соблюдались требования </w:t>
      </w:r>
      <w:r>
        <w:rPr>
          <w:sz w:val="28"/>
          <w:szCs w:val="28"/>
        </w:rPr>
        <w:t xml:space="preserve">к </w:t>
      </w:r>
      <w:r w:rsidRPr="00263443">
        <w:rPr>
          <w:sz w:val="28"/>
          <w:szCs w:val="28"/>
        </w:rPr>
        <w:t>лист</w:t>
      </w:r>
      <w:r>
        <w:rPr>
          <w:sz w:val="28"/>
          <w:szCs w:val="28"/>
        </w:rPr>
        <w:t>ам</w:t>
      </w:r>
      <w:r w:rsidRPr="00263443">
        <w:rPr>
          <w:sz w:val="28"/>
          <w:szCs w:val="28"/>
        </w:rPr>
        <w:t xml:space="preserve"> ознакомления с должностными регламентами </w:t>
      </w:r>
      <w:r>
        <w:rPr>
          <w:sz w:val="28"/>
          <w:szCs w:val="28"/>
        </w:rPr>
        <w:t xml:space="preserve">согласно </w:t>
      </w:r>
      <w:r w:rsidRPr="00263443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63443">
        <w:rPr>
          <w:sz w:val="28"/>
          <w:szCs w:val="28"/>
        </w:rPr>
        <w:t xml:space="preserve"> Судебного де</w:t>
      </w:r>
      <w:r>
        <w:rPr>
          <w:sz w:val="28"/>
          <w:szCs w:val="28"/>
        </w:rPr>
        <w:t>партамента от 21.02.2006  № 18 «Об утверждении Методических рекомендаций по разработке должностных регламентов федеральных государственных гражданских служащих аппаратов федеральных судов общей юрисдикции, федеральных арбитражных судов и системы Судебного департамента при Верховном Суде Российской Федерации»;</w:t>
      </w:r>
    </w:p>
    <w:p w:rsidR="00352705" w:rsidRPr="00263443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>- частично заполненные описи в личных делах;</w:t>
      </w:r>
    </w:p>
    <w:p w:rsidR="00352705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63443">
        <w:rPr>
          <w:sz w:val="28"/>
          <w:szCs w:val="28"/>
        </w:rPr>
        <w:t>- регистрационные номера (коды) должностей не соответств</w:t>
      </w:r>
      <w:r w:rsidR="00CB2569">
        <w:rPr>
          <w:sz w:val="28"/>
          <w:szCs w:val="28"/>
        </w:rPr>
        <w:t>овали</w:t>
      </w:r>
      <w:r w:rsidRPr="00263443">
        <w:rPr>
          <w:sz w:val="28"/>
          <w:szCs w:val="28"/>
        </w:rPr>
        <w:t xml:space="preserve"> подразделу 3 раздела 14 Реестра должностей федеральной государственной гражданской службы, утвержденного Указом Президента от 31.12.2005 № 1574;</w:t>
      </w:r>
      <w:r w:rsidR="00CB2569">
        <w:rPr>
          <w:sz w:val="28"/>
          <w:szCs w:val="28"/>
        </w:rPr>
        <w:t xml:space="preserve"> </w:t>
      </w:r>
    </w:p>
    <w:p w:rsidR="00CB2569" w:rsidRPr="00263443" w:rsidRDefault="00CB2569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ознакомление со своими  личными делами и трудовыми книжками сотрудников судов;</w:t>
      </w:r>
    </w:p>
    <w:p w:rsidR="005530B9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нанесение инвентарных номеров на </w:t>
      </w:r>
      <w:proofErr w:type="gramStart"/>
      <w:r>
        <w:rPr>
          <w:color w:val="000000"/>
          <w:sz w:val="28"/>
          <w:szCs w:val="28"/>
        </w:rPr>
        <w:t>бумажные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стикеры</w:t>
      </w:r>
      <w:proofErr w:type="spellEnd"/>
      <w:r>
        <w:rPr>
          <w:color w:val="000000"/>
          <w:sz w:val="28"/>
          <w:szCs w:val="28"/>
        </w:rPr>
        <w:t>;</w:t>
      </w:r>
    </w:p>
    <w:p w:rsidR="00CB1F28" w:rsidRPr="00CB1F28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1F28">
        <w:rPr>
          <w:sz w:val="28"/>
          <w:szCs w:val="28"/>
        </w:rPr>
        <w:t>- не соблюдались требования к конвойным помещениям и их оборудованию в соответствие с СП 152.13330.2018;           </w:t>
      </w:r>
    </w:p>
    <w:p w:rsidR="00CB1F28" w:rsidRPr="00CB1F28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1F28">
        <w:rPr>
          <w:sz w:val="28"/>
          <w:szCs w:val="28"/>
        </w:rPr>
        <w:t xml:space="preserve">- не соблюдались требования обеспечения безопасности районных (городских) судов </w:t>
      </w:r>
      <w:r w:rsidR="00EF0CBB">
        <w:rPr>
          <w:sz w:val="28"/>
          <w:szCs w:val="28"/>
        </w:rPr>
        <w:t xml:space="preserve">в части </w:t>
      </w:r>
      <w:r w:rsidRPr="00CB1F28">
        <w:rPr>
          <w:sz w:val="28"/>
          <w:szCs w:val="28"/>
        </w:rPr>
        <w:t>видеонаблюдения в с</w:t>
      </w:r>
      <w:r w:rsidR="00EF0CBB">
        <w:rPr>
          <w:sz w:val="28"/>
          <w:szCs w:val="28"/>
        </w:rPr>
        <w:t>оответствие с СП 152.13330.2018;</w:t>
      </w:r>
    </w:p>
    <w:p w:rsidR="005530B9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официальных сайтах судов </w:t>
      </w:r>
      <w:r w:rsidR="00063393">
        <w:rPr>
          <w:color w:val="000000"/>
          <w:sz w:val="28"/>
          <w:szCs w:val="28"/>
        </w:rPr>
        <w:t xml:space="preserve">были </w:t>
      </w:r>
      <w:r>
        <w:rPr>
          <w:color w:val="000000"/>
          <w:sz w:val="28"/>
          <w:szCs w:val="28"/>
        </w:rPr>
        <w:t>размещены нормативные правовые акты старых редакций</w:t>
      </w:r>
      <w:r w:rsidR="000332DC">
        <w:rPr>
          <w:color w:val="000000"/>
          <w:sz w:val="28"/>
          <w:szCs w:val="28"/>
        </w:rPr>
        <w:t>.</w:t>
      </w:r>
    </w:p>
    <w:p w:rsidR="000332DC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0332DC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332DC">
        <w:rPr>
          <w:color w:val="000000"/>
          <w:sz w:val="28"/>
          <w:szCs w:val="28"/>
        </w:rPr>
        <w:t>По результатам проверочных мероприятий выявленные нарушения отражены в актах проверок, в установленные сроки разработаны планы мероприятий по их устранению. 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lastRenderedPageBreak/>
        <w:t xml:space="preserve">На основании предписания начальника Управления от </w:t>
      </w:r>
      <w:r>
        <w:rPr>
          <w:color w:val="000000"/>
          <w:sz w:val="28"/>
          <w:szCs w:val="28"/>
        </w:rPr>
        <w:t>24</w:t>
      </w:r>
      <w:r w:rsidRPr="00B149FF">
        <w:rPr>
          <w:color w:val="000000"/>
          <w:sz w:val="28"/>
          <w:szCs w:val="28"/>
        </w:rPr>
        <w:t xml:space="preserve">.01.2022  в соответствии с утвержденной программой проведено аудиторское мероприятие </w:t>
      </w:r>
      <w:r>
        <w:rPr>
          <w:color w:val="000000"/>
          <w:sz w:val="28"/>
          <w:szCs w:val="28"/>
        </w:rPr>
        <w:t xml:space="preserve">на тему </w:t>
      </w:r>
      <w:r w:rsidRPr="00B149FF">
        <w:rPr>
          <w:color w:val="000000"/>
          <w:sz w:val="28"/>
          <w:szCs w:val="28"/>
        </w:rPr>
        <w:t xml:space="preserve">«Достоверность бюджетной отчетности и соответствие порядка ведения бюджетного учета и составления бюджетной отчетности методологии и стандартам, установленным Минфином России». По </w:t>
      </w:r>
      <w:r>
        <w:rPr>
          <w:color w:val="000000"/>
          <w:sz w:val="28"/>
          <w:szCs w:val="28"/>
        </w:rPr>
        <w:t>итогам</w:t>
      </w:r>
      <w:r w:rsidRPr="00B149FF">
        <w:rPr>
          <w:color w:val="000000"/>
          <w:sz w:val="28"/>
          <w:szCs w:val="28"/>
        </w:rPr>
        <w:t xml:space="preserve"> начальнику Управления представлено Заключение </w:t>
      </w:r>
      <w:r>
        <w:rPr>
          <w:color w:val="000000"/>
          <w:sz w:val="28"/>
          <w:szCs w:val="28"/>
        </w:rPr>
        <w:t>по результатам аудиторского мероприятия</w:t>
      </w:r>
      <w:r w:rsidRPr="00B149FF">
        <w:rPr>
          <w:color w:val="000000"/>
          <w:sz w:val="28"/>
          <w:szCs w:val="28"/>
        </w:rPr>
        <w:t>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 xml:space="preserve">На основании предписания начальника Управления от </w:t>
      </w:r>
      <w:r>
        <w:rPr>
          <w:color w:val="000000"/>
          <w:sz w:val="28"/>
          <w:szCs w:val="28"/>
        </w:rPr>
        <w:t>01</w:t>
      </w:r>
      <w:r w:rsidRPr="00B149FF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B149FF">
        <w:rPr>
          <w:color w:val="000000"/>
          <w:sz w:val="28"/>
          <w:szCs w:val="28"/>
        </w:rPr>
        <w:t xml:space="preserve">.2022  в соответствии с утвержденной программой проведено аудиторское мероприятие </w:t>
      </w:r>
      <w:r>
        <w:rPr>
          <w:color w:val="000000"/>
          <w:sz w:val="28"/>
          <w:szCs w:val="28"/>
        </w:rPr>
        <w:t xml:space="preserve">на тему </w:t>
      </w:r>
      <w:r w:rsidRPr="00B149F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Соответствие порядка ведения бюджетного учета  и составления бюджетной отчетности методологии и стандартам, установленным  Минфином России</w:t>
      </w:r>
      <w:r w:rsidRPr="00B149FF">
        <w:rPr>
          <w:color w:val="000000"/>
          <w:sz w:val="28"/>
          <w:szCs w:val="28"/>
        </w:rPr>
        <w:t xml:space="preserve">». По </w:t>
      </w:r>
      <w:r>
        <w:rPr>
          <w:color w:val="000000"/>
          <w:sz w:val="28"/>
          <w:szCs w:val="28"/>
        </w:rPr>
        <w:t>итогам</w:t>
      </w:r>
      <w:r w:rsidRPr="00B149FF">
        <w:rPr>
          <w:color w:val="000000"/>
          <w:sz w:val="28"/>
          <w:szCs w:val="28"/>
        </w:rPr>
        <w:t xml:space="preserve"> начальнику Управления представлено Заключение </w:t>
      </w:r>
      <w:r>
        <w:rPr>
          <w:color w:val="000000"/>
          <w:sz w:val="28"/>
          <w:szCs w:val="28"/>
        </w:rPr>
        <w:t>по результатам аудиторского мероприятия</w:t>
      </w:r>
      <w:r w:rsidRPr="00B149FF">
        <w:rPr>
          <w:color w:val="000000"/>
          <w:sz w:val="28"/>
          <w:szCs w:val="28"/>
        </w:rPr>
        <w:t>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>В течение 2022 года во исполнение приказа Судебного департамента при Верховном Суде от 07.09.2020 № 145 осуществлялся мониторинг начальных (максимальных) цен при размещении заказов на поставку товаров (выполнение работ, оказания услуг) для государственных нужд. Результаты мониторинга внесены в подсистему «Финансовый контроль» ГАС «Правосудие».</w:t>
      </w:r>
    </w:p>
    <w:p w:rsidR="00B149FF" w:rsidRDefault="00B149FF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Консультант отдела ГС, КО и ПК – </w:t>
      </w:r>
    </w:p>
    <w:p w:rsidR="006E6A8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контрольно-ревизионный </w:t>
      </w: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Управления</w:t>
      </w:r>
      <w:r>
        <w:rPr>
          <w:color w:val="000000"/>
          <w:sz w:val="28"/>
          <w:szCs w:val="28"/>
        </w:rPr>
        <w:tab/>
        <w:t xml:space="preserve">              </w:t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  <w:t xml:space="preserve">  </w:t>
      </w:r>
      <w:bookmarkStart w:id="2" w:name="_GoBack"/>
      <w:bookmarkEnd w:id="2"/>
      <w:r>
        <w:rPr>
          <w:color w:val="000000"/>
          <w:sz w:val="28"/>
          <w:szCs w:val="28"/>
        </w:rPr>
        <w:t xml:space="preserve">  Гришина И.В.</w:t>
      </w:r>
    </w:p>
    <w:sectPr w:rsidR="00EA6AF1" w:rsidSect="003735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C"/>
    <w:rsid w:val="000332DC"/>
    <w:rsid w:val="00037D8C"/>
    <w:rsid w:val="00063393"/>
    <w:rsid w:val="00352705"/>
    <w:rsid w:val="00373589"/>
    <w:rsid w:val="004E30BE"/>
    <w:rsid w:val="0053534C"/>
    <w:rsid w:val="005530B9"/>
    <w:rsid w:val="005F0009"/>
    <w:rsid w:val="0064129E"/>
    <w:rsid w:val="006E6A81"/>
    <w:rsid w:val="00711A8B"/>
    <w:rsid w:val="00832076"/>
    <w:rsid w:val="00876785"/>
    <w:rsid w:val="00882FF1"/>
    <w:rsid w:val="009F5F94"/>
    <w:rsid w:val="00A77ADC"/>
    <w:rsid w:val="00B149FF"/>
    <w:rsid w:val="00B478D2"/>
    <w:rsid w:val="00CB1F28"/>
    <w:rsid w:val="00CB2569"/>
    <w:rsid w:val="00EA6AF1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Ирина викторовна</dc:creator>
  <cp:keywords/>
  <dc:description/>
  <cp:lastModifiedBy>Гришина Ирина викторовна</cp:lastModifiedBy>
  <cp:revision>24</cp:revision>
  <cp:lastPrinted>2023-06-28T11:50:00Z</cp:lastPrinted>
  <dcterms:created xsi:type="dcterms:W3CDTF">2023-06-28T09:29:00Z</dcterms:created>
  <dcterms:modified xsi:type="dcterms:W3CDTF">2023-06-28T12:46:00Z</dcterms:modified>
</cp:coreProperties>
</file>