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3119"/>
        <w:gridCol w:w="3260"/>
      </w:tblGrid>
      <w:tr w:rsidR="006E3F26" w:rsidRPr="00A832C7" w:rsidTr="006E3F26">
        <w:trPr>
          <w:trHeight w:val="1709"/>
        </w:trPr>
        <w:tc>
          <w:tcPr>
            <w:tcW w:w="3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F25018" w:rsidRDefault="006E3F26" w:rsidP="00303D91">
            <w:pPr>
              <w:pStyle w:val="a5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5018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6E3F26" w:rsidRPr="00A832C7" w:rsidRDefault="006E3F26" w:rsidP="00303D9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приказом Оренбургского областного суда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F25018" w:rsidRDefault="006E3F26" w:rsidP="00303D91">
            <w:pPr>
              <w:pStyle w:val="a5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5018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6E3F26" w:rsidRPr="00A832C7" w:rsidRDefault="006E3F26" w:rsidP="00303D91">
            <w:pPr>
              <w:pStyle w:val="a5"/>
              <w:spacing w:line="276" w:lineRule="auto"/>
              <w:ind w:hanging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приказом Арбитражного суда Оренбургской области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F25018" w:rsidRDefault="006E3F26" w:rsidP="00303D91">
            <w:pPr>
              <w:pStyle w:val="a5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5018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6E3F26" w:rsidRPr="00A832C7" w:rsidRDefault="006E3F26" w:rsidP="00303D9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приказом управления Судебного департамента</w:t>
            </w:r>
            <w:r w:rsidR="00A832C7" w:rsidRPr="00A83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в Оренбургской области</w:t>
            </w:r>
          </w:p>
        </w:tc>
      </w:tr>
      <w:tr w:rsidR="006E3F26" w:rsidRPr="00A832C7" w:rsidTr="006E3F26">
        <w:tc>
          <w:tcPr>
            <w:tcW w:w="3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A832C7" w:rsidRDefault="006E3F26" w:rsidP="00303D91">
            <w:pPr>
              <w:pStyle w:val="a5"/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от «29» сентября 2017</w:t>
            </w:r>
          </w:p>
          <w:p w:rsidR="006E3F26" w:rsidRPr="00A832C7" w:rsidRDefault="006E3F26" w:rsidP="00303D91">
            <w:pPr>
              <w:pStyle w:val="a5"/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№ 184/О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A832C7" w:rsidRDefault="006E3F26" w:rsidP="00303D9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от «29» сентября  2017</w:t>
            </w:r>
            <w:r w:rsidRPr="00A832C7">
              <w:rPr>
                <w:rFonts w:ascii="Times New Roman" w:hAnsi="Times New Roman" w:cs="Times New Roman"/>
                <w:sz w:val="26"/>
                <w:szCs w:val="26"/>
              </w:rPr>
              <w:br/>
              <w:t>№ 41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A832C7" w:rsidRDefault="006E3F26" w:rsidP="00303D91">
            <w:pPr>
              <w:pStyle w:val="a5"/>
              <w:spacing w:line="276" w:lineRule="auto"/>
              <w:ind w:left="1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 xml:space="preserve">от «29» сентября 2017 </w:t>
            </w:r>
            <w:r w:rsidRPr="00A832C7">
              <w:rPr>
                <w:rFonts w:ascii="Times New Roman" w:hAnsi="Times New Roman" w:cs="Times New Roman"/>
                <w:sz w:val="26"/>
                <w:szCs w:val="26"/>
              </w:rPr>
              <w:br/>
              <w:t>№ 112   </w:t>
            </w:r>
          </w:p>
        </w:tc>
      </w:tr>
    </w:tbl>
    <w:p w:rsidR="00A832C7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 </w:t>
      </w:r>
    </w:p>
    <w:p w:rsidR="006E3F26" w:rsidRPr="00F25018" w:rsidRDefault="006E3F26" w:rsidP="00303D91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F25018" w:rsidRDefault="006E3F26" w:rsidP="00303D91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о комиссии по соблюдению требований к 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 Управления Судебного департамента в Оренбургской области и урегулированию конфликта интересов</w:t>
      </w:r>
      <w:r w:rsidR="00F96A1F" w:rsidRPr="00F250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03D91" w:rsidRDefault="00F96A1F" w:rsidP="00303D91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sz w:val="26"/>
          <w:szCs w:val="26"/>
        </w:rPr>
        <w:t>(в ред. приказ</w:t>
      </w:r>
      <w:r w:rsidR="00303D91">
        <w:rPr>
          <w:rFonts w:ascii="Times New Roman" w:hAnsi="Times New Roman" w:cs="Times New Roman"/>
          <w:sz w:val="26"/>
          <w:szCs w:val="26"/>
        </w:rPr>
        <w:t>ов</w:t>
      </w:r>
      <w:r w:rsidRPr="00F25018">
        <w:rPr>
          <w:rFonts w:ascii="Times New Roman" w:hAnsi="Times New Roman" w:cs="Times New Roman"/>
          <w:sz w:val="26"/>
          <w:szCs w:val="26"/>
        </w:rPr>
        <w:t xml:space="preserve"> от 04 апреля 2024 №№ 93/о, 17, 43</w:t>
      </w:r>
      <w:r w:rsidR="00303D9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832C7" w:rsidRPr="00F25018" w:rsidRDefault="00303D91" w:rsidP="00303D91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04 сентября 2025 №№ 191/о, 29, 92</w:t>
      </w:r>
      <w:r w:rsidR="00F96A1F" w:rsidRPr="00F25018">
        <w:rPr>
          <w:rFonts w:ascii="Times New Roman" w:hAnsi="Times New Roman" w:cs="Times New Roman"/>
          <w:sz w:val="26"/>
          <w:szCs w:val="26"/>
        </w:rPr>
        <w:t>)</w:t>
      </w:r>
    </w:p>
    <w:p w:rsidR="00A832C7" w:rsidRPr="00A832C7" w:rsidRDefault="00A832C7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A832C7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1.</w:t>
      </w:r>
      <w:r w:rsidRPr="00A832C7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 Настоящее Положение о комиссии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 Российской Федерации и урегулированию конфликта интересов (далее -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 Управления Судебного департамента в субъекте Российской Федерации и урегулированию конфликт интересов (далее - Комиссия) (за исключением лиц, замещающих должности федеральной государственной гражданской службы в Управлении Судебного департамента в Оренбургской области, назначение на которые и освобождение от которых осуществляются Судебным департаментом).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A832C7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2.</w:t>
      </w:r>
      <w:r w:rsidRPr="00A832C7">
        <w:rPr>
          <w:rFonts w:ascii="Times New Roman" w:hAnsi="Times New Roman" w:cs="Times New Roman"/>
          <w:sz w:val="26"/>
          <w:szCs w:val="26"/>
        </w:rPr>
        <w:t> </w:t>
      </w:r>
      <w:r w:rsidR="006E3F26" w:rsidRPr="00A832C7">
        <w:rPr>
          <w:rFonts w:ascii="Times New Roman" w:hAnsi="Times New Roman" w:cs="Times New Roman"/>
          <w:sz w:val="26"/>
          <w:szCs w:val="26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3.</w:t>
      </w:r>
      <w:r w:rsidRPr="00A832C7">
        <w:rPr>
          <w:rFonts w:ascii="Times New Roman" w:hAnsi="Times New Roman" w:cs="Times New Roman"/>
          <w:sz w:val="26"/>
          <w:szCs w:val="26"/>
        </w:rPr>
        <w:t>   Основными задачами Комиссии являются: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 xml:space="preserve">а)    обеспечение соблюдения федеральными государственными гражданскими служащими федеральных судов общей юрисдикции Оренбургской области, </w:t>
      </w:r>
      <w:r w:rsidRPr="00A832C7">
        <w:rPr>
          <w:rFonts w:ascii="Times New Roman" w:hAnsi="Times New Roman" w:cs="Times New Roman"/>
          <w:sz w:val="26"/>
          <w:szCs w:val="26"/>
        </w:rPr>
        <w:lastRenderedPageBreak/>
        <w:t>Арбитражного суда Оренбургской области и Управления Судебного департамента в Оренбургской области ограничений и запретов, требований о предотвращении или урегулировании конфликта интересов, а также обеспечение исполнения обязанностей, установленных Федеральным законом от 25 декабря 2008 г. № 273-Ф3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б)   осуществление в федеральных судах общей юрисдикции Оренбургской области, Арбитражном суде  Оренбургской области (далее - суды, суд) и Управлении Судебного департамента в Оренбургской области (далее - управление) мер по предупреждению коррупции.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A832C7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4.</w:t>
      </w:r>
      <w:r w:rsidRPr="00A832C7">
        <w:rPr>
          <w:rFonts w:ascii="Times New Roman" w:hAnsi="Times New Roman" w:cs="Times New Roman"/>
          <w:sz w:val="26"/>
          <w:szCs w:val="26"/>
        </w:rPr>
        <w:t> </w:t>
      </w:r>
      <w:r w:rsidR="006E3F26" w:rsidRPr="00A832C7">
        <w:rPr>
          <w:rFonts w:ascii="Times New Roman" w:hAnsi="Times New Roman" w:cs="Times New Roman"/>
          <w:sz w:val="26"/>
          <w:szCs w:val="26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осуществляются Судебным департаментом.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03D91" w:rsidRPr="00303D91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D91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5.</w:t>
      </w:r>
      <w:r w:rsidRPr="00303D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303D91">
        <w:rPr>
          <w:rFonts w:ascii="Times New Roman" w:hAnsi="Times New Roman" w:cs="Times New Roman"/>
          <w:sz w:val="26"/>
          <w:szCs w:val="26"/>
        </w:rPr>
        <w:t>Комиссия образуется совместным приказом начальника управления,  председателя Оренбургского областного суда, председателя Арбитражного суда Оренбургской области, состав комиссии подлежит согласованию с председателями гарнизонных военных судов. Указанным актом утверждается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303D91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BE7">
        <w:rPr>
          <w:rFonts w:ascii="Times New Roman" w:hAnsi="Times New Roman" w:cs="Times New Roman"/>
          <w:sz w:val="26"/>
          <w:szCs w:val="26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(в ред. приказа от 04 </w:t>
      </w:r>
      <w:r>
        <w:rPr>
          <w:rFonts w:ascii="Times New Roman" w:hAnsi="Times New Roman" w:cs="Times New Roman"/>
          <w:i/>
          <w:sz w:val="26"/>
          <w:szCs w:val="26"/>
        </w:rPr>
        <w:t>сентября</w:t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 202</w:t>
      </w:r>
      <w:r>
        <w:rPr>
          <w:rFonts w:ascii="Times New Roman" w:hAnsi="Times New Roman" w:cs="Times New Roman"/>
          <w:i/>
          <w:sz w:val="26"/>
          <w:szCs w:val="26"/>
        </w:rPr>
        <w:t>5</w:t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 №№ </w:t>
      </w:r>
      <w:r>
        <w:rPr>
          <w:rFonts w:ascii="Times New Roman" w:hAnsi="Times New Roman" w:cs="Times New Roman"/>
          <w:i/>
          <w:sz w:val="26"/>
          <w:szCs w:val="26"/>
        </w:rPr>
        <w:t>191</w:t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/о, </w:t>
      </w:r>
      <w:r>
        <w:rPr>
          <w:rFonts w:ascii="Times New Roman" w:hAnsi="Times New Roman" w:cs="Times New Roman"/>
          <w:i/>
          <w:sz w:val="26"/>
          <w:szCs w:val="26"/>
        </w:rPr>
        <w:t>29</w:t>
      </w:r>
      <w:r w:rsidRPr="00D60A38">
        <w:rPr>
          <w:rFonts w:ascii="Times New Roman" w:hAnsi="Times New Roman" w:cs="Times New Roman"/>
          <w:i/>
          <w:sz w:val="26"/>
          <w:szCs w:val="26"/>
        </w:rPr>
        <w:t>,</w:t>
      </w:r>
      <w:r>
        <w:rPr>
          <w:rFonts w:ascii="Times New Roman" w:hAnsi="Times New Roman" w:cs="Times New Roman"/>
          <w:i/>
          <w:sz w:val="26"/>
          <w:szCs w:val="26"/>
        </w:rPr>
        <w:t>92)</w:t>
      </w:r>
      <w:r w:rsidRPr="00A832C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03D91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03D91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 состав Комиссии входят:</w:t>
      </w:r>
    </w:p>
    <w:p w:rsidR="00303D91" w:rsidRPr="00A832C7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Заместитель начальника управления (председатель комиссии), лицо, замещающее должность государственной службы в управлении (заместитель председателя Комиссии), </w:t>
      </w:r>
      <w:r w:rsidRPr="00A832C7">
        <w:rPr>
          <w:rFonts w:ascii="Times New Roman" w:hAnsi="Times New Roman" w:cs="Times New Roman"/>
          <w:sz w:val="26"/>
          <w:szCs w:val="26"/>
        </w:rPr>
        <w:t>федеральный государственный гражданский служащий управления, в чьи должностные обязанности входит осуществление противодействия коррупции (секретарь комиссии).</w:t>
      </w:r>
      <w:r w:rsidRPr="008E32FD">
        <w:rPr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управления;</w:t>
      </w:r>
    </w:p>
    <w:p w:rsidR="00303D91" w:rsidRPr="00A832C7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судьи и (или) федеральные государственные гражданские служащие областного суда;</w:t>
      </w:r>
    </w:p>
    <w:p w:rsidR="00303D91" w:rsidRPr="00A832C7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судьи и (или) федеральные государственные гражданские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служащие гарнизонн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832C7">
        <w:rPr>
          <w:rFonts w:ascii="Times New Roman" w:hAnsi="Times New Roman" w:cs="Times New Roman"/>
          <w:sz w:val="26"/>
          <w:szCs w:val="26"/>
        </w:rPr>
        <w:t xml:space="preserve"> военн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832C7"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832C7">
        <w:rPr>
          <w:rFonts w:ascii="Times New Roman" w:hAnsi="Times New Roman" w:cs="Times New Roman"/>
          <w:sz w:val="26"/>
          <w:szCs w:val="26"/>
        </w:rPr>
        <w:t>;</w:t>
      </w:r>
    </w:p>
    <w:p w:rsidR="00303D91" w:rsidRPr="00A832C7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г) </w:t>
      </w:r>
      <w:r w:rsidRPr="00A832C7">
        <w:rPr>
          <w:rFonts w:ascii="Times New Roman" w:hAnsi="Times New Roman" w:cs="Times New Roman"/>
          <w:sz w:val="26"/>
          <w:szCs w:val="26"/>
        </w:rPr>
        <w:t>судьи и (или) федеральные государственные гражданские служащие арбитражного суда Оренбургской области;</w:t>
      </w:r>
    </w:p>
    <w:p w:rsidR="00303D91" w:rsidRPr="00A832C7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Pr="00A832C7">
        <w:rPr>
          <w:rFonts w:ascii="Times New Roman" w:hAnsi="Times New Roman" w:cs="Times New Roman"/>
          <w:sz w:val="26"/>
          <w:szCs w:val="26"/>
        </w:rPr>
        <w:t>судьи и (или) федеральные государственные гражданские служащие районных, городских судов;</w:t>
      </w:r>
    </w:p>
    <w:p w:rsidR="00303D91" w:rsidRPr="00A832C7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е) представитель (представители) научных организаций и</w:t>
      </w:r>
      <w:r>
        <w:rPr>
          <w:rFonts w:ascii="Times New Roman" w:hAnsi="Times New Roman" w:cs="Times New Roman"/>
          <w:sz w:val="26"/>
          <w:szCs w:val="26"/>
        </w:rPr>
        <w:t xml:space="preserve"> профессиональных образовательных организаций,</w:t>
      </w:r>
      <w:r w:rsidRPr="00A832C7"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  <w:r>
        <w:rPr>
          <w:rFonts w:ascii="Times New Roman" w:hAnsi="Times New Roman" w:cs="Times New Roman"/>
          <w:sz w:val="26"/>
          <w:szCs w:val="26"/>
        </w:rPr>
        <w:t>организаций</w:t>
      </w:r>
      <w:r w:rsidRPr="00A832C7">
        <w:rPr>
          <w:rFonts w:ascii="Times New Roman" w:hAnsi="Times New Roman" w:cs="Times New Roman"/>
          <w:sz w:val="26"/>
          <w:szCs w:val="26"/>
        </w:rPr>
        <w:t xml:space="preserve"> высшего</w:t>
      </w:r>
      <w:r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Pr="00A832C7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организаций </w:t>
      </w:r>
      <w:r w:rsidRPr="00A832C7">
        <w:rPr>
          <w:rFonts w:ascii="Times New Roman" w:hAnsi="Times New Roman" w:cs="Times New Roman"/>
          <w:sz w:val="26"/>
          <w:szCs w:val="26"/>
        </w:rPr>
        <w:t>дополнительного профессионального образования, деятельность которых связана с государственной службой.</w:t>
      </w:r>
    </w:p>
    <w:p w:rsidR="00303D91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Лица, указанные в пункте 5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(в ред. приказа от 04 </w:t>
      </w:r>
      <w:r>
        <w:rPr>
          <w:rFonts w:ascii="Times New Roman" w:hAnsi="Times New Roman" w:cs="Times New Roman"/>
          <w:i/>
          <w:sz w:val="26"/>
          <w:szCs w:val="26"/>
        </w:rPr>
        <w:t>сентября</w:t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 202</w:t>
      </w:r>
      <w:r>
        <w:rPr>
          <w:rFonts w:ascii="Times New Roman" w:hAnsi="Times New Roman" w:cs="Times New Roman"/>
          <w:i/>
          <w:sz w:val="26"/>
          <w:szCs w:val="26"/>
        </w:rPr>
        <w:t>5</w:t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 №№ </w:t>
      </w:r>
      <w:r>
        <w:rPr>
          <w:rFonts w:ascii="Times New Roman" w:hAnsi="Times New Roman" w:cs="Times New Roman"/>
          <w:i/>
          <w:sz w:val="26"/>
          <w:szCs w:val="26"/>
        </w:rPr>
        <w:t>191</w:t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/о, </w:t>
      </w:r>
      <w:r>
        <w:rPr>
          <w:rFonts w:ascii="Times New Roman" w:hAnsi="Times New Roman" w:cs="Times New Roman"/>
          <w:i/>
          <w:sz w:val="26"/>
          <w:szCs w:val="26"/>
        </w:rPr>
        <w:t>29</w:t>
      </w:r>
      <w:r w:rsidRPr="00D60A38">
        <w:rPr>
          <w:rFonts w:ascii="Times New Roman" w:hAnsi="Times New Roman" w:cs="Times New Roman"/>
          <w:i/>
          <w:sz w:val="26"/>
          <w:szCs w:val="26"/>
        </w:rPr>
        <w:t>,</w:t>
      </w:r>
      <w:r>
        <w:rPr>
          <w:rFonts w:ascii="Times New Roman" w:hAnsi="Times New Roman" w:cs="Times New Roman"/>
          <w:i/>
          <w:sz w:val="26"/>
          <w:szCs w:val="26"/>
        </w:rPr>
        <w:t>92</w:t>
      </w:r>
      <w:r>
        <w:rPr>
          <w:rFonts w:ascii="Times New Roman" w:hAnsi="Times New Roman" w:cs="Times New Roman"/>
          <w:i/>
          <w:sz w:val="26"/>
          <w:szCs w:val="26"/>
        </w:rPr>
        <w:t>)</w:t>
      </w:r>
    </w:p>
    <w:p w:rsidR="00303D91" w:rsidRDefault="00303D91" w:rsidP="00303D9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3D91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7. </w:t>
      </w:r>
      <w:r w:rsidRPr="00A832C7">
        <w:rPr>
          <w:rFonts w:ascii="Times New Roman" w:hAnsi="Times New Roman" w:cs="Times New Roman"/>
          <w:sz w:val="26"/>
          <w:szCs w:val="26"/>
        </w:rPr>
        <w:t>Лица, указанные в подпунктах «б»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A832C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832C7">
        <w:rPr>
          <w:rFonts w:ascii="Times New Roman" w:hAnsi="Times New Roman" w:cs="Times New Roman"/>
          <w:sz w:val="26"/>
          <w:szCs w:val="26"/>
        </w:rPr>
        <w:t xml:space="preserve">» пункта 6 настоящего Положения, включаются в состав комиссии в установленном порядке по </w:t>
      </w:r>
      <w:r>
        <w:rPr>
          <w:rFonts w:ascii="Times New Roman" w:hAnsi="Times New Roman" w:cs="Times New Roman"/>
          <w:sz w:val="26"/>
          <w:szCs w:val="26"/>
        </w:rPr>
        <w:t>согласованию:</w:t>
      </w:r>
    </w:p>
    <w:p w:rsidR="00303D91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 Оренбургским областным судом;</w:t>
      </w:r>
    </w:p>
    <w:p w:rsidR="00303D91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Оренбургским гарнизонным военным судом;</w:t>
      </w:r>
    </w:p>
    <w:p w:rsidR="00303D91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Арбитражным судом Оренбургской области;</w:t>
      </w:r>
    </w:p>
    <w:p w:rsidR="00303D91" w:rsidRDefault="00303D91" w:rsidP="00303D9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с </w:t>
      </w:r>
      <w:r w:rsidRPr="00A832C7">
        <w:rPr>
          <w:rFonts w:ascii="Times New Roman" w:hAnsi="Times New Roman" w:cs="Times New Roman"/>
          <w:sz w:val="26"/>
          <w:szCs w:val="26"/>
        </w:rPr>
        <w:t>научны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A832C7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ями, профессиональными образовательными организациями,</w:t>
      </w:r>
      <w:r w:rsidRPr="00A832C7">
        <w:rPr>
          <w:rFonts w:ascii="Times New Roman" w:hAnsi="Times New Roman" w:cs="Times New Roman"/>
          <w:sz w:val="26"/>
          <w:szCs w:val="26"/>
        </w:rPr>
        <w:t xml:space="preserve"> образовательны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A832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организациями</w:t>
      </w:r>
      <w:r w:rsidRPr="00A832C7">
        <w:rPr>
          <w:rFonts w:ascii="Times New Roman" w:hAnsi="Times New Roman" w:cs="Times New Roman"/>
          <w:sz w:val="26"/>
          <w:szCs w:val="26"/>
        </w:rPr>
        <w:t xml:space="preserve"> высшего</w:t>
      </w:r>
      <w:r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Pr="00A832C7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организациями </w:t>
      </w:r>
      <w:r w:rsidRPr="00A832C7">
        <w:rPr>
          <w:rFonts w:ascii="Times New Roman" w:hAnsi="Times New Roman" w:cs="Times New Roman"/>
          <w:sz w:val="26"/>
          <w:szCs w:val="26"/>
        </w:rPr>
        <w:t>дополнительного профессионального образования,</w:t>
      </w:r>
      <w:r>
        <w:rPr>
          <w:rFonts w:ascii="Times New Roman" w:hAnsi="Times New Roman" w:cs="Times New Roman"/>
          <w:sz w:val="26"/>
          <w:szCs w:val="26"/>
        </w:rPr>
        <w:t xml:space="preserve"> профсоюзной организацией, действующей в установленном порядке в суде либо управлении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(в ред. приказа от 04 </w:t>
      </w:r>
      <w:r>
        <w:rPr>
          <w:rFonts w:ascii="Times New Roman" w:hAnsi="Times New Roman" w:cs="Times New Roman"/>
          <w:i/>
          <w:sz w:val="26"/>
          <w:szCs w:val="26"/>
        </w:rPr>
        <w:t>сентября</w:t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 202</w:t>
      </w:r>
      <w:r>
        <w:rPr>
          <w:rFonts w:ascii="Times New Roman" w:hAnsi="Times New Roman" w:cs="Times New Roman"/>
          <w:i/>
          <w:sz w:val="26"/>
          <w:szCs w:val="26"/>
        </w:rPr>
        <w:t>5</w:t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 №№ </w:t>
      </w:r>
      <w:r>
        <w:rPr>
          <w:rFonts w:ascii="Times New Roman" w:hAnsi="Times New Roman" w:cs="Times New Roman"/>
          <w:i/>
          <w:sz w:val="26"/>
          <w:szCs w:val="26"/>
        </w:rPr>
        <w:t>191</w:t>
      </w:r>
      <w:r w:rsidRPr="00D60A38">
        <w:rPr>
          <w:rFonts w:ascii="Times New Roman" w:hAnsi="Times New Roman" w:cs="Times New Roman"/>
          <w:i/>
          <w:sz w:val="26"/>
          <w:szCs w:val="26"/>
        </w:rPr>
        <w:t xml:space="preserve">/о, </w:t>
      </w:r>
      <w:r>
        <w:rPr>
          <w:rFonts w:ascii="Times New Roman" w:hAnsi="Times New Roman" w:cs="Times New Roman"/>
          <w:i/>
          <w:sz w:val="26"/>
          <w:szCs w:val="26"/>
        </w:rPr>
        <w:t>29</w:t>
      </w:r>
      <w:r w:rsidRPr="00D60A38">
        <w:rPr>
          <w:rFonts w:ascii="Times New Roman" w:hAnsi="Times New Roman" w:cs="Times New Roman"/>
          <w:i/>
          <w:sz w:val="26"/>
          <w:szCs w:val="26"/>
        </w:rPr>
        <w:t>,</w:t>
      </w:r>
      <w:r>
        <w:rPr>
          <w:rFonts w:ascii="Times New Roman" w:hAnsi="Times New Roman" w:cs="Times New Roman"/>
          <w:i/>
          <w:sz w:val="26"/>
          <w:szCs w:val="26"/>
        </w:rPr>
        <w:t>92)</w:t>
      </w:r>
    </w:p>
    <w:p w:rsidR="00303D91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26" w:rsidRDefault="00D60A38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8.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D60A38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9</w:t>
      </w:r>
      <w:r w:rsidR="00F2501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D60A38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10.</w:t>
      </w:r>
      <w:r w:rsidR="00F250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В заседаниях Комиссии с правом совещательного голоса участвуют: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D60A38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служащих, замещающих в суде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</w:p>
    <w:p w:rsidR="00F96A1F" w:rsidRDefault="00F96A1F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lastRenderedPageBreak/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другие федеральные государственные гражданские служащие, замещающие должности федеральной государственной гражданской службы в суде либо управлении: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 или любого члена Комиссии </w:t>
      </w:r>
      <w:r w:rsidRPr="00D60A38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43).</w:t>
      </w:r>
      <w:r w:rsidRPr="00A832C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D60A38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472">
        <w:rPr>
          <w:rFonts w:ascii="Times New Roman" w:hAnsi="Times New Roman" w:cs="Times New Roman"/>
          <w:b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федеральной государственной гражданской службы в суде либо управлении, недопустимо.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D60A38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472">
        <w:rPr>
          <w:rFonts w:ascii="Times New Roman" w:hAnsi="Times New Roman" w:cs="Times New Roman"/>
          <w:b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017F78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472">
        <w:rPr>
          <w:rFonts w:ascii="Times New Roman" w:hAnsi="Times New Roman" w:cs="Times New Roman"/>
          <w:b/>
          <w:sz w:val="26"/>
          <w:szCs w:val="26"/>
        </w:rPr>
        <w:t>13.</w:t>
      </w:r>
      <w:r w:rsidR="007E04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Основаниями для проведения заседания Комиссии являются: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472">
        <w:rPr>
          <w:rFonts w:ascii="Times New Roman" w:hAnsi="Times New Roman" w:cs="Times New Roman"/>
          <w:b/>
          <w:sz w:val="26"/>
          <w:szCs w:val="26"/>
        </w:rPr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представление представителем нанимателя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 xml:space="preserve">2009 </w:t>
      </w:r>
      <w:r w:rsidR="007E0472">
        <w:rPr>
          <w:rFonts w:ascii="Times New Roman" w:hAnsi="Times New Roman" w:cs="Times New Roman"/>
          <w:sz w:val="26"/>
          <w:szCs w:val="26"/>
        </w:rPr>
        <w:t>г. № 1065, материалов проверки, с</w:t>
      </w:r>
      <w:r w:rsidRPr="00A832C7">
        <w:rPr>
          <w:rFonts w:ascii="Times New Roman" w:hAnsi="Times New Roman" w:cs="Times New Roman"/>
          <w:sz w:val="26"/>
          <w:szCs w:val="26"/>
        </w:rPr>
        <w:t>видетельствующих: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названного Положения;</w:t>
      </w: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lastRenderedPageBreak/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472">
        <w:rPr>
          <w:rFonts w:ascii="Times New Roman" w:hAnsi="Times New Roman" w:cs="Times New Roman"/>
          <w:b/>
          <w:sz w:val="26"/>
          <w:szCs w:val="26"/>
        </w:rPr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поступившее в подразделение суда либо управления, в компетенцию которого входит профилактика коррупционных и иных правонарушений, либо должностному лицу суда либо управления, ответственному за работу по профилактике коррупционных и иных правонарушений: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7E0472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заявление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федерального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государственного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гражданского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служащего о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невозможности но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заявление</w:t>
      </w:r>
      <w:r w:rsidR="00FF56CB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федерального</w:t>
      </w:r>
      <w:r w:rsidR="00FF56CB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государственного</w:t>
      </w:r>
      <w:r w:rsidR="00FF56CB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гражданского</w:t>
      </w:r>
      <w:r w:rsidR="00FF56CB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служащего</w:t>
      </w:r>
      <w:r w:rsidR="00FF56CB">
        <w:rPr>
          <w:rFonts w:ascii="Times New Roman" w:hAnsi="Times New Roman" w:cs="Times New Roman"/>
          <w:sz w:val="26"/>
          <w:szCs w:val="26"/>
        </w:rPr>
        <w:t xml:space="preserve"> о н</w:t>
      </w:r>
      <w:r w:rsidRPr="00A832C7">
        <w:rPr>
          <w:rFonts w:ascii="Times New Roman" w:hAnsi="Times New Roman" w:cs="Times New Roman"/>
          <w:sz w:val="26"/>
          <w:szCs w:val="26"/>
        </w:rPr>
        <w:t xml:space="preserve">евозможности выполнить требования Федерального закона от 7 мая 2013 г. </w:t>
      </w:r>
      <w:r w:rsidR="007E0472">
        <w:rPr>
          <w:rFonts w:ascii="Times New Roman" w:hAnsi="Times New Roman" w:cs="Times New Roman"/>
          <w:sz w:val="26"/>
          <w:szCs w:val="26"/>
        </w:rPr>
        <w:br/>
      </w:r>
      <w:r w:rsidRPr="00A832C7">
        <w:rPr>
          <w:rFonts w:ascii="Times New Roman" w:hAnsi="Times New Roman" w:cs="Times New Roman"/>
          <w:sz w:val="26"/>
          <w:szCs w:val="26"/>
        </w:rPr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и (или) пользоваться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иностранными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финансовыми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lastRenderedPageBreak/>
        <w:t>в)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суде либо управлении мер по предупреждению коррупции;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FF56CB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1 статьи 3 Федерального закона от 3 декабря 2012 г. № 230-Ф</w:t>
      </w:r>
      <w:r w:rsidR="00D343AD">
        <w:rPr>
          <w:rFonts w:ascii="Times New Roman" w:hAnsi="Times New Roman" w:cs="Times New Roman"/>
          <w:sz w:val="26"/>
          <w:szCs w:val="26"/>
        </w:rPr>
        <w:t>З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д)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поступившее в соответствии с частью 4 статьи 12 Федерального закона от 25 декабря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2008 г. № 273-Ф</w:t>
      </w:r>
      <w:r w:rsidR="00D343AD">
        <w:rPr>
          <w:rFonts w:ascii="Times New Roman" w:hAnsi="Times New Roman" w:cs="Times New Roman"/>
          <w:sz w:val="26"/>
          <w:szCs w:val="26"/>
        </w:rPr>
        <w:t>З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 и статьей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</w:t>
      </w:r>
      <w:r w:rsidR="00D343AD">
        <w:rPr>
          <w:rFonts w:ascii="Times New Roman" w:hAnsi="Times New Roman" w:cs="Times New Roman"/>
          <w:sz w:val="26"/>
          <w:szCs w:val="26"/>
        </w:rPr>
        <w:t>го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</w:t>
      </w:r>
      <w:r w:rsidR="00CA7FD5" w:rsidRPr="00A832C7">
        <w:rPr>
          <w:rFonts w:ascii="Times New Roman" w:hAnsi="Times New Roman" w:cs="Times New Roman"/>
          <w:sz w:val="26"/>
          <w:szCs w:val="26"/>
        </w:rPr>
        <w:t xml:space="preserve"> не рассматривался;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7FD5" w:rsidRDefault="00CA7FD5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е)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гулированию конфликта интересов </w:t>
      </w:r>
      <w:r w:rsidR="009C7F8D" w:rsidRPr="00FF56CB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).  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FF56CB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15.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Обращение, указанное в абзаце втором подпункта «б» пункта 13 настоящего Положения, подается гражданином, замещавшим должность федеральной государственной гражданской службы в суде либо управлении, в </w:t>
      </w:r>
      <w:r w:rsidR="006E3F26" w:rsidRPr="00A832C7">
        <w:rPr>
          <w:rFonts w:ascii="Times New Roman" w:hAnsi="Times New Roman" w:cs="Times New Roman"/>
          <w:sz w:val="26"/>
          <w:szCs w:val="26"/>
        </w:rPr>
        <w:lastRenderedPageBreak/>
        <w:t>подразделение суда либо управления, в компетенцию которого входит профилактика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лет- до дня увольнения с федеральной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время замещения им должности федеральной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государственной гражданской службы,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суда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2008 г. № 27</w:t>
      </w:r>
      <w:r w:rsidR="00D343AD">
        <w:rPr>
          <w:rFonts w:ascii="Times New Roman" w:hAnsi="Times New Roman" w:cs="Times New Roman"/>
          <w:sz w:val="26"/>
          <w:szCs w:val="26"/>
        </w:rPr>
        <w:t>3</w:t>
      </w:r>
      <w:r w:rsidR="006E3F26" w:rsidRPr="00A832C7">
        <w:rPr>
          <w:rFonts w:ascii="Times New Roman" w:hAnsi="Times New Roman" w:cs="Times New Roman"/>
          <w:sz w:val="26"/>
          <w:szCs w:val="26"/>
        </w:rPr>
        <w:t>-ФЗ «О противодействии коррупции». Обращение,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Обращение, указанное в абзаце втором подпункта «б» пункта 13 настоящего Положения,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Типовым положением.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Уведомление, указанное в подпункте «д» пункта 13 настоящего Положения, рассматривается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о соблюдении гражданином, замещавшим должность федеральной государственной гражданской службы в суде либо управлении, требований статьи 12 Федерального закона от 25 декабря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2008 г. № 273-Ф3 «О противодействии коррупции».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03D91" w:rsidRDefault="009C7F8D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18.</w:t>
      </w:r>
      <w:r w:rsidRPr="00A832C7">
        <w:rPr>
          <w:rFonts w:ascii="Times New Roman" w:hAnsi="Times New Roman" w:cs="Times New Roman"/>
          <w:sz w:val="26"/>
          <w:szCs w:val="26"/>
        </w:rPr>
        <w:t xml:space="preserve"> Уведомления, указанные в абзаце пятом подпункта «б» и подпункте «е» пункта 13 настоящего Положения, рассматриваются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мотивированных заключений по результатам рассмотрения уведомлений. Уведомления, заключения и другие </w:t>
      </w:r>
      <w:r w:rsidRPr="00A832C7">
        <w:rPr>
          <w:rFonts w:ascii="Times New Roman" w:hAnsi="Times New Roman" w:cs="Times New Roman"/>
          <w:sz w:val="26"/>
          <w:szCs w:val="26"/>
        </w:rPr>
        <w:lastRenderedPageBreak/>
        <w:t xml:space="preserve">материалы в течение 7 рабочих дней направляются по решению представителя нанимателя председателю Комиссии </w:t>
      </w:r>
      <w:r w:rsidRPr="00534054">
        <w:rPr>
          <w:rFonts w:ascii="Times New Roman" w:hAnsi="Times New Roman" w:cs="Times New Roman"/>
          <w:i/>
          <w:sz w:val="26"/>
          <w:szCs w:val="26"/>
        </w:rPr>
        <w:t xml:space="preserve">(в ред. приказа от 04 апреля 2024 №№ 93/о, 17, 43). </w:t>
      </w:r>
    </w:p>
    <w:p w:rsidR="009C7F8D" w:rsidRPr="00534054" w:rsidRDefault="009C7F8D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405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подпунктах «д» и «е» пункта 13 </w:t>
      </w:r>
      <w:r w:rsidR="006E3F26" w:rsidRPr="00A832C7">
        <w:rPr>
          <w:rFonts w:ascii="Times New Roman" w:hAnsi="Times New Roman" w:cs="Times New Roman"/>
          <w:sz w:val="26"/>
          <w:szCs w:val="26"/>
        </w:rPr>
        <w:t>настоящего Положения, должностные лица суда либо управления, в компетенцию которого входит профилактика коррупционных и иных правонарушений, имеют право проводить собеседование с федеральным государственным гражданским служащим, представившим обращение или уведомление, получать от него письменные пояснения, а руководитель суда либо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C7F8D" w:rsidRDefault="009C7F8D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19.1.</w:t>
      </w:r>
      <w:r w:rsidRPr="00A832C7">
        <w:rPr>
          <w:rFonts w:ascii="Times New Roman" w:hAnsi="Times New Roman" w:cs="Times New Roman"/>
          <w:sz w:val="26"/>
          <w:szCs w:val="26"/>
        </w:rPr>
        <w:t xml:space="preserve"> Мотивированные заключения, предусмотренные пунктами 15, 17 и 18 настоящего Положения, должны содержать: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C7F8D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7F8D" w:rsidRPr="00A832C7">
        <w:rPr>
          <w:rFonts w:ascii="Times New Roman" w:hAnsi="Times New Roman" w:cs="Times New Roman"/>
          <w:sz w:val="26"/>
          <w:szCs w:val="26"/>
        </w:rPr>
        <w:t>информацию, изложенную в обращениях или уведомлениях, указанных в абзацах втором и пятом подпункта «б» и подпунктах «д» и «е» пункта 13 настоящего Положения;</w:t>
      </w:r>
    </w:p>
    <w:p w:rsidR="009C7F8D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7F8D" w:rsidRPr="00A832C7">
        <w:rPr>
          <w:rFonts w:ascii="Times New Roman" w:hAnsi="Times New Roman" w:cs="Times New Roman"/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03D91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13 настоящего Положения, а также рекомендации для принятия одного из решений в соответствии с пунктами 33, 36, 39,40 настоящего Положения или иного решения </w:t>
      </w:r>
      <w:r w:rsidR="009C7F8D" w:rsidRPr="00534054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9C7F8D" w:rsidRPr="00A832C7" w:rsidRDefault="009C7F8D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3F26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Материалы проверки, указанные в абзацах втором и третьем подпункт «а» и подпункте «г» пункта 13 настоящего Положения, в течение 7 рабочих дней направляются председателю Комиссии.</w:t>
      </w: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lastRenderedPageBreak/>
        <w:t>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Заявления, указанные в абзацах третьем и четвертом подпункта «б» пункта 13 настоящего Положения, и материалы к ним в течение 7 рабочих дней направляются по решению представителя нанимателя председателю Комиссии.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Представление председателя суда либо начальника управления или любого члена Комиссии, указанное в подпункте «в» пункта 13 настоящего Положения, и материалы к нему в течение 7 рабочих дней направляются председателю Комиссии.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534054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«, за исключением случаев, предусмотренных пунктами 25 и 26 настоящего Положения </w:t>
      </w:r>
      <w:r w:rsidR="009C7F8D" w:rsidRPr="00534054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43)</w:t>
      </w:r>
      <w:r w:rsidR="006E3F26" w:rsidRPr="00534054">
        <w:rPr>
          <w:rFonts w:ascii="Times New Roman" w:hAnsi="Times New Roman" w:cs="Times New Roman"/>
          <w:i/>
          <w:sz w:val="26"/>
          <w:szCs w:val="26"/>
        </w:rPr>
        <w:t>;</w:t>
      </w:r>
    </w:p>
    <w:p w:rsidR="006E3F26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Секретарь комиссии по поручению председателя комиссии: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осуществляет организационно-техническое и документационное обеспечение деятельности Комиссии;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подготавливает проекты запросов (кроме запросов, касающихся осуществления оперативно-розыскной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lastRenderedPageBreak/>
        <w:t>извещает членов Комиссии о дате, времени и месте заседания, а также о вопросах, включенных в повестку дня, не позднее 7 рабочих дней до дня заседания Комиссии;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извещает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дней до дня заседания Комиссии;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ведёт протоколирование заседания комиссии;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выполняет иные поручения председателя Комиссии.</w:t>
      </w: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Секретарь Комиссии при принятии решений обладает правами члена Комиссии.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Заседание комиссии по рассмотрению заявлений, указанных в абзацах третьем и четвертом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C7F8D" w:rsidRDefault="009C7F8D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26.</w:t>
      </w:r>
      <w:r w:rsidRPr="00A832C7">
        <w:rPr>
          <w:rFonts w:ascii="Times New Roman" w:hAnsi="Times New Roman" w:cs="Times New Roman"/>
          <w:sz w:val="26"/>
          <w:szCs w:val="26"/>
        </w:rPr>
        <w:t xml:space="preserve"> Уведомления, указанные в подпунктах «д» и «е» пункта 13 настоящего Положения, как правило, рассматриваются на очередном (плановом) заседании Комиссии </w:t>
      </w:r>
      <w:r w:rsidRPr="00534054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</w:t>
      </w:r>
      <w:r w:rsidRPr="00A832C7">
        <w:rPr>
          <w:rFonts w:ascii="Times New Roman" w:hAnsi="Times New Roman" w:cs="Times New Roman"/>
          <w:sz w:val="26"/>
          <w:szCs w:val="26"/>
        </w:rPr>
        <w:t xml:space="preserve">).  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 </w:t>
      </w:r>
      <w:r w:rsidR="009C7F8D" w:rsidRPr="00A832C7">
        <w:rPr>
          <w:rFonts w:ascii="Times New Roman" w:hAnsi="Times New Roman" w:cs="Times New Roman"/>
          <w:sz w:val="26"/>
          <w:szCs w:val="26"/>
        </w:rPr>
        <w:t>в соответствии с подпунктами «б» и «е» пункта 13 настоящего Положения (</w:t>
      </w:r>
      <w:r w:rsidR="009C7F8D" w:rsidRPr="00534054">
        <w:rPr>
          <w:rFonts w:ascii="Times New Roman" w:hAnsi="Times New Roman" w:cs="Times New Roman"/>
          <w:i/>
          <w:sz w:val="26"/>
          <w:szCs w:val="26"/>
        </w:rPr>
        <w:t>в ред. приказа от 04 апреля 2024 №№ 93/о, 17, 43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).  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>. Заседания Комиссии могут проводиться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в отсутствие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государственного гражданского служащего или гражданина в случае: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534054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если в обращении, заявлении или уведомлении, предусмотренных 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подпунктами «б» и «е» пункта 13 </w:t>
      </w:r>
      <w:r w:rsidR="006E3F26" w:rsidRPr="00A832C7">
        <w:rPr>
          <w:rFonts w:ascii="Times New Roman" w:hAnsi="Times New Roman" w:cs="Times New Roman"/>
          <w:sz w:val="26"/>
          <w:szCs w:val="26"/>
        </w:rPr>
        <w:t>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 </w:t>
      </w:r>
      <w:r w:rsidR="009C7F8D" w:rsidRPr="00534054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43)</w:t>
      </w:r>
      <w:r w:rsidR="006E3F26" w:rsidRPr="00534054">
        <w:rPr>
          <w:rFonts w:ascii="Times New Roman" w:hAnsi="Times New Roman" w:cs="Times New Roman"/>
          <w:i/>
          <w:sz w:val="26"/>
          <w:szCs w:val="26"/>
        </w:rPr>
        <w:t>;</w:t>
      </w: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lastRenderedPageBreak/>
        <w:t>б)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если федеральный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6E3F26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установить, что сведения, представленные федеральным государственным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 2009 г. № 1065, являются достоверными и полными;</w:t>
      </w: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установить, что сведения, представленные федеральным государственным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32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6E3F26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установить, что федеральный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установить, что федеральный государственный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</w:t>
      </w:r>
      <w:r w:rsidR="006E3F26" w:rsidRPr="00A832C7">
        <w:rPr>
          <w:rFonts w:ascii="Times New Roman" w:hAnsi="Times New Roman" w:cs="Times New Roman"/>
          <w:sz w:val="26"/>
          <w:szCs w:val="26"/>
        </w:rPr>
        <w:lastRenderedPageBreak/>
        <w:t>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33.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6E3F26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34.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6E3F26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признать, </w:t>
      </w:r>
      <w:r w:rsidR="006E3F26" w:rsidRPr="00A832C7">
        <w:rPr>
          <w:rFonts w:ascii="Times New Roman" w:hAnsi="Times New Roman" w:cs="Times New Roman"/>
          <w:sz w:val="26"/>
          <w:szCs w:val="26"/>
        </w:rPr>
        <w:t>что причина непредставления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гражданским служащим сведений </w:t>
      </w:r>
      <w:r>
        <w:rPr>
          <w:rFonts w:ascii="Times New Roman" w:hAnsi="Times New Roman" w:cs="Times New Roman"/>
          <w:sz w:val="26"/>
          <w:szCs w:val="26"/>
        </w:rPr>
        <w:t>о доходах, об имуществе и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имущественного характера своих супруги (супруга) и несовершеннолетних детей является объективной и уважительной;</w:t>
      </w:r>
    </w:p>
    <w:p w:rsidR="006E3F26" w:rsidRPr="00A832C7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признать, что причина </w:t>
      </w:r>
      <w:r>
        <w:rPr>
          <w:rFonts w:ascii="Times New Roman" w:hAnsi="Times New Roman" w:cs="Times New Roman"/>
          <w:sz w:val="26"/>
          <w:szCs w:val="26"/>
        </w:rPr>
        <w:t xml:space="preserve">непредставления </w:t>
      </w:r>
      <w:r w:rsidR="006E3F26" w:rsidRPr="00A832C7">
        <w:rPr>
          <w:rFonts w:ascii="Times New Roman" w:hAnsi="Times New Roman" w:cs="Times New Roman"/>
          <w:sz w:val="26"/>
          <w:szCs w:val="26"/>
        </w:rPr>
        <w:t>федеральным государственным гражданским служащим сведений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доходах, об имуществе и 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имущественного характера своих супруги (супруга) и несовершеннолетних детей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:rsidR="006E3F26" w:rsidRDefault="00534054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признать,</w:t>
      </w:r>
      <w:r>
        <w:rPr>
          <w:rFonts w:ascii="Times New Roman" w:hAnsi="Times New Roman" w:cs="Times New Roman"/>
          <w:sz w:val="26"/>
          <w:szCs w:val="26"/>
        </w:rPr>
        <w:t xml:space="preserve"> что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причина непредставления федеральным государственным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гражданским служащим 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 к федеральному государственному гражданскому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служащему конкретную меру ответственности).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lastRenderedPageBreak/>
        <w:t>35.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 w:rsidR="00534054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признать, что обстоятельства, препятствующие выполнению требований Федерального закона «О запрете отдельным категориям лиц открывать и иметь 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D91">
        <w:rPr>
          <w:rFonts w:ascii="Times New Roman" w:hAnsi="Times New Roman" w:cs="Times New Roman"/>
          <w:b/>
          <w:sz w:val="26"/>
          <w:szCs w:val="26"/>
        </w:rPr>
        <w:t>36.</w:t>
      </w:r>
      <w:r w:rsidR="00534054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в)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37.</w:t>
      </w:r>
      <w:r w:rsidR="00534054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38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534054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Pr="00A832C7">
        <w:rPr>
          <w:rFonts w:ascii="Times New Roman" w:hAnsi="Times New Roman" w:cs="Times New Roman"/>
          <w:sz w:val="26"/>
          <w:szCs w:val="26"/>
        </w:rPr>
        <w:lastRenderedPageBreak/>
        <w:t>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сведения,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39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 2008 г. № 273-Ф</w:t>
      </w:r>
      <w:r w:rsidR="00F25018">
        <w:rPr>
          <w:rFonts w:ascii="Times New Roman" w:hAnsi="Times New Roman" w:cs="Times New Roman"/>
          <w:sz w:val="26"/>
          <w:szCs w:val="26"/>
        </w:rPr>
        <w:t>З</w:t>
      </w:r>
      <w:r w:rsidRPr="00A832C7">
        <w:rPr>
          <w:rFonts w:ascii="Times New Roman" w:hAnsi="Times New Roman" w:cs="Times New Roman"/>
          <w:sz w:val="26"/>
          <w:szCs w:val="26"/>
        </w:rPr>
        <w:t xml:space="preserve"> </w:t>
      </w:r>
      <w:r w:rsidR="00F25018">
        <w:rPr>
          <w:rFonts w:ascii="Times New Roman" w:hAnsi="Times New Roman" w:cs="Times New Roman"/>
          <w:sz w:val="26"/>
          <w:szCs w:val="26"/>
        </w:rPr>
        <w:br/>
      </w:r>
      <w:r w:rsidRPr="00A832C7">
        <w:rPr>
          <w:rFonts w:ascii="Times New Roman" w:hAnsi="Times New Roman" w:cs="Times New Roman"/>
          <w:sz w:val="26"/>
          <w:szCs w:val="26"/>
        </w:rPr>
        <w:t>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C7F8D" w:rsidRPr="00A832C7" w:rsidRDefault="009C7F8D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39.1</w:t>
      </w:r>
      <w:r w:rsidRPr="00A832C7">
        <w:rPr>
          <w:rFonts w:ascii="Times New Roman" w:hAnsi="Times New Roman" w:cs="Times New Roman"/>
          <w:sz w:val="26"/>
          <w:szCs w:val="26"/>
        </w:rPr>
        <w:t>. По итогам рассмотрения вопроса, указанного в подпункте «е» пункта 13 настоящего Положения, Комиссия принимает одно из следующих решений:</w:t>
      </w:r>
    </w:p>
    <w:p w:rsidR="009C7F8D" w:rsidRPr="00A832C7" w:rsidRDefault="009C7F8D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а)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признать наличие причинно-следственной связи между возникновением независящих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от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федеральног</w:t>
      </w:r>
      <w:r w:rsidR="00F25018">
        <w:rPr>
          <w:rFonts w:ascii="Times New Roman" w:hAnsi="Times New Roman" w:cs="Times New Roman"/>
          <w:sz w:val="26"/>
          <w:szCs w:val="26"/>
        </w:rPr>
        <w:t xml:space="preserve">о государственного </w:t>
      </w:r>
      <w:r w:rsidRPr="00A832C7">
        <w:rPr>
          <w:rFonts w:ascii="Times New Roman" w:hAnsi="Times New Roman" w:cs="Times New Roman"/>
          <w:sz w:val="26"/>
          <w:szCs w:val="26"/>
        </w:rPr>
        <w:t>гражданского служащего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03D91" w:rsidRDefault="009C7F8D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б)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 xml:space="preserve">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 </w:t>
      </w:r>
      <w:r w:rsidRPr="00F25018">
        <w:rPr>
          <w:rFonts w:ascii="Times New Roman" w:hAnsi="Times New Roman" w:cs="Times New Roman"/>
          <w:i/>
          <w:sz w:val="26"/>
          <w:szCs w:val="26"/>
        </w:rPr>
        <w:t xml:space="preserve">(в ред. приказа от 04 апреля 2024 №№ 93/о, 17, 43). </w:t>
      </w:r>
    </w:p>
    <w:p w:rsidR="009C7F8D" w:rsidRPr="00F25018" w:rsidRDefault="009C7F8D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2501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303D91" w:rsidRDefault="009C7F8D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lastRenderedPageBreak/>
        <w:t>40</w:t>
      </w:r>
      <w:r w:rsidRPr="00A832C7">
        <w:rPr>
          <w:rFonts w:ascii="Times New Roman" w:hAnsi="Times New Roman" w:cs="Times New Roman"/>
          <w:sz w:val="26"/>
          <w:szCs w:val="26"/>
        </w:rPr>
        <w:t xml:space="preserve">. По итогам рассмотрения вопросов, указанных в подпунктах «а», «б», «г», «д» и «е» пункта 13 настоящего Положения, и при наличии к тому оснований Комиссия может принять иное решение, чем это предусмотрено пунктами 31-36, 38-39.1 настоящего Положения. Основания и мотивы принятия такого решения должны быть отражены в протоколе заседания Комиссии (в ред. приказа от 04 апреля 2024 №№ 93/о, 17, 43). </w:t>
      </w:r>
    </w:p>
    <w:p w:rsidR="009C7F8D" w:rsidRPr="00A832C7" w:rsidRDefault="009C7F8D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41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42.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43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44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45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В протоколе заседания Комиссии указываются: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дата заседания Комиссии, фамилии, имена, отчества членов Комиссии и других лиц, присутствующих на заседании;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в)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предъявляемые к федеральному государственному гражданскому служащему претензии, материалы, на которых они основываются;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г)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д)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фамилии, имена, отчества выступивших на заседании лиц и краткое изложение их выступлений;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lastRenderedPageBreak/>
        <w:t>е)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ж)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другие сведения;</w:t>
      </w: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з)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результаты голосования (в случае возникших разногласий);</w:t>
      </w: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и)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решение и обоснование его принятия.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46.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 гражданский служащий.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F25018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48.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 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6E3F26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Default="00F25018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:rsidR="00303D91" w:rsidRPr="00A832C7" w:rsidRDefault="00303D91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E3F26" w:rsidRPr="00A832C7" w:rsidRDefault="006E3F26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50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 w:rsidRPr="00A832C7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6E3F26" w:rsidRPr="00A832C7" w:rsidRDefault="00F25018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lastRenderedPageBreak/>
        <w:t>51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D4188" w:rsidRPr="00A832C7" w:rsidRDefault="006D4188" w:rsidP="00303D9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6D4188" w:rsidRPr="00A8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27"/>
    <w:rsid w:val="00017F78"/>
    <w:rsid w:val="002C7327"/>
    <w:rsid w:val="00303D91"/>
    <w:rsid w:val="00534054"/>
    <w:rsid w:val="006D4188"/>
    <w:rsid w:val="006E3F26"/>
    <w:rsid w:val="007E0472"/>
    <w:rsid w:val="009C7F8D"/>
    <w:rsid w:val="00A832C7"/>
    <w:rsid w:val="00AF2A62"/>
    <w:rsid w:val="00CA7FD5"/>
    <w:rsid w:val="00D343AD"/>
    <w:rsid w:val="00D60A38"/>
    <w:rsid w:val="00E54433"/>
    <w:rsid w:val="00F25018"/>
    <w:rsid w:val="00F73086"/>
    <w:rsid w:val="00F96A1F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3F2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E3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6E3F26"/>
    <w:pPr>
      <w:spacing w:before="100" w:beforeAutospacing="1" w:after="100" w:afterAutospacing="1"/>
    </w:pPr>
    <w:rPr>
      <w:sz w:val="24"/>
      <w:szCs w:val="24"/>
    </w:rPr>
  </w:style>
  <w:style w:type="character" w:customStyle="1" w:styleId="82">
    <w:name w:val="82"/>
    <w:basedOn w:val="a0"/>
    <w:rsid w:val="006E3F26"/>
  </w:style>
  <w:style w:type="character" w:customStyle="1" w:styleId="12pt">
    <w:name w:val="12pt"/>
    <w:basedOn w:val="a0"/>
    <w:rsid w:val="006E3F26"/>
  </w:style>
  <w:style w:type="character" w:customStyle="1" w:styleId="81">
    <w:name w:val="81"/>
    <w:basedOn w:val="a0"/>
    <w:rsid w:val="006E3F26"/>
  </w:style>
  <w:style w:type="paragraph" w:customStyle="1" w:styleId="30">
    <w:name w:val="30"/>
    <w:basedOn w:val="a"/>
    <w:rsid w:val="006E3F2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A83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3F2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E3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6E3F26"/>
    <w:pPr>
      <w:spacing w:before="100" w:beforeAutospacing="1" w:after="100" w:afterAutospacing="1"/>
    </w:pPr>
    <w:rPr>
      <w:sz w:val="24"/>
      <w:szCs w:val="24"/>
    </w:rPr>
  </w:style>
  <w:style w:type="character" w:customStyle="1" w:styleId="82">
    <w:name w:val="82"/>
    <w:basedOn w:val="a0"/>
    <w:rsid w:val="006E3F26"/>
  </w:style>
  <w:style w:type="character" w:customStyle="1" w:styleId="12pt">
    <w:name w:val="12pt"/>
    <w:basedOn w:val="a0"/>
    <w:rsid w:val="006E3F26"/>
  </w:style>
  <w:style w:type="character" w:customStyle="1" w:styleId="81">
    <w:name w:val="81"/>
    <w:basedOn w:val="a0"/>
    <w:rsid w:val="006E3F26"/>
  </w:style>
  <w:style w:type="paragraph" w:customStyle="1" w:styleId="30">
    <w:name w:val="30"/>
    <w:basedOn w:val="a"/>
    <w:rsid w:val="006E3F2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A83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5786</Words>
  <Characters>32984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Давыдова</cp:lastModifiedBy>
  <cp:revision>8</cp:revision>
  <cp:lastPrinted>2025-09-10T07:48:00Z</cp:lastPrinted>
  <dcterms:created xsi:type="dcterms:W3CDTF">2022-03-11T06:53:00Z</dcterms:created>
  <dcterms:modified xsi:type="dcterms:W3CDTF">2025-09-10T07:51:00Z</dcterms:modified>
</cp:coreProperties>
</file>