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DC" w:rsidRDefault="001E21DC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1E21DC" w:rsidRDefault="001E21DC">
      <w:pPr>
        <w:pStyle w:val="ConsPlusTitle"/>
        <w:jc w:val="center"/>
      </w:pPr>
      <w:r>
        <w:t>РОССИЙСКОЙ ФЕДЕРАЦИИ</w:t>
      </w:r>
    </w:p>
    <w:p w:rsidR="001E21DC" w:rsidRDefault="001E21DC">
      <w:pPr>
        <w:pStyle w:val="ConsPlusTitle"/>
        <w:jc w:val="center"/>
      </w:pPr>
    </w:p>
    <w:p w:rsidR="001E21DC" w:rsidRDefault="001E21DC">
      <w:pPr>
        <w:pStyle w:val="ConsPlusTitle"/>
        <w:jc w:val="center"/>
      </w:pPr>
      <w:r>
        <w:t>ПРИКАЗ</w:t>
      </w:r>
    </w:p>
    <w:p w:rsidR="001E21DC" w:rsidRDefault="001E21DC">
      <w:pPr>
        <w:pStyle w:val="ConsPlusTitle"/>
        <w:jc w:val="center"/>
      </w:pPr>
      <w:r>
        <w:t>от 31 декабря 2015 г. N 412</w:t>
      </w:r>
    </w:p>
    <w:p w:rsidR="001E21DC" w:rsidRDefault="001E21DC">
      <w:pPr>
        <w:pStyle w:val="ConsPlusTitle"/>
        <w:jc w:val="center"/>
      </w:pPr>
    </w:p>
    <w:p w:rsidR="001E21DC" w:rsidRDefault="001E21DC">
      <w:pPr>
        <w:pStyle w:val="ConsPlusTitle"/>
        <w:jc w:val="center"/>
      </w:pPr>
      <w:r>
        <w:t>ОБ УТВЕРЖДЕНИИ ПОЛОЖЕНИЯ</w:t>
      </w:r>
    </w:p>
    <w:p w:rsidR="001E21DC" w:rsidRDefault="001E21DC">
      <w:pPr>
        <w:pStyle w:val="ConsPlusTitle"/>
        <w:jc w:val="center"/>
      </w:pPr>
      <w:r>
        <w:t xml:space="preserve">О ПОРЯДКЕ СООБЩЕНИЯ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1E21DC" w:rsidRDefault="001E21DC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1E21DC" w:rsidRDefault="001E21DC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1E21DC" w:rsidRDefault="001E21DC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1E21DC" w:rsidRDefault="001E21DC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1E21DC" w:rsidRDefault="001E21DC">
      <w:pPr>
        <w:pStyle w:val="ConsPlusTitle"/>
        <w:jc w:val="center"/>
      </w:pPr>
      <w:r>
        <w:t>СЛУЖЕБНЫМИ КОМАНДИРОВКАМИ И ДРУГИМИ ОФИЦИАЛЬНЫМИ</w:t>
      </w:r>
    </w:p>
    <w:p w:rsidR="001E21DC" w:rsidRDefault="001E21DC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1E21DC" w:rsidRDefault="001E21DC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1E21DC" w:rsidRDefault="001E21DC">
      <w:pPr>
        <w:pStyle w:val="ConsPlusTitle"/>
        <w:jc w:val="center"/>
      </w:pPr>
      <w:r>
        <w:t>ПОДАРКА, РЕАЛИЗАЦИИ (ВЫКУПА) И ЗАЧИСЛЕНИЯ СРЕДСТВ,</w:t>
      </w:r>
    </w:p>
    <w:p w:rsidR="001E21DC" w:rsidRDefault="001E21DC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1E21DC" w:rsidRDefault="001E21D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21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1DC" w:rsidRDefault="001E21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1DC" w:rsidRDefault="001E21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21DC" w:rsidRDefault="001E21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21DC" w:rsidRDefault="001E21D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1E21DC" w:rsidRDefault="001E21DC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1DC" w:rsidRDefault="001E21DC">
            <w:pPr>
              <w:pStyle w:val="ConsPlusNormal"/>
            </w:pPr>
          </w:p>
        </w:tc>
      </w:tr>
    </w:tbl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>
        <w:r>
          <w:rPr>
            <w:color w:val="0000FF"/>
          </w:rPr>
          <w:t>статьей 17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7">
        <w:r>
          <w:rPr>
            <w:color w:val="0000FF"/>
          </w:rPr>
          <w:t>подпунктом "б" пункта 5</w:t>
        </w:r>
      </w:hyperlink>
      <w: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</w:t>
      </w:r>
      <w:hyperlink r:id="rId8">
        <w:r>
          <w:rPr>
            <w:color w:val="0000FF"/>
          </w:rPr>
          <w:t>N 10</w:t>
        </w:r>
      </w:hyperlink>
      <w:r>
        <w:t xml:space="preserve"> "О порядке сообщения отдельными</w:t>
      </w:r>
      <w:proofErr w:type="gramEnd"/>
      <w:r>
        <w:t xml:space="preserve"> </w:t>
      </w:r>
      <w:proofErr w:type="gramStart"/>
      <w:r>
        <w:t xml:space="preserve">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r:id="rId9">
        <w:r>
          <w:rPr>
            <w:color w:val="0000FF"/>
          </w:rPr>
          <w:t>N 1089</w:t>
        </w:r>
      </w:hyperlink>
      <w:r>
        <w:t xml:space="preserve"> "О внесении изменений в постановление Правительства Российской Федерации от 9 января 2014 г</w:t>
      </w:r>
      <w:proofErr w:type="gramEnd"/>
      <w:r>
        <w:t>. N 10" приказываю:</w:t>
      </w:r>
    </w:p>
    <w:p w:rsidR="001E21DC" w:rsidRDefault="001E21DC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</w:t>
      </w:r>
      <w:proofErr w:type="gramEnd"/>
      <w:r>
        <w:t xml:space="preserve"> от его реализации.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right"/>
      </w:pPr>
      <w:r>
        <w:t>Генеральный директор</w:t>
      </w:r>
    </w:p>
    <w:p w:rsidR="001E21DC" w:rsidRDefault="001E21DC">
      <w:pPr>
        <w:pStyle w:val="ConsPlusNormal"/>
        <w:jc w:val="right"/>
      </w:pPr>
      <w:r>
        <w:t>А.В.ГУСЕВ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right"/>
        <w:outlineLvl w:val="0"/>
      </w:pPr>
    </w:p>
    <w:p w:rsidR="001E21DC" w:rsidRDefault="001E21DC">
      <w:pPr>
        <w:pStyle w:val="ConsPlusNormal"/>
        <w:jc w:val="right"/>
        <w:outlineLvl w:val="0"/>
      </w:pPr>
    </w:p>
    <w:p w:rsidR="001E21DC" w:rsidRDefault="001E21DC">
      <w:pPr>
        <w:pStyle w:val="ConsPlusNormal"/>
        <w:jc w:val="right"/>
        <w:outlineLvl w:val="0"/>
      </w:pPr>
    </w:p>
    <w:p w:rsidR="001E21DC" w:rsidRDefault="001E21DC">
      <w:pPr>
        <w:pStyle w:val="ConsPlusNormal"/>
        <w:jc w:val="right"/>
        <w:outlineLvl w:val="0"/>
      </w:pPr>
    </w:p>
    <w:p w:rsidR="001E21DC" w:rsidRDefault="001E21DC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Утверждено</w:t>
      </w:r>
    </w:p>
    <w:p w:rsidR="001E21DC" w:rsidRDefault="001E21DC">
      <w:pPr>
        <w:pStyle w:val="ConsPlusNormal"/>
        <w:jc w:val="right"/>
      </w:pPr>
      <w:r>
        <w:t>приказом Судебного департамента</w:t>
      </w:r>
    </w:p>
    <w:p w:rsidR="001E21DC" w:rsidRDefault="001E21DC">
      <w:pPr>
        <w:pStyle w:val="ConsPlusNormal"/>
        <w:jc w:val="right"/>
      </w:pPr>
      <w:r>
        <w:t>при Верховном Суде</w:t>
      </w:r>
    </w:p>
    <w:p w:rsidR="001E21DC" w:rsidRDefault="001E21DC">
      <w:pPr>
        <w:pStyle w:val="ConsPlusNormal"/>
        <w:jc w:val="right"/>
      </w:pPr>
      <w:r>
        <w:t>Российской Федерации</w:t>
      </w:r>
    </w:p>
    <w:p w:rsidR="001E21DC" w:rsidRDefault="001E21DC">
      <w:pPr>
        <w:pStyle w:val="ConsPlusNormal"/>
        <w:jc w:val="right"/>
      </w:pPr>
      <w:r>
        <w:t>от 31 декабря 2015 г. N 412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Title"/>
        <w:jc w:val="center"/>
      </w:pPr>
      <w:bookmarkStart w:id="1" w:name="P38"/>
      <w:bookmarkEnd w:id="1"/>
      <w:r>
        <w:t>ПОЛОЖЕНИЕ</w:t>
      </w:r>
    </w:p>
    <w:p w:rsidR="001E21DC" w:rsidRDefault="001E21DC">
      <w:pPr>
        <w:pStyle w:val="ConsPlusTitle"/>
        <w:jc w:val="center"/>
      </w:pPr>
      <w:r>
        <w:t xml:space="preserve">О ПОРЯДКЕ СООБЩЕНИЯ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1E21DC" w:rsidRDefault="001E21DC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1E21DC" w:rsidRDefault="001E21DC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1E21DC" w:rsidRDefault="001E21DC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1E21DC" w:rsidRDefault="001E21DC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1E21DC" w:rsidRDefault="001E21DC">
      <w:pPr>
        <w:pStyle w:val="ConsPlusTitle"/>
        <w:jc w:val="center"/>
      </w:pPr>
      <w:r>
        <w:t>СЛУЖЕБНЫМИ КОМАНДИРОВКАМИ И ДРУГИМИ ОФИЦИАЛЬНЫМИ</w:t>
      </w:r>
    </w:p>
    <w:p w:rsidR="001E21DC" w:rsidRDefault="001E21DC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1E21DC" w:rsidRDefault="001E21DC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1E21DC" w:rsidRDefault="001E21DC">
      <w:pPr>
        <w:pStyle w:val="ConsPlusTitle"/>
        <w:jc w:val="center"/>
      </w:pPr>
      <w:r>
        <w:t>ПОДАРКА, РЕАЛИЗАЦИИ (ВЫКУПА) И ЗАЧИСЛЕНИЯ СРЕДСТВ,</w:t>
      </w:r>
    </w:p>
    <w:p w:rsidR="001E21DC" w:rsidRDefault="001E21DC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1E21DC" w:rsidRDefault="001E21D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21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1DC" w:rsidRDefault="001E21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1DC" w:rsidRDefault="001E21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21DC" w:rsidRDefault="001E21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21DC" w:rsidRDefault="001E21D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1E21DC" w:rsidRDefault="001E21DC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1DC" w:rsidRDefault="001E21DC">
            <w:pPr>
              <w:pStyle w:val="ConsPlusNormal"/>
            </w:pPr>
          </w:p>
        </w:tc>
      </w:tr>
    </w:tbl>
    <w:p w:rsidR="001E21DC" w:rsidRDefault="001E21DC">
      <w:pPr>
        <w:pStyle w:val="ConsPlusNormal"/>
        <w:jc w:val="both"/>
      </w:pPr>
    </w:p>
    <w:p w:rsidR="001E21DC" w:rsidRDefault="001E21DC">
      <w:pPr>
        <w:pStyle w:val="ConsPlusTitle"/>
        <w:jc w:val="center"/>
        <w:outlineLvl w:val="1"/>
      </w:pPr>
      <w:r>
        <w:t>I. Общие положения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>
        <w:t xml:space="preserve"> </w:t>
      </w:r>
      <w:proofErr w:type="gramStart"/>
      <w:r>
        <w:t>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</w:t>
      </w:r>
      <w:proofErr w:type="gramEnd"/>
      <w:r>
        <w:t xml:space="preserve"> (выкупа) и зачисления средств, вырученных от его реализации.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1.2. Для целей настоящего Положения используются следующие понятия:</w:t>
      </w:r>
    </w:p>
    <w:p w:rsidR="001E21DC" w:rsidRDefault="001E21DC">
      <w:pPr>
        <w:pStyle w:val="ConsPlusNormal"/>
        <w:spacing w:before="220"/>
        <w:ind w:firstLine="540"/>
        <w:jc w:val="both"/>
      </w:pPr>
      <w:proofErr w:type="gramStart"/>
      <w: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1E21DC" w:rsidRDefault="001E21DC">
      <w:pPr>
        <w:pStyle w:val="ConsPlusNormal"/>
        <w:spacing w:before="220"/>
        <w:ind w:firstLine="540"/>
        <w:jc w:val="both"/>
      </w:pPr>
      <w:proofErr w:type="gramStart"/>
      <w: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>
        <w:lastRenderedPageBreak/>
        <w:t>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</w:t>
      </w:r>
      <w:proofErr w:type="gramEnd"/>
      <w:r>
        <w:t xml:space="preserve"> актами, определяющими особенности правового положения и специфику профессиональной службы указанных лиц.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1E21DC" w:rsidRDefault="001E21DC">
      <w:pPr>
        <w:pStyle w:val="ConsPlusNormal"/>
        <w:spacing w:before="220"/>
        <w:ind w:firstLine="540"/>
        <w:jc w:val="both"/>
      </w:pPr>
      <w:proofErr w:type="gramStart"/>
      <w: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</w:t>
      </w:r>
      <w:proofErr w:type="gramEnd"/>
      <w:r>
        <w:t xml:space="preserve"> соответствующем </w:t>
      </w:r>
      <w:proofErr w:type="gramStart"/>
      <w:r>
        <w:t>Суде</w:t>
      </w:r>
      <w:proofErr w:type="gramEnd"/>
      <w:r>
        <w:t>;</w:t>
      </w:r>
    </w:p>
    <w:p w:rsidR="001E21DC" w:rsidRDefault="001E21DC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Title"/>
        <w:jc w:val="center"/>
        <w:outlineLvl w:val="1"/>
      </w:pPr>
      <w:r>
        <w:t>II. Порядок сообщения гражданскими служащими</w:t>
      </w:r>
    </w:p>
    <w:p w:rsidR="001E21DC" w:rsidRDefault="001E21DC">
      <w:pPr>
        <w:pStyle w:val="ConsPlusTitle"/>
        <w:jc w:val="center"/>
      </w:pPr>
      <w:r>
        <w:t>кассационных судов общей юрисдикции, апелляционных</w:t>
      </w:r>
    </w:p>
    <w:p w:rsidR="001E21DC" w:rsidRDefault="001E21DC">
      <w:pPr>
        <w:pStyle w:val="ConsPlusTitle"/>
        <w:jc w:val="center"/>
      </w:pPr>
      <w:r>
        <w:t>судов общей юрисдикции, верховных судов республик, краевых</w:t>
      </w:r>
    </w:p>
    <w:p w:rsidR="001E21DC" w:rsidRDefault="001E21DC">
      <w:pPr>
        <w:pStyle w:val="ConsPlusTitle"/>
        <w:jc w:val="center"/>
      </w:pPr>
      <w:r>
        <w:t>и областных судов, судов городов федерального значения,</w:t>
      </w:r>
    </w:p>
    <w:p w:rsidR="001E21DC" w:rsidRDefault="001E21DC">
      <w:pPr>
        <w:pStyle w:val="ConsPlusTitle"/>
        <w:jc w:val="center"/>
      </w:pPr>
      <w:r>
        <w:t>судов автономной области и автономных округов, окружных</w:t>
      </w:r>
    </w:p>
    <w:p w:rsidR="001E21DC" w:rsidRDefault="001E21DC">
      <w:pPr>
        <w:pStyle w:val="ConsPlusTitle"/>
        <w:jc w:val="center"/>
      </w:pPr>
      <w:r>
        <w:t>(флотских) военных судов, арбитражных судов округов,</w:t>
      </w:r>
    </w:p>
    <w:p w:rsidR="001E21DC" w:rsidRDefault="001E21DC">
      <w:pPr>
        <w:pStyle w:val="ConsPlusTitle"/>
        <w:jc w:val="center"/>
      </w:pPr>
      <w:r>
        <w:t>арбитражных апелляционных судов, арбитражных судов</w:t>
      </w:r>
    </w:p>
    <w:p w:rsidR="001E21DC" w:rsidRDefault="001E21DC">
      <w:pPr>
        <w:pStyle w:val="ConsPlusTitle"/>
        <w:jc w:val="center"/>
      </w:pPr>
      <w:r>
        <w:t xml:space="preserve">субъектов Российской Федерации, </w:t>
      </w:r>
      <w:proofErr w:type="gramStart"/>
      <w:r>
        <w:t>специализированном</w:t>
      </w:r>
      <w:proofErr w:type="gramEnd"/>
    </w:p>
    <w:p w:rsidR="001E21DC" w:rsidRDefault="001E21DC">
      <w:pPr>
        <w:pStyle w:val="ConsPlusTitle"/>
        <w:jc w:val="center"/>
      </w:pPr>
      <w:r>
        <w:t xml:space="preserve">федеральном </w:t>
      </w:r>
      <w:proofErr w:type="gramStart"/>
      <w:r>
        <w:t>суде</w:t>
      </w:r>
      <w:proofErr w:type="gramEnd"/>
      <w:r>
        <w:t xml:space="preserve"> о получении подарка, его сдачи</w:t>
      </w:r>
    </w:p>
    <w:p w:rsidR="001E21DC" w:rsidRDefault="001E21DC">
      <w:pPr>
        <w:pStyle w:val="ConsPlusTitle"/>
        <w:jc w:val="center"/>
      </w:pPr>
      <w:r>
        <w:t>и оценки, реализации (выкупа) и зачисления</w:t>
      </w:r>
    </w:p>
    <w:p w:rsidR="001E21DC" w:rsidRDefault="001E21DC">
      <w:pPr>
        <w:pStyle w:val="ConsPlusTitle"/>
        <w:jc w:val="center"/>
      </w:pPr>
      <w:r>
        <w:t>средств, вырученных от его реализации</w:t>
      </w:r>
    </w:p>
    <w:p w:rsidR="001E21DC" w:rsidRDefault="001E21DC">
      <w:pPr>
        <w:pStyle w:val="ConsPlusNormal"/>
        <w:jc w:val="center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ind w:firstLine="540"/>
        <w:jc w:val="both"/>
      </w:pPr>
      <w:r>
        <w:lastRenderedPageBreak/>
        <w:t xml:space="preserve"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.</w:t>
      </w:r>
    </w:p>
    <w:p w:rsidR="001E21DC" w:rsidRDefault="001E21DC">
      <w:pPr>
        <w:pStyle w:val="ConsPlusNormal"/>
        <w:spacing w:before="220"/>
        <w:ind w:firstLine="540"/>
        <w:jc w:val="both"/>
      </w:pPr>
      <w:bookmarkStart w:id="2" w:name="P81"/>
      <w:bookmarkEnd w:id="2"/>
      <w: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1E21DC" w:rsidRDefault="001E21DC">
      <w:pPr>
        <w:pStyle w:val="ConsPlusNormal"/>
        <w:spacing w:before="220"/>
        <w:ind w:firstLine="540"/>
        <w:jc w:val="both"/>
      </w:pPr>
      <w:bookmarkStart w:id="3" w:name="P82"/>
      <w:bookmarkEnd w:id="3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81">
        <w:r>
          <w:rPr>
            <w:color w:val="0000FF"/>
          </w:rPr>
          <w:t>абзацах втором</w:t>
        </w:r>
      </w:hyperlink>
      <w:r>
        <w:t xml:space="preserve"> и </w:t>
      </w:r>
      <w:hyperlink w:anchor="P82">
        <w:r>
          <w:rPr>
            <w:color w:val="0000FF"/>
          </w:rPr>
          <w:t>третьем</w:t>
        </w:r>
      </w:hyperlink>
      <w: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его получившее.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1E21DC" w:rsidRDefault="001E21DC">
      <w:pPr>
        <w:pStyle w:val="ConsPlusNormal"/>
        <w:spacing w:before="220"/>
        <w:ind w:firstLine="540"/>
        <w:jc w:val="both"/>
      </w:pPr>
      <w:bookmarkStart w:id="4" w:name="P93"/>
      <w:bookmarkEnd w:id="4"/>
      <w:r>
        <w:t xml:space="preserve">2.7. </w:t>
      </w:r>
      <w:proofErr w:type="gramStart"/>
      <w:r>
        <w:t xml:space="preserve">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</w:t>
      </w:r>
      <w:r>
        <w:lastRenderedPageBreak/>
        <w:t>идентичную/аналогичную продукцию (товары) тех же производителей и с такими же характеристиками на дату принятия к учету подарка, исходя из</w:t>
      </w:r>
      <w:proofErr w:type="gramEnd"/>
      <w:r>
        <w:t xml:space="preserve"> публикуемых в общедоступной информационной системе сведений на продукцию (товары).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Выписка из протокола заседания Комиссии о результатах определения стоимости подарка в течение 3 рабочих дней </w:t>
      </w:r>
      <w:proofErr w:type="gramStart"/>
      <w:r>
        <w:t>с даты заседания</w:t>
      </w:r>
      <w:proofErr w:type="gramEnd"/>
      <w:r>
        <w:t xml:space="preserve">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1E21DC" w:rsidRDefault="001E21DC">
      <w:pPr>
        <w:pStyle w:val="ConsPlusNormal"/>
        <w:spacing w:before="220"/>
        <w:ind w:firstLine="540"/>
        <w:jc w:val="both"/>
      </w:pPr>
      <w:bookmarkStart w:id="5" w:name="P98"/>
      <w:bookmarkEnd w:id="5"/>
      <w: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Комиссия не смогла определить стоимость подарка.</w:t>
      </w:r>
    </w:p>
    <w:p w:rsidR="001E21DC" w:rsidRDefault="001E21DC">
      <w:pPr>
        <w:pStyle w:val="ConsPlusNormal"/>
        <w:spacing w:before="220"/>
        <w:ind w:firstLine="540"/>
        <w:jc w:val="both"/>
      </w:pPr>
      <w:proofErr w:type="gramStart"/>
      <w: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  <w:proofErr w:type="gramEnd"/>
    </w:p>
    <w:p w:rsidR="001E21DC" w:rsidRDefault="001E21DC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2.9. Если стоимость подарка, по заключению Комиссии, не превышает 3 тыс. рублей, он подлежит </w:t>
      </w:r>
      <w:proofErr w:type="gramStart"/>
      <w:r>
        <w:t>возврату</w:t>
      </w:r>
      <w:proofErr w:type="gramEnd"/>
      <w:r>
        <w:t xml:space="preserve"> сдавшему его гражданскому служащему.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в течение 5 рабочих дней </w:t>
      </w:r>
      <w:proofErr w:type="gramStart"/>
      <w:r>
        <w:t>с даты заседания</w:t>
      </w:r>
      <w:proofErr w:type="gramEnd"/>
      <w:r>
        <w:t xml:space="preserve"> Комиссии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1E21DC" w:rsidRDefault="001E21DC">
      <w:pPr>
        <w:pStyle w:val="ConsPlusNormal"/>
        <w:spacing w:before="220"/>
        <w:ind w:firstLine="540"/>
        <w:jc w:val="both"/>
      </w:pPr>
      <w:bookmarkStart w:id="6" w:name="P106"/>
      <w:bookmarkEnd w:id="6"/>
      <w: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2.12. Комиссия после поступления заявления, указанного в </w:t>
      </w:r>
      <w:hyperlink w:anchor="P106">
        <w:r>
          <w:rPr>
            <w:color w:val="0000FF"/>
          </w:rPr>
          <w:t>пункте 2.11</w:t>
        </w:r>
      </w:hyperlink>
      <w: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1E21DC" w:rsidRDefault="001E21DC">
      <w:pPr>
        <w:pStyle w:val="ConsPlusNormal"/>
        <w:spacing w:before="220"/>
        <w:ind w:firstLine="540"/>
        <w:jc w:val="both"/>
      </w:pPr>
      <w:proofErr w:type="gramStart"/>
      <w:r>
        <w:lastRenderedPageBreak/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93">
        <w:r>
          <w:rPr>
            <w:color w:val="0000FF"/>
          </w:rPr>
          <w:t>пунктами 2.7</w:t>
        </w:r>
      </w:hyperlink>
      <w:r>
        <w:t xml:space="preserve"> и </w:t>
      </w:r>
      <w:hyperlink w:anchor="P98">
        <w:r>
          <w:rPr>
            <w:color w:val="0000FF"/>
          </w:rPr>
          <w:t>2.8</w:t>
        </w:r>
      </w:hyperlink>
      <w:r>
        <w:t xml:space="preserve"> Положения, новая оценка подарка по решению председателя Суда может не производиться.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2.13. Подарок, в отношении которого не поступило заявление, указанное в </w:t>
      </w:r>
      <w:hyperlink w:anchor="P106">
        <w:r>
          <w:rPr>
            <w:color w:val="0000FF"/>
          </w:rPr>
          <w:t>2.11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2.16.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06">
        <w:r>
          <w:rPr>
            <w:color w:val="0000FF"/>
          </w:rPr>
          <w:t>пункте 2.11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Title"/>
        <w:jc w:val="center"/>
        <w:outlineLvl w:val="1"/>
      </w:pPr>
      <w:r>
        <w:t>III. Порядок сообщения гражданским служащим</w:t>
      </w:r>
    </w:p>
    <w:p w:rsidR="001E21DC" w:rsidRDefault="001E21DC">
      <w:pPr>
        <w:pStyle w:val="ConsPlusTitle"/>
        <w:jc w:val="center"/>
      </w:pPr>
      <w:r>
        <w:t>районных, гарнизонных военных судов, управления Судебного</w:t>
      </w:r>
    </w:p>
    <w:p w:rsidR="001E21DC" w:rsidRDefault="001E21DC">
      <w:pPr>
        <w:pStyle w:val="ConsPlusTitle"/>
        <w:jc w:val="center"/>
      </w:pPr>
      <w:r>
        <w:t>департамента в субъекте Российской Федерации о получении</w:t>
      </w:r>
    </w:p>
    <w:p w:rsidR="001E21DC" w:rsidRDefault="001E21DC">
      <w:pPr>
        <w:pStyle w:val="ConsPlusTitle"/>
        <w:jc w:val="center"/>
      </w:pPr>
      <w:r>
        <w:t>подарка, его сдачи и оценки, реализации (выкупа)</w:t>
      </w:r>
    </w:p>
    <w:p w:rsidR="001E21DC" w:rsidRDefault="001E21DC">
      <w:pPr>
        <w:pStyle w:val="ConsPlusTitle"/>
        <w:jc w:val="center"/>
      </w:pPr>
      <w:r>
        <w:t>и зачисления средств, вырученных от его реализации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ind w:firstLine="540"/>
        <w:jc w:val="both"/>
      </w:pPr>
      <w:r>
        <w:t xml:space="preserve">3.1. Гражданский служащий представляет Уведомление,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, не позднее 3 рабочих дней со дня получения подарка.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Уведомление представляется: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lastRenderedPageBreak/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: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Материально ответственное лицо суда или Управления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суда или Управления в журнале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lastRenderedPageBreak/>
        <w:t xml:space="preserve">3.5. </w:t>
      </w:r>
      <w:proofErr w:type="gramStart"/>
      <w: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его получившее.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3.7. </w:t>
      </w:r>
      <w:proofErr w:type="gramStart"/>
      <w:r>
        <w:t xml:space="preserve">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anchor="P556">
        <w:r>
          <w:rPr>
            <w:color w:val="0000FF"/>
          </w:rPr>
          <w:t>(приложение N 7)</w:t>
        </w:r>
      </w:hyperlink>
      <w: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  <w:proofErr w:type="gramEnd"/>
    </w:p>
    <w:p w:rsidR="001E21DC" w:rsidRDefault="001E21DC">
      <w:pPr>
        <w:pStyle w:val="ConsPlusNormal"/>
        <w:spacing w:before="220"/>
        <w:ind w:firstLine="540"/>
        <w:jc w:val="both"/>
      </w:pPr>
      <w: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1E21DC" w:rsidRDefault="001E21DC">
      <w:pPr>
        <w:pStyle w:val="ConsPlusNormal"/>
        <w:spacing w:before="220"/>
        <w:ind w:firstLine="540"/>
        <w:jc w:val="both"/>
      </w:pPr>
      <w:bookmarkStart w:id="7" w:name="P144"/>
      <w:bookmarkEnd w:id="7"/>
      <w:r>
        <w:t xml:space="preserve">3.8. </w:t>
      </w:r>
      <w:proofErr w:type="gramStart"/>
      <w:r>
        <w:t>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</w:t>
      </w:r>
      <w:proofErr w:type="gramEnd"/>
      <w:r>
        <w:t xml:space="preserve"> из публикуемых в общедоступной информационной системе сведений на продукцию (товары).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Выписка из протокола заседания Комиссии Управления о результатах определения стоимости подарка в течение 3 рабочих дней </w:t>
      </w:r>
      <w:proofErr w:type="gramStart"/>
      <w:r>
        <w:t>с даты заседания</w:t>
      </w:r>
      <w:proofErr w:type="gramEnd"/>
      <w:r>
        <w:t xml:space="preserve">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1E21DC" w:rsidRDefault="001E21DC">
      <w:pPr>
        <w:pStyle w:val="ConsPlusNormal"/>
        <w:spacing w:before="220"/>
        <w:ind w:firstLine="540"/>
        <w:jc w:val="both"/>
      </w:pPr>
      <w:bookmarkStart w:id="8" w:name="P149"/>
      <w:bookmarkEnd w:id="8"/>
      <w: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Комиссия Управления не смогла определить стоимость подарка.</w:t>
      </w:r>
    </w:p>
    <w:p w:rsidR="001E21DC" w:rsidRDefault="001E21DC">
      <w:pPr>
        <w:pStyle w:val="ConsPlusNormal"/>
        <w:spacing w:before="220"/>
        <w:ind w:firstLine="540"/>
        <w:jc w:val="both"/>
      </w:pPr>
      <w:proofErr w:type="gramStart"/>
      <w: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</w:t>
      </w:r>
      <w:r>
        <w:lastRenderedPageBreak/>
        <w:t>основании обоснования, подготовленного Комиссией Управления.</w:t>
      </w:r>
      <w:proofErr w:type="gramEnd"/>
    </w:p>
    <w:p w:rsidR="001E21DC" w:rsidRDefault="001E21DC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3.10. Если стоимость подарка, по заключению Комиссии Управления, не превышает 3 тыс. рублей, он подлежит </w:t>
      </w:r>
      <w:proofErr w:type="gramStart"/>
      <w:r>
        <w:t>возврату</w:t>
      </w:r>
      <w:proofErr w:type="gramEnd"/>
      <w:r>
        <w:t xml:space="preserve"> сдавшему его гражданскому служащему.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Управления в течение 5 рабочих дней </w:t>
      </w:r>
      <w:proofErr w:type="gramStart"/>
      <w:r>
        <w:t>с даты заседания</w:t>
      </w:r>
      <w:proofErr w:type="gramEnd"/>
      <w:r>
        <w:t xml:space="preserve"> Комиссии Управления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1E21DC" w:rsidRDefault="001E21DC">
      <w:pPr>
        <w:pStyle w:val="ConsPlusNormal"/>
        <w:spacing w:before="220"/>
        <w:ind w:firstLine="540"/>
        <w:jc w:val="both"/>
      </w:pPr>
      <w:bookmarkStart w:id="9" w:name="P157"/>
      <w:bookmarkEnd w:id="9"/>
      <w: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3.13. Комиссия после поступления заявления, указанного в </w:t>
      </w:r>
      <w:hyperlink w:anchor="P157">
        <w:r>
          <w:rPr>
            <w:color w:val="0000FF"/>
          </w:rPr>
          <w:t>пункте 3.12</w:t>
        </w:r>
      </w:hyperlink>
      <w: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1E21DC" w:rsidRDefault="001E21DC">
      <w:pPr>
        <w:pStyle w:val="ConsPlusNormal"/>
        <w:spacing w:before="220"/>
        <w:ind w:firstLine="540"/>
        <w:jc w:val="both"/>
      </w:pPr>
      <w:proofErr w:type="gramStart"/>
      <w: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144">
        <w:r>
          <w:rPr>
            <w:color w:val="0000FF"/>
          </w:rPr>
          <w:t>пунктами 3.8</w:t>
        </w:r>
      </w:hyperlink>
      <w:r>
        <w:t xml:space="preserve"> и </w:t>
      </w:r>
      <w:hyperlink w:anchor="P149">
        <w:r>
          <w:rPr>
            <w:color w:val="0000FF"/>
          </w:rPr>
          <w:t>3.9</w:t>
        </w:r>
      </w:hyperlink>
      <w:r>
        <w:t xml:space="preserve"> Положения, новая оценка подарка по решению начальника Управления может не производиться.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 xml:space="preserve">3.14. Подарок, в отношении которого не поступило заявление, указанное в </w:t>
      </w:r>
      <w:hyperlink w:anchor="P157">
        <w:r>
          <w:rPr>
            <w:color w:val="0000FF"/>
          </w:rPr>
          <w:t>3.12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1E21DC" w:rsidRDefault="001E21DC">
      <w:pPr>
        <w:pStyle w:val="ConsPlusNormal"/>
        <w:spacing w:before="220"/>
        <w:ind w:firstLine="540"/>
        <w:jc w:val="both"/>
      </w:pPr>
      <w:r>
        <w:lastRenderedPageBreak/>
        <w:t xml:space="preserve">3.17.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>
        <w:r>
          <w:rPr>
            <w:color w:val="0000FF"/>
          </w:rPr>
          <w:t>пункте 3.12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right"/>
        <w:outlineLvl w:val="1"/>
      </w:pPr>
      <w:r>
        <w:t>Приложение N 1</w:t>
      </w:r>
    </w:p>
    <w:p w:rsidR="001E21DC" w:rsidRDefault="001E21DC">
      <w:pPr>
        <w:pStyle w:val="ConsPlusNormal"/>
        <w:jc w:val="right"/>
      </w:pPr>
      <w:r>
        <w:t>к Положению о порядке сообщения</w:t>
      </w:r>
    </w:p>
    <w:p w:rsidR="001E21DC" w:rsidRDefault="001E21DC">
      <w:pPr>
        <w:pStyle w:val="ConsPlusNormal"/>
        <w:jc w:val="right"/>
      </w:pPr>
      <w:r>
        <w:t>федеральными государственными</w:t>
      </w:r>
    </w:p>
    <w:p w:rsidR="001E21DC" w:rsidRDefault="001E21DC">
      <w:pPr>
        <w:pStyle w:val="ConsPlusNormal"/>
        <w:jc w:val="right"/>
      </w:pPr>
      <w:r>
        <w:t>гражданскими служащими аппаратов</w:t>
      </w:r>
    </w:p>
    <w:p w:rsidR="001E21DC" w:rsidRDefault="001E21DC">
      <w:pPr>
        <w:pStyle w:val="ConsPlusNormal"/>
        <w:jc w:val="right"/>
      </w:pPr>
      <w:r>
        <w:t>федеральных судов общей юрисдикции</w:t>
      </w:r>
    </w:p>
    <w:p w:rsidR="001E21DC" w:rsidRDefault="001E21DC">
      <w:pPr>
        <w:pStyle w:val="ConsPlusNormal"/>
        <w:jc w:val="right"/>
      </w:pPr>
      <w:r>
        <w:t>и федеральных арбитражных судов,</w:t>
      </w:r>
    </w:p>
    <w:p w:rsidR="001E21DC" w:rsidRDefault="001E21DC">
      <w:pPr>
        <w:pStyle w:val="ConsPlusNormal"/>
        <w:jc w:val="right"/>
      </w:pPr>
      <w:r>
        <w:t>управлений Судебного департамента</w:t>
      </w:r>
    </w:p>
    <w:p w:rsidR="001E21DC" w:rsidRDefault="001E21DC">
      <w:pPr>
        <w:pStyle w:val="ConsPlusNormal"/>
        <w:jc w:val="right"/>
      </w:pPr>
      <w:r>
        <w:t>в субъектах Российской Федерации</w:t>
      </w:r>
    </w:p>
    <w:p w:rsidR="001E21DC" w:rsidRDefault="001E21DC">
      <w:pPr>
        <w:pStyle w:val="ConsPlusNormal"/>
        <w:jc w:val="right"/>
      </w:pPr>
      <w:r>
        <w:t>о получении подарка в связи</w:t>
      </w:r>
    </w:p>
    <w:p w:rsidR="001E21DC" w:rsidRDefault="001E21DC">
      <w:pPr>
        <w:pStyle w:val="ConsPlusNormal"/>
        <w:jc w:val="right"/>
      </w:pPr>
      <w:r>
        <w:t>с протокольными мероприятиями,</w:t>
      </w:r>
    </w:p>
    <w:p w:rsidR="001E21DC" w:rsidRDefault="001E21DC">
      <w:pPr>
        <w:pStyle w:val="ConsPlusNormal"/>
        <w:jc w:val="right"/>
      </w:pPr>
      <w:r>
        <w:t>служебными командировками и другими</w:t>
      </w:r>
    </w:p>
    <w:p w:rsidR="001E21DC" w:rsidRDefault="001E21DC">
      <w:pPr>
        <w:pStyle w:val="ConsPlusNormal"/>
        <w:jc w:val="right"/>
      </w:pPr>
      <w:r>
        <w:t>официальными мероприятиями, участие</w:t>
      </w:r>
    </w:p>
    <w:p w:rsidR="001E21DC" w:rsidRDefault="001E21DC">
      <w:pPr>
        <w:pStyle w:val="ConsPlusNormal"/>
        <w:jc w:val="right"/>
      </w:pPr>
      <w:r>
        <w:t>в которых связано с их должностным</w:t>
      </w:r>
    </w:p>
    <w:p w:rsidR="001E21DC" w:rsidRDefault="001E21DC">
      <w:pPr>
        <w:pStyle w:val="ConsPlusNormal"/>
        <w:jc w:val="right"/>
      </w:pPr>
      <w:r>
        <w:t>положением или исполнением ими</w:t>
      </w:r>
    </w:p>
    <w:p w:rsidR="001E21DC" w:rsidRDefault="001E21DC">
      <w:pPr>
        <w:pStyle w:val="ConsPlusNormal"/>
        <w:jc w:val="right"/>
      </w:pPr>
      <w:r>
        <w:t>служебных (должностных) обязанностей,</w:t>
      </w:r>
    </w:p>
    <w:p w:rsidR="001E21DC" w:rsidRDefault="001E21DC">
      <w:pPr>
        <w:pStyle w:val="ConsPlusNormal"/>
        <w:jc w:val="right"/>
      </w:pPr>
      <w:r>
        <w:t>сдачи и оценки подарка, реализации</w:t>
      </w:r>
    </w:p>
    <w:p w:rsidR="001E21DC" w:rsidRDefault="001E21DC">
      <w:pPr>
        <w:pStyle w:val="ConsPlusNormal"/>
        <w:jc w:val="right"/>
      </w:pPr>
      <w:r>
        <w:t>(выкупа) и зачисления средств,</w:t>
      </w:r>
    </w:p>
    <w:p w:rsidR="001E21DC" w:rsidRDefault="001E21DC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nformat"/>
        <w:jc w:val="both"/>
      </w:pPr>
      <w:r>
        <w:t xml:space="preserve">                                       ____________________________________</w:t>
      </w:r>
    </w:p>
    <w:p w:rsidR="001E21DC" w:rsidRDefault="001E21DC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уполномоченного</w:t>
      </w:r>
      <w:proofErr w:type="gramEnd"/>
    </w:p>
    <w:p w:rsidR="001E21DC" w:rsidRDefault="001E21DC">
      <w:pPr>
        <w:pStyle w:val="ConsPlusNonformat"/>
        <w:jc w:val="both"/>
      </w:pPr>
      <w:r>
        <w:t xml:space="preserve">                                       ____________________________________</w:t>
      </w:r>
    </w:p>
    <w:p w:rsidR="001E21DC" w:rsidRDefault="001E21DC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1E21DC" w:rsidRDefault="001E21DC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1E21DC" w:rsidRDefault="001E21DC">
      <w:pPr>
        <w:pStyle w:val="ConsPlusNonformat"/>
        <w:jc w:val="both"/>
      </w:pPr>
      <w:r>
        <w:t xml:space="preserve">                                       ____________________________________</w:t>
      </w:r>
    </w:p>
    <w:p w:rsidR="001E21DC" w:rsidRDefault="001E21DC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bookmarkStart w:id="10" w:name="P198"/>
      <w:bookmarkEnd w:id="10"/>
      <w:r>
        <w:t xml:space="preserve">                      Уведомление о получении подарка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>Извещаю о получении _______________________________________________________</w:t>
      </w:r>
    </w:p>
    <w:p w:rsidR="001E21DC" w:rsidRDefault="001E21DC">
      <w:pPr>
        <w:pStyle w:val="ConsPlusNonformat"/>
        <w:jc w:val="both"/>
      </w:pPr>
      <w:r>
        <w:t xml:space="preserve">                                      (дата получения)</w:t>
      </w:r>
    </w:p>
    <w:p w:rsidR="001E21DC" w:rsidRDefault="001E21DC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1E21DC" w:rsidRDefault="001E21DC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1E21DC" w:rsidRDefault="001E21DC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1E21DC" w:rsidRDefault="001E21DC">
      <w:pPr>
        <w:pStyle w:val="ConsPlusNonformat"/>
        <w:jc w:val="both"/>
      </w:pPr>
      <w:r>
        <w:t xml:space="preserve">                                    и дата проведения)</w:t>
      </w:r>
    </w:p>
    <w:p w:rsidR="001E21DC" w:rsidRDefault="001E21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1E21DC">
        <w:tc>
          <w:tcPr>
            <w:tcW w:w="816" w:type="dxa"/>
          </w:tcPr>
          <w:p w:rsidR="001E21DC" w:rsidRDefault="001E21D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1E21DC" w:rsidRDefault="001E21DC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1E21DC" w:rsidRDefault="001E21DC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1E21DC" w:rsidRDefault="001E21DC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1E21DC" w:rsidRDefault="001E21DC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>
              <w:r>
                <w:rPr>
                  <w:color w:val="0000FF"/>
                </w:rPr>
                <w:t>&lt;1&gt;</w:t>
              </w:r>
            </w:hyperlink>
          </w:p>
        </w:tc>
      </w:tr>
      <w:tr w:rsidR="001E21DC">
        <w:tc>
          <w:tcPr>
            <w:tcW w:w="816" w:type="dxa"/>
          </w:tcPr>
          <w:p w:rsidR="001E21DC" w:rsidRDefault="001E21D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1E21DC" w:rsidRDefault="001E21DC">
            <w:pPr>
              <w:pStyle w:val="ConsPlusNormal"/>
            </w:pPr>
          </w:p>
        </w:tc>
        <w:tc>
          <w:tcPr>
            <w:tcW w:w="3061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417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928" w:type="dxa"/>
          </w:tcPr>
          <w:p w:rsidR="001E21DC" w:rsidRDefault="001E21DC">
            <w:pPr>
              <w:pStyle w:val="ConsPlusNormal"/>
            </w:pPr>
          </w:p>
        </w:tc>
      </w:tr>
      <w:tr w:rsidR="001E21DC">
        <w:tc>
          <w:tcPr>
            <w:tcW w:w="816" w:type="dxa"/>
          </w:tcPr>
          <w:p w:rsidR="001E21DC" w:rsidRDefault="001E21D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1E21DC" w:rsidRDefault="001E21DC">
            <w:pPr>
              <w:pStyle w:val="ConsPlusNormal"/>
            </w:pPr>
          </w:p>
        </w:tc>
        <w:tc>
          <w:tcPr>
            <w:tcW w:w="3061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417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928" w:type="dxa"/>
          </w:tcPr>
          <w:p w:rsidR="001E21DC" w:rsidRDefault="001E21DC">
            <w:pPr>
              <w:pStyle w:val="ConsPlusNormal"/>
            </w:pPr>
          </w:p>
        </w:tc>
      </w:tr>
      <w:tr w:rsidR="001E21DC">
        <w:tc>
          <w:tcPr>
            <w:tcW w:w="816" w:type="dxa"/>
          </w:tcPr>
          <w:p w:rsidR="001E21DC" w:rsidRDefault="001E21DC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</w:tcPr>
          <w:p w:rsidR="001E21DC" w:rsidRDefault="001E21DC">
            <w:pPr>
              <w:pStyle w:val="ConsPlusNormal"/>
            </w:pPr>
          </w:p>
        </w:tc>
        <w:tc>
          <w:tcPr>
            <w:tcW w:w="3061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417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928" w:type="dxa"/>
          </w:tcPr>
          <w:p w:rsidR="001E21DC" w:rsidRDefault="001E21DC">
            <w:pPr>
              <w:pStyle w:val="ConsPlusNormal"/>
            </w:pPr>
          </w:p>
        </w:tc>
      </w:tr>
      <w:tr w:rsidR="001E21DC">
        <w:tc>
          <w:tcPr>
            <w:tcW w:w="816" w:type="dxa"/>
          </w:tcPr>
          <w:p w:rsidR="001E21DC" w:rsidRDefault="001E21DC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1E21DC" w:rsidRDefault="001E21DC">
            <w:pPr>
              <w:pStyle w:val="ConsPlusNormal"/>
            </w:pPr>
          </w:p>
        </w:tc>
        <w:tc>
          <w:tcPr>
            <w:tcW w:w="3061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417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928" w:type="dxa"/>
          </w:tcPr>
          <w:p w:rsidR="001E21DC" w:rsidRDefault="001E21DC">
            <w:pPr>
              <w:pStyle w:val="ConsPlusNormal"/>
            </w:pPr>
          </w:p>
        </w:tc>
      </w:tr>
    </w:tbl>
    <w:p w:rsidR="001E21DC" w:rsidRDefault="001E21DC">
      <w:pPr>
        <w:pStyle w:val="ConsPlusNormal"/>
        <w:jc w:val="both"/>
      </w:pPr>
    </w:p>
    <w:p w:rsidR="001E21DC" w:rsidRDefault="001E21DC">
      <w:pPr>
        <w:pStyle w:val="ConsPlusNonformat"/>
        <w:jc w:val="both"/>
      </w:pPr>
      <w:r>
        <w:t>Приложение: __________________________________________ на _________ листах.</w:t>
      </w:r>
    </w:p>
    <w:p w:rsidR="001E21DC" w:rsidRDefault="001E21DC">
      <w:pPr>
        <w:pStyle w:val="ConsPlusNonformat"/>
        <w:jc w:val="both"/>
      </w:pPr>
      <w:r>
        <w:t xml:space="preserve">                   (наименование документа)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>Лицо, подавшее</w:t>
      </w:r>
    </w:p>
    <w:p w:rsidR="001E21DC" w:rsidRDefault="001E21DC">
      <w:pPr>
        <w:pStyle w:val="ConsPlusNonformat"/>
        <w:jc w:val="both"/>
      </w:pPr>
      <w:r>
        <w:t>уведомление        ___________ _______________________ "__" _______ 20__ г.</w:t>
      </w:r>
    </w:p>
    <w:p w:rsidR="001E21DC" w:rsidRDefault="001E21DC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>Лицо, принявшее</w:t>
      </w:r>
    </w:p>
    <w:p w:rsidR="001E21DC" w:rsidRDefault="001E21DC">
      <w:pPr>
        <w:pStyle w:val="ConsPlusNonformat"/>
        <w:jc w:val="both"/>
      </w:pPr>
      <w:r>
        <w:t>уведомление        ___________ _______________________ "__" _______ 20__ г.</w:t>
      </w:r>
    </w:p>
    <w:p w:rsidR="001E21DC" w:rsidRDefault="001E21DC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:rsidR="001E21DC" w:rsidRDefault="001E21DC">
      <w:pPr>
        <w:pStyle w:val="ConsPlusNonformat"/>
        <w:jc w:val="both"/>
      </w:pPr>
      <w:r>
        <w:t>от "__" ______________ 20__ г.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ind w:firstLine="540"/>
        <w:jc w:val="both"/>
      </w:pPr>
      <w:r>
        <w:t>--------------------------------</w:t>
      </w:r>
    </w:p>
    <w:p w:rsidR="001E21DC" w:rsidRDefault="001E21DC">
      <w:pPr>
        <w:pStyle w:val="ConsPlusNormal"/>
        <w:spacing w:before="220"/>
        <w:ind w:firstLine="540"/>
        <w:jc w:val="both"/>
      </w:pPr>
      <w:bookmarkStart w:id="11" w:name="P248"/>
      <w:bookmarkEnd w:id="11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right"/>
        <w:outlineLvl w:val="1"/>
      </w:pPr>
      <w:r>
        <w:t>Приложение N 2</w:t>
      </w:r>
    </w:p>
    <w:p w:rsidR="001E21DC" w:rsidRDefault="001E21DC">
      <w:pPr>
        <w:pStyle w:val="ConsPlusNormal"/>
        <w:jc w:val="right"/>
      </w:pPr>
      <w:r>
        <w:t>к Положению о порядке сообщения</w:t>
      </w:r>
    </w:p>
    <w:p w:rsidR="001E21DC" w:rsidRDefault="001E21DC">
      <w:pPr>
        <w:pStyle w:val="ConsPlusNormal"/>
        <w:jc w:val="right"/>
      </w:pPr>
      <w:r>
        <w:t>федеральными государственными</w:t>
      </w:r>
    </w:p>
    <w:p w:rsidR="001E21DC" w:rsidRDefault="001E21DC">
      <w:pPr>
        <w:pStyle w:val="ConsPlusNormal"/>
        <w:jc w:val="right"/>
      </w:pPr>
      <w:r>
        <w:t>гражданскими служащими аппаратов</w:t>
      </w:r>
    </w:p>
    <w:p w:rsidR="001E21DC" w:rsidRDefault="001E21DC">
      <w:pPr>
        <w:pStyle w:val="ConsPlusNormal"/>
        <w:jc w:val="right"/>
      </w:pPr>
      <w:r>
        <w:t>федеральных судов общей юрисдикции</w:t>
      </w:r>
    </w:p>
    <w:p w:rsidR="001E21DC" w:rsidRDefault="001E21DC">
      <w:pPr>
        <w:pStyle w:val="ConsPlusNormal"/>
        <w:jc w:val="right"/>
      </w:pPr>
      <w:r>
        <w:t>и федеральных арбитражных судов,</w:t>
      </w:r>
    </w:p>
    <w:p w:rsidR="001E21DC" w:rsidRDefault="001E21DC">
      <w:pPr>
        <w:pStyle w:val="ConsPlusNormal"/>
        <w:jc w:val="right"/>
      </w:pPr>
      <w:r>
        <w:t>управлений Судебного департамента</w:t>
      </w:r>
    </w:p>
    <w:p w:rsidR="001E21DC" w:rsidRDefault="001E21DC">
      <w:pPr>
        <w:pStyle w:val="ConsPlusNormal"/>
        <w:jc w:val="right"/>
      </w:pPr>
      <w:r>
        <w:t>в субъектах Российской Федерации</w:t>
      </w:r>
    </w:p>
    <w:p w:rsidR="001E21DC" w:rsidRDefault="001E21DC">
      <w:pPr>
        <w:pStyle w:val="ConsPlusNormal"/>
        <w:jc w:val="right"/>
      </w:pPr>
      <w:r>
        <w:t>о получении подарка в связи</w:t>
      </w:r>
    </w:p>
    <w:p w:rsidR="001E21DC" w:rsidRDefault="001E21DC">
      <w:pPr>
        <w:pStyle w:val="ConsPlusNormal"/>
        <w:jc w:val="right"/>
      </w:pPr>
      <w:r>
        <w:t>с протокольными мероприятиями,</w:t>
      </w:r>
    </w:p>
    <w:p w:rsidR="001E21DC" w:rsidRDefault="001E21DC">
      <w:pPr>
        <w:pStyle w:val="ConsPlusNormal"/>
        <w:jc w:val="right"/>
      </w:pPr>
      <w:r>
        <w:t>служебными командировками и другими</w:t>
      </w:r>
    </w:p>
    <w:p w:rsidR="001E21DC" w:rsidRDefault="001E21DC">
      <w:pPr>
        <w:pStyle w:val="ConsPlusNormal"/>
        <w:jc w:val="right"/>
      </w:pPr>
      <w:r>
        <w:t>официальными мероприятиями, участие</w:t>
      </w:r>
    </w:p>
    <w:p w:rsidR="001E21DC" w:rsidRDefault="001E21DC">
      <w:pPr>
        <w:pStyle w:val="ConsPlusNormal"/>
        <w:jc w:val="right"/>
      </w:pPr>
      <w:r>
        <w:t>в которых связано с их должностным</w:t>
      </w:r>
    </w:p>
    <w:p w:rsidR="001E21DC" w:rsidRDefault="001E21DC">
      <w:pPr>
        <w:pStyle w:val="ConsPlusNormal"/>
        <w:jc w:val="right"/>
      </w:pPr>
      <w:r>
        <w:t>положением или исполнением ими</w:t>
      </w:r>
    </w:p>
    <w:p w:rsidR="001E21DC" w:rsidRDefault="001E21DC">
      <w:pPr>
        <w:pStyle w:val="ConsPlusNormal"/>
        <w:jc w:val="right"/>
      </w:pPr>
      <w:r>
        <w:t>служебных (должностных) обязанностей,</w:t>
      </w:r>
    </w:p>
    <w:p w:rsidR="001E21DC" w:rsidRDefault="001E21DC">
      <w:pPr>
        <w:pStyle w:val="ConsPlusNormal"/>
        <w:jc w:val="right"/>
      </w:pPr>
      <w:r>
        <w:t>сдачи и оценки подарка, реализации</w:t>
      </w:r>
    </w:p>
    <w:p w:rsidR="001E21DC" w:rsidRDefault="001E21DC">
      <w:pPr>
        <w:pStyle w:val="ConsPlusNormal"/>
        <w:jc w:val="right"/>
      </w:pPr>
      <w:r>
        <w:t>(выкупа) и зачисления средств,</w:t>
      </w:r>
    </w:p>
    <w:p w:rsidR="001E21DC" w:rsidRDefault="001E21DC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center"/>
      </w:pPr>
      <w:bookmarkStart w:id="12" w:name="P273"/>
      <w:bookmarkEnd w:id="12"/>
      <w:r>
        <w:t>Журнал</w:t>
      </w:r>
    </w:p>
    <w:p w:rsidR="001E21DC" w:rsidRDefault="001E21DC">
      <w:pPr>
        <w:pStyle w:val="ConsPlusNormal"/>
        <w:jc w:val="center"/>
      </w:pPr>
      <w:r>
        <w:t>регистрации уведомлений о получении подарков</w:t>
      </w:r>
    </w:p>
    <w:p w:rsidR="001E21DC" w:rsidRDefault="001E21DC">
      <w:pPr>
        <w:pStyle w:val="ConsPlusNormal"/>
        <w:jc w:val="center"/>
      </w:pPr>
      <w:r>
        <w:t>в связи с протокольными мероприятиями, служебными</w:t>
      </w:r>
    </w:p>
    <w:p w:rsidR="001E21DC" w:rsidRDefault="001E21DC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1E21DC" w:rsidRDefault="001E21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1E21DC">
        <w:tc>
          <w:tcPr>
            <w:tcW w:w="519" w:type="dxa"/>
          </w:tcPr>
          <w:p w:rsidR="001E21DC" w:rsidRDefault="001E21D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</w:tcPr>
          <w:p w:rsidR="001E21DC" w:rsidRDefault="001E21DC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361" w:type="dxa"/>
          </w:tcPr>
          <w:p w:rsidR="001E21DC" w:rsidRDefault="001E21DC">
            <w:pPr>
              <w:pStyle w:val="ConsPlusNormal"/>
              <w:jc w:val="center"/>
            </w:pPr>
            <w:r>
              <w:t>Ф.И.О., должность лица, подавшего уведомлени</w:t>
            </w:r>
            <w:r>
              <w:lastRenderedPageBreak/>
              <w:t>е</w:t>
            </w:r>
          </w:p>
        </w:tc>
        <w:tc>
          <w:tcPr>
            <w:tcW w:w="1474" w:type="dxa"/>
          </w:tcPr>
          <w:p w:rsidR="001E21DC" w:rsidRDefault="001E21DC">
            <w:pPr>
              <w:pStyle w:val="ConsPlusNormal"/>
              <w:jc w:val="center"/>
            </w:pPr>
            <w:r>
              <w:lastRenderedPageBreak/>
              <w:t>Подпись лица, подавшего уведомление</w:t>
            </w:r>
          </w:p>
        </w:tc>
        <w:tc>
          <w:tcPr>
            <w:tcW w:w="1522" w:type="dxa"/>
          </w:tcPr>
          <w:p w:rsidR="001E21DC" w:rsidRDefault="001E21DC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1E21DC" w:rsidRDefault="001E21DC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408" w:type="dxa"/>
          </w:tcPr>
          <w:p w:rsidR="001E21DC" w:rsidRDefault="001E21DC">
            <w:pPr>
              <w:pStyle w:val="ConsPlusNormal"/>
              <w:jc w:val="center"/>
            </w:pPr>
            <w:r>
              <w:t xml:space="preserve">Отметка о передаче уведомления в Комиссию </w:t>
            </w:r>
            <w:hyperlink w:anchor="P308">
              <w:r>
                <w:rPr>
                  <w:color w:val="0000FF"/>
                </w:rPr>
                <w:t>&lt;1&gt;</w:t>
              </w:r>
            </w:hyperlink>
          </w:p>
        </w:tc>
      </w:tr>
      <w:tr w:rsidR="001E21DC">
        <w:tc>
          <w:tcPr>
            <w:tcW w:w="519" w:type="dxa"/>
          </w:tcPr>
          <w:p w:rsidR="001E21DC" w:rsidRDefault="001E21DC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191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361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474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522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577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408" w:type="dxa"/>
          </w:tcPr>
          <w:p w:rsidR="001E21DC" w:rsidRDefault="001E21DC">
            <w:pPr>
              <w:pStyle w:val="ConsPlusNormal"/>
            </w:pPr>
          </w:p>
        </w:tc>
      </w:tr>
      <w:tr w:rsidR="001E21DC">
        <w:tc>
          <w:tcPr>
            <w:tcW w:w="519" w:type="dxa"/>
          </w:tcPr>
          <w:p w:rsidR="001E21DC" w:rsidRDefault="001E21D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91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361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474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522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577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408" w:type="dxa"/>
          </w:tcPr>
          <w:p w:rsidR="001E21DC" w:rsidRDefault="001E21DC">
            <w:pPr>
              <w:pStyle w:val="ConsPlusNormal"/>
            </w:pPr>
          </w:p>
        </w:tc>
      </w:tr>
      <w:tr w:rsidR="001E21DC">
        <w:tc>
          <w:tcPr>
            <w:tcW w:w="519" w:type="dxa"/>
          </w:tcPr>
          <w:p w:rsidR="001E21DC" w:rsidRDefault="001E21D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191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361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474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522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577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408" w:type="dxa"/>
          </w:tcPr>
          <w:p w:rsidR="001E21DC" w:rsidRDefault="001E21DC">
            <w:pPr>
              <w:pStyle w:val="ConsPlusNormal"/>
            </w:pPr>
          </w:p>
        </w:tc>
      </w:tr>
    </w:tbl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ind w:firstLine="540"/>
        <w:jc w:val="both"/>
      </w:pPr>
      <w:r>
        <w:t>--------------------------------</w:t>
      </w:r>
    </w:p>
    <w:p w:rsidR="001E21DC" w:rsidRDefault="001E21DC">
      <w:pPr>
        <w:pStyle w:val="ConsPlusNormal"/>
        <w:spacing w:before="220"/>
        <w:ind w:firstLine="540"/>
        <w:jc w:val="both"/>
      </w:pPr>
      <w:bookmarkStart w:id="13" w:name="P308"/>
      <w:bookmarkEnd w:id="13"/>
      <w:r>
        <w:t>&lt;1&gt; Комиссию по поступлению и выбытию активов.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right"/>
        <w:outlineLvl w:val="1"/>
      </w:pPr>
      <w:r>
        <w:t>Приложение N 3</w:t>
      </w:r>
    </w:p>
    <w:p w:rsidR="001E21DC" w:rsidRDefault="001E21DC">
      <w:pPr>
        <w:pStyle w:val="ConsPlusNormal"/>
        <w:jc w:val="right"/>
      </w:pPr>
      <w:r>
        <w:t>к Положению о порядке сообщения</w:t>
      </w:r>
    </w:p>
    <w:p w:rsidR="001E21DC" w:rsidRDefault="001E21DC">
      <w:pPr>
        <w:pStyle w:val="ConsPlusNormal"/>
        <w:jc w:val="right"/>
      </w:pPr>
      <w:r>
        <w:t>федеральными государственными</w:t>
      </w:r>
    </w:p>
    <w:p w:rsidR="001E21DC" w:rsidRDefault="001E21DC">
      <w:pPr>
        <w:pStyle w:val="ConsPlusNormal"/>
        <w:jc w:val="right"/>
      </w:pPr>
      <w:r>
        <w:t>гражданскими служащими аппаратов</w:t>
      </w:r>
    </w:p>
    <w:p w:rsidR="001E21DC" w:rsidRDefault="001E21DC">
      <w:pPr>
        <w:pStyle w:val="ConsPlusNormal"/>
        <w:jc w:val="right"/>
      </w:pPr>
      <w:r>
        <w:t>федеральных судов общей юрисдикции</w:t>
      </w:r>
    </w:p>
    <w:p w:rsidR="001E21DC" w:rsidRDefault="001E21DC">
      <w:pPr>
        <w:pStyle w:val="ConsPlusNormal"/>
        <w:jc w:val="right"/>
      </w:pPr>
      <w:r>
        <w:t>и федеральных арбитражных судов,</w:t>
      </w:r>
    </w:p>
    <w:p w:rsidR="001E21DC" w:rsidRDefault="001E21DC">
      <w:pPr>
        <w:pStyle w:val="ConsPlusNormal"/>
        <w:jc w:val="right"/>
      </w:pPr>
      <w:r>
        <w:t>управлений Судебного департамента</w:t>
      </w:r>
    </w:p>
    <w:p w:rsidR="001E21DC" w:rsidRDefault="001E21DC">
      <w:pPr>
        <w:pStyle w:val="ConsPlusNormal"/>
        <w:jc w:val="right"/>
      </w:pPr>
      <w:r>
        <w:t>в субъектах Российской Федерации</w:t>
      </w:r>
    </w:p>
    <w:p w:rsidR="001E21DC" w:rsidRDefault="001E21DC">
      <w:pPr>
        <w:pStyle w:val="ConsPlusNormal"/>
        <w:jc w:val="right"/>
      </w:pPr>
      <w:r>
        <w:t>о получении подарка в связи</w:t>
      </w:r>
    </w:p>
    <w:p w:rsidR="001E21DC" w:rsidRDefault="001E21DC">
      <w:pPr>
        <w:pStyle w:val="ConsPlusNormal"/>
        <w:jc w:val="right"/>
      </w:pPr>
      <w:r>
        <w:t>с протокольными мероприятиями,</w:t>
      </w:r>
    </w:p>
    <w:p w:rsidR="001E21DC" w:rsidRDefault="001E21DC">
      <w:pPr>
        <w:pStyle w:val="ConsPlusNormal"/>
        <w:jc w:val="right"/>
      </w:pPr>
      <w:r>
        <w:t>служебными командировками и другими</w:t>
      </w:r>
    </w:p>
    <w:p w:rsidR="001E21DC" w:rsidRDefault="001E21DC">
      <w:pPr>
        <w:pStyle w:val="ConsPlusNormal"/>
        <w:jc w:val="right"/>
      </w:pPr>
      <w:r>
        <w:t>официальными мероприятиями, участие</w:t>
      </w:r>
    </w:p>
    <w:p w:rsidR="001E21DC" w:rsidRDefault="001E21DC">
      <w:pPr>
        <w:pStyle w:val="ConsPlusNormal"/>
        <w:jc w:val="right"/>
      </w:pPr>
      <w:r>
        <w:t>в которых связано с их должностным</w:t>
      </w:r>
    </w:p>
    <w:p w:rsidR="001E21DC" w:rsidRDefault="001E21DC">
      <w:pPr>
        <w:pStyle w:val="ConsPlusNormal"/>
        <w:jc w:val="right"/>
      </w:pPr>
      <w:r>
        <w:t>положением или исполнением ими</w:t>
      </w:r>
    </w:p>
    <w:p w:rsidR="001E21DC" w:rsidRDefault="001E21DC">
      <w:pPr>
        <w:pStyle w:val="ConsPlusNormal"/>
        <w:jc w:val="right"/>
      </w:pPr>
      <w:r>
        <w:t>служебных (должностных) обязанностей,</w:t>
      </w:r>
    </w:p>
    <w:p w:rsidR="001E21DC" w:rsidRDefault="001E21DC">
      <w:pPr>
        <w:pStyle w:val="ConsPlusNormal"/>
        <w:jc w:val="right"/>
      </w:pPr>
      <w:r>
        <w:t>сдачи и оценки подарка, реализации</w:t>
      </w:r>
    </w:p>
    <w:p w:rsidR="001E21DC" w:rsidRDefault="001E21DC">
      <w:pPr>
        <w:pStyle w:val="ConsPlusNormal"/>
        <w:jc w:val="right"/>
      </w:pPr>
      <w:r>
        <w:t>(выкупа) и зачисления средств,</w:t>
      </w:r>
    </w:p>
    <w:p w:rsidR="001E21DC" w:rsidRDefault="001E21DC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nformat"/>
        <w:jc w:val="both"/>
      </w:pPr>
      <w:bookmarkStart w:id="14" w:name="P333"/>
      <w:bookmarkEnd w:id="14"/>
      <w:r>
        <w:t xml:space="preserve">                  Акт приема-передачи подарков N _______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 xml:space="preserve">    Мы, нижеподписавшиеся, составили настоящий акт о том, что _____________</w:t>
      </w:r>
    </w:p>
    <w:p w:rsidR="001E21DC" w:rsidRDefault="001E21DC">
      <w:pPr>
        <w:pStyle w:val="ConsPlusNonformat"/>
        <w:jc w:val="both"/>
      </w:pPr>
      <w:r>
        <w:t>___________________________________________________________________________</w:t>
      </w:r>
    </w:p>
    <w:p w:rsidR="001E21DC" w:rsidRDefault="001E21DC">
      <w:pPr>
        <w:pStyle w:val="ConsPlusNonformat"/>
        <w:jc w:val="both"/>
      </w:pPr>
      <w:r>
        <w:t xml:space="preserve">                (Ф.И.О. гражданского служащего, должность)</w:t>
      </w:r>
    </w:p>
    <w:p w:rsidR="001E21DC" w:rsidRDefault="001E21DC">
      <w:pPr>
        <w:pStyle w:val="ConsPlusNonformat"/>
        <w:jc w:val="both"/>
      </w:pPr>
      <w:r>
        <w:t>сдал, а материально ответственное лицо ____________________________________</w:t>
      </w:r>
    </w:p>
    <w:p w:rsidR="001E21DC" w:rsidRDefault="001E21DC">
      <w:pPr>
        <w:pStyle w:val="ConsPlusNonformat"/>
        <w:jc w:val="both"/>
      </w:pPr>
      <w:r>
        <w:t>___________________________________________________________________________</w:t>
      </w:r>
    </w:p>
    <w:p w:rsidR="001E21DC" w:rsidRDefault="001E21DC">
      <w:pPr>
        <w:pStyle w:val="ConsPlusNonformat"/>
        <w:jc w:val="both"/>
      </w:pPr>
      <w:r>
        <w:t xml:space="preserve">                            (Ф.И.О., должность)</w:t>
      </w:r>
    </w:p>
    <w:p w:rsidR="001E21DC" w:rsidRDefault="001E21DC">
      <w:pPr>
        <w:pStyle w:val="ConsPlusNonformat"/>
        <w:jc w:val="both"/>
      </w:pPr>
      <w:r>
        <w:t>принял на ответственное хранение следующие подарки:</w:t>
      </w:r>
    </w:p>
    <w:p w:rsidR="001E21DC" w:rsidRDefault="001E21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903"/>
        <w:gridCol w:w="3175"/>
        <w:gridCol w:w="1639"/>
        <w:gridCol w:w="1658"/>
      </w:tblGrid>
      <w:tr w:rsidR="001E21DC">
        <w:tc>
          <w:tcPr>
            <w:tcW w:w="617" w:type="dxa"/>
          </w:tcPr>
          <w:p w:rsidR="001E21DC" w:rsidRDefault="001E21D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03" w:type="dxa"/>
          </w:tcPr>
          <w:p w:rsidR="001E21DC" w:rsidRDefault="001E21D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75" w:type="dxa"/>
          </w:tcPr>
          <w:p w:rsidR="001E21DC" w:rsidRDefault="001E21DC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639" w:type="dxa"/>
          </w:tcPr>
          <w:p w:rsidR="001E21DC" w:rsidRDefault="001E21DC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58" w:type="dxa"/>
          </w:tcPr>
          <w:p w:rsidR="001E21DC" w:rsidRDefault="001E21DC">
            <w:pPr>
              <w:pStyle w:val="ConsPlusNormal"/>
              <w:jc w:val="center"/>
            </w:pPr>
            <w:r>
              <w:t xml:space="preserve">Сумма в рублях </w:t>
            </w:r>
            <w:hyperlink w:anchor="P378">
              <w:r>
                <w:rPr>
                  <w:color w:val="0000FF"/>
                </w:rPr>
                <w:t>&lt;1&gt;</w:t>
              </w:r>
            </w:hyperlink>
          </w:p>
        </w:tc>
      </w:tr>
      <w:tr w:rsidR="001E21DC">
        <w:tc>
          <w:tcPr>
            <w:tcW w:w="617" w:type="dxa"/>
          </w:tcPr>
          <w:p w:rsidR="001E21DC" w:rsidRDefault="001E21D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03" w:type="dxa"/>
          </w:tcPr>
          <w:p w:rsidR="001E21DC" w:rsidRDefault="001E21DC">
            <w:pPr>
              <w:pStyle w:val="ConsPlusNormal"/>
            </w:pPr>
          </w:p>
        </w:tc>
        <w:tc>
          <w:tcPr>
            <w:tcW w:w="3175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639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658" w:type="dxa"/>
          </w:tcPr>
          <w:p w:rsidR="001E21DC" w:rsidRDefault="001E21DC">
            <w:pPr>
              <w:pStyle w:val="ConsPlusNormal"/>
            </w:pPr>
          </w:p>
        </w:tc>
      </w:tr>
      <w:tr w:rsidR="001E21DC">
        <w:tc>
          <w:tcPr>
            <w:tcW w:w="617" w:type="dxa"/>
          </w:tcPr>
          <w:p w:rsidR="001E21DC" w:rsidRDefault="001E21D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03" w:type="dxa"/>
          </w:tcPr>
          <w:p w:rsidR="001E21DC" w:rsidRDefault="001E21DC">
            <w:pPr>
              <w:pStyle w:val="ConsPlusNormal"/>
            </w:pPr>
          </w:p>
        </w:tc>
        <w:tc>
          <w:tcPr>
            <w:tcW w:w="3175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639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658" w:type="dxa"/>
          </w:tcPr>
          <w:p w:rsidR="001E21DC" w:rsidRDefault="001E21DC">
            <w:pPr>
              <w:pStyle w:val="ConsPlusNormal"/>
            </w:pPr>
          </w:p>
        </w:tc>
      </w:tr>
      <w:tr w:rsidR="001E21DC">
        <w:tc>
          <w:tcPr>
            <w:tcW w:w="617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903" w:type="dxa"/>
          </w:tcPr>
          <w:p w:rsidR="001E21DC" w:rsidRDefault="001E21DC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175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639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658" w:type="dxa"/>
          </w:tcPr>
          <w:p w:rsidR="001E21DC" w:rsidRDefault="001E21DC">
            <w:pPr>
              <w:pStyle w:val="ConsPlusNormal"/>
            </w:pPr>
          </w:p>
        </w:tc>
      </w:tr>
    </w:tbl>
    <w:p w:rsidR="001E21DC" w:rsidRDefault="001E21DC">
      <w:pPr>
        <w:pStyle w:val="ConsPlusNormal"/>
        <w:jc w:val="both"/>
      </w:pPr>
    </w:p>
    <w:p w:rsidR="001E21DC" w:rsidRDefault="001E21DC">
      <w:pPr>
        <w:pStyle w:val="ConsPlusNonformat"/>
        <w:jc w:val="both"/>
      </w:pPr>
      <w:r>
        <w:t>Принял на ответственное хранение</w:t>
      </w:r>
      <w:proofErr w:type="gramStart"/>
      <w:r>
        <w:t xml:space="preserve">       С</w:t>
      </w:r>
      <w:proofErr w:type="gramEnd"/>
      <w:r>
        <w:t>дал на ответственное хранение</w:t>
      </w:r>
    </w:p>
    <w:p w:rsidR="001E21DC" w:rsidRDefault="001E21DC">
      <w:pPr>
        <w:pStyle w:val="ConsPlusNonformat"/>
        <w:jc w:val="both"/>
      </w:pPr>
      <w:r>
        <w:t>_________/______________________      _________/______________________</w:t>
      </w:r>
    </w:p>
    <w:p w:rsidR="001E21DC" w:rsidRDefault="001E21DC">
      <w:pPr>
        <w:pStyle w:val="ConsPlusNonformat"/>
        <w:jc w:val="both"/>
      </w:pPr>
      <w:r>
        <w:t>(подпись) (расшифровка подписи)       (подпись) (расшифровка подписи)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>Принято к учету</w:t>
      </w:r>
    </w:p>
    <w:p w:rsidR="001E21DC" w:rsidRDefault="001E21DC">
      <w:pPr>
        <w:pStyle w:val="ConsPlusNonformat"/>
        <w:jc w:val="both"/>
      </w:pPr>
      <w:r>
        <w:t>___________________________________________________________________________</w:t>
      </w:r>
    </w:p>
    <w:p w:rsidR="001E21DC" w:rsidRDefault="001E21DC">
      <w:pPr>
        <w:pStyle w:val="ConsPlusNonformat"/>
        <w:jc w:val="both"/>
      </w:pPr>
      <w:r>
        <w:t xml:space="preserve">   (дата и номер решения комиссии по оценке и принятию к учету подарков)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>Исполнитель ____________ _______________________________ "__" _____ 20__ г.</w:t>
      </w:r>
    </w:p>
    <w:p w:rsidR="001E21DC" w:rsidRDefault="001E21DC">
      <w:pPr>
        <w:pStyle w:val="ConsPlusNonformat"/>
        <w:jc w:val="both"/>
      </w:pPr>
      <w:r>
        <w:t xml:space="preserve">              (подпись)       (расшифровка подписи)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ind w:firstLine="540"/>
        <w:jc w:val="both"/>
      </w:pPr>
      <w:r>
        <w:t>--------------------------------</w:t>
      </w:r>
    </w:p>
    <w:p w:rsidR="001E21DC" w:rsidRDefault="001E21DC">
      <w:pPr>
        <w:pStyle w:val="ConsPlusNormal"/>
        <w:spacing w:before="220"/>
        <w:ind w:firstLine="540"/>
        <w:jc w:val="both"/>
      </w:pPr>
      <w:bookmarkStart w:id="15" w:name="P378"/>
      <w:bookmarkEnd w:id="15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right"/>
        <w:outlineLvl w:val="1"/>
      </w:pPr>
      <w:r>
        <w:t>Приложение N 4</w:t>
      </w:r>
    </w:p>
    <w:p w:rsidR="001E21DC" w:rsidRDefault="001E21DC">
      <w:pPr>
        <w:pStyle w:val="ConsPlusNormal"/>
        <w:jc w:val="right"/>
      </w:pPr>
      <w:r>
        <w:t>к Положению о порядке сообщения</w:t>
      </w:r>
    </w:p>
    <w:p w:rsidR="001E21DC" w:rsidRDefault="001E21DC">
      <w:pPr>
        <w:pStyle w:val="ConsPlusNormal"/>
        <w:jc w:val="right"/>
      </w:pPr>
      <w:r>
        <w:t>федеральными государственными</w:t>
      </w:r>
    </w:p>
    <w:p w:rsidR="001E21DC" w:rsidRDefault="001E21DC">
      <w:pPr>
        <w:pStyle w:val="ConsPlusNormal"/>
        <w:jc w:val="right"/>
      </w:pPr>
      <w:r>
        <w:t>гражданскими служащими аппаратов</w:t>
      </w:r>
    </w:p>
    <w:p w:rsidR="001E21DC" w:rsidRDefault="001E21DC">
      <w:pPr>
        <w:pStyle w:val="ConsPlusNormal"/>
        <w:jc w:val="right"/>
      </w:pPr>
      <w:r>
        <w:t>федеральных судов общей юрисдикции</w:t>
      </w:r>
    </w:p>
    <w:p w:rsidR="001E21DC" w:rsidRDefault="001E21DC">
      <w:pPr>
        <w:pStyle w:val="ConsPlusNormal"/>
        <w:jc w:val="right"/>
      </w:pPr>
      <w:r>
        <w:t>и федеральных арбитражных судов,</w:t>
      </w:r>
    </w:p>
    <w:p w:rsidR="001E21DC" w:rsidRDefault="001E21DC">
      <w:pPr>
        <w:pStyle w:val="ConsPlusNormal"/>
        <w:jc w:val="right"/>
      </w:pPr>
      <w:r>
        <w:t>управлений Судебного департамента</w:t>
      </w:r>
    </w:p>
    <w:p w:rsidR="001E21DC" w:rsidRDefault="001E21DC">
      <w:pPr>
        <w:pStyle w:val="ConsPlusNormal"/>
        <w:jc w:val="right"/>
      </w:pPr>
      <w:r>
        <w:t>в субъектах Российской Федерации</w:t>
      </w:r>
    </w:p>
    <w:p w:rsidR="001E21DC" w:rsidRDefault="001E21DC">
      <w:pPr>
        <w:pStyle w:val="ConsPlusNormal"/>
        <w:jc w:val="right"/>
      </w:pPr>
      <w:r>
        <w:t>о получении подарка в связи</w:t>
      </w:r>
    </w:p>
    <w:p w:rsidR="001E21DC" w:rsidRDefault="001E21DC">
      <w:pPr>
        <w:pStyle w:val="ConsPlusNormal"/>
        <w:jc w:val="right"/>
      </w:pPr>
      <w:r>
        <w:t>с протокольными мероприятиями,</w:t>
      </w:r>
    </w:p>
    <w:p w:rsidR="001E21DC" w:rsidRDefault="001E21DC">
      <w:pPr>
        <w:pStyle w:val="ConsPlusNormal"/>
        <w:jc w:val="right"/>
      </w:pPr>
      <w:r>
        <w:t>служебными командировками и другими</w:t>
      </w:r>
    </w:p>
    <w:p w:rsidR="001E21DC" w:rsidRDefault="001E21DC">
      <w:pPr>
        <w:pStyle w:val="ConsPlusNormal"/>
        <w:jc w:val="right"/>
      </w:pPr>
      <w:r>
        <w:t>официальными мероприятиями, участие</w:t>
      </w:r>
    </w:p>
    <w:p w:rsidR="001E21DC" w:rsidRDefault="001E21DC">
      <w:pPr>
        <w:pStyle w:val="ConsPlusNormal"/>
        <w:jc w:val="right"/>
      </w:pPr>
      <w:r>
        <w:t>в которых связано с их должностным</w:t>
      </w:r>
    </w:p>
    <w:p w:rsidR="001E21DC" w:rsidRDefault="001E21DC">
      <w:pPr>
        <w:pStyle w:val="ConsPlusNormal"/>
        <w:jc w:val="right"/>
      </w:pPr>
      <w:r>
        <w:t>положением или исполнением ими</w:t>
      </w:r>
    </w:p>
    <w:p w:rsidR="001E21DC" w:rsidRDefault="001E21DC">
      <w:pPr>
        <w:pStyle w:val="ConsPlusNormal"/>
        <w:jc w:val="right"/>
      </w:pPr>
      <w:r>
        <w:t>служебных (должностных) обязанностей,</w:t>
      </w:r>
    </w:p>
    <w:p w:rsidR="001E21DC" w:rsidRDefault="001E21DC">
      <w:pPr>
        <w:pStyle w:val="ConsPlusNormal"/>
        <w:jc w:val="right"/>
      </w:pPr>
      <w:r>
        <w:t>сдачи и оценки подарка, реализации</w:t>
      </w:r>
    </w:p>
    <w:p w:rsidR="001E21DC" w:rsidRDefault="001E21DC">
      <w:pPr>
        <w:pStyle w:val="ConsPlusNormal"/>
        <w:jc w:val="right"/>
      </w:pPr>
      <w:r>
        <w:t>(выкупа) и зачисления средств,</w:t>
      </w:r>
    </w:p>
    <w:p w:rsidR="001E21DC" w:rsidRDefault="001E21DC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center"/>
      </w:pPr>
      <w:bookmarkStart w:id="16" w:name="P403"/>
      <w:bookmarkEnd w:id="16"/>
      <w:r>
        <w:t>ЖУРНАЛ</w:t>
      </w:r>
    </w:p>
    <w:p w:rsidR="001E21DC" w:rsidRDefault="001E21DC">
      <w:pPr>
        <w:pStyle w:val="ConsPlusNormal"/>
        <w:jc w:val="center"/>
      </w:pPr>
      <w:r>
        <w:t>учета актов приема-передачи подарков</w:t>
      </w:r>
    </w:p>
    <w:p w:rsidR="001E21DC" w:rsidRDefault="001E21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1E21DC">
        <w:tc>
          <w:tcPr>
            <w:tcW w:w="445" w:type="dxa"/>
          </w:tcPr>
          <w:p w:rsidR="001E21DC" w:rsidRDefault="001E21D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94" w:type="dxa"/>
          </w:tcPr>
          <w:p w:rsidR="001E21DC" w:rsidRDefault="001E21D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87" w:type="dxa"/>
          </w:tcPr>
          <w:p w:rsidR="001E21DC" w:rsidRDefault="001E21DC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207" w:type="dxa"/>
          </w:tcPr>
          <w:p w:rsidR="001E21DC" w:rsidRDefault="001E21DC">
            <w:pPr>
              <w:pStyle w:val="ConsPlusNormal"/>
              <w:jc w:val="center"/>
            </w:pPr>
            <w: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1E21DC" w:rsidRDefault="001E21D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395" w:type="dxa"/>
          </w:tcPr>
          <w:p w:rsidR="001E21DC" w:rsidRDefault="001E21DC">
            <w:pPr>
              <w:pStyle w:val="ConsPlusNormal"/>
              <w:jc w:val="center"/>
            </w:pPr>
            <w: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1E21DC" w:rsidRDefault="001E21D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207" w:type="dxa"/>
          </w:tcPr>
          <w:p w:rsidR="001E21DC" w:rsidRDefault="001E21DC">
            <w:pPr>
              <w:pStyle w:val="ConsPlusNormal"/>
              <w:jc w:val="center"/>
            </w:pPr>
            <w:r>
              <w:t>Отметка о возврате подарка</w:t>
            </w:r>
          </w:p>
        </w:tc>
      </w:tr>
      <w:tr w:rsidR="001E21DC">
        <w:tc>
          <w:tcPr>
            <w:tcW w:w="445" w:type="dxa"/>
          </w:tcPr>
          <w:p w:rsidR="001E21DC" w:rsidRDefault="001E21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1E21DC" w:rsidRDefault="001E21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1E21DC" w:rsidRDefault="001E21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1E21DC" w:rsidRDefault="001E21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7" w:type="dxa"/>
          </w:tcPr>
          <w:p w:rsidR="001E21DC" w:rsidRDefault="001E21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</w:tcPr>
          <w:p w:rsidR="001E21DC" w:rsidRDefault="001E21D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1E21DC" w:rsidRDefault="001E21D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7" w:type="dxa"/>
          </w:tcPr>
          <w:p w:rsidR="001E21DC" w:rsidRDefault="001E21DC">
            <w:pPr>
              <w:pStyle w:val="ConsPlusNormal"/>
              <w:jc w:val="center"/>
            </w:pPr>
            <w:r>
              <w:t>8</w:t>
            </w:r>
          </w:p>
        </w:tc>
      </w:tr>
      <w:tr w:rsidR="001E21DC">
        <w:tc>
          <w:tcPr>
            <w:tcW w:w="445" w:type="dxa"/>
          </w:tcPr>
          <w:p w:rsidR="001E21DC" w:rsidRDefault="001E21DC">
            <w:pPr>
              <w:pStyle w:val="ConsPlusNormal"/>
            </w:pPr>
          </w:p>
        </w:tc>
        <w:tc>
          <w:tcPr>
            <w:tcW w:w="794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587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207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197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395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191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207" w:type="dxa"/>
          </w:tcPr>
          <w:p w:rsidR="001E21DC" w:rsidRDefault="001E21DC">
            <w:pPr>
              <w:pStyle w:val="ConsPlusNormal"/>
            </w:pPr>
          </w:p>
        </w:tc>
      </w:tr>
    </w:tbl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right"/>
        <w:outlineLvl w:val="1"/>
      </w:pPr>
      <w:r>
        <w:t>Приложение N 5</w:t>
      </w:r>
    </w:p>
    <w:p w:rsidR="001E21DC" w:rsidRDefault="001E21DC">
      <w:pPr>
        <w:pStyle w:val="ConsPlusNormal"/>
        <w:jc w:val="right"/>
      </w:pPr>
      <w:r>
        <w:t>к Положению о порядке сообщения</w:t>
      </w:r>
    </w:p>
    <w:p w:rsidR="001E21DC" w:rsidRDefault="001E21DC">
      <w:pPr>
        <w:pStyle w:val="ConsPlusNormal"/>
        <w:jc w:val="right"/>
      </w:pPr>
      <w:r>
        <w:t>федеральными государственными</w:t>
      </w:r>
    </w:p>
    <w:p w:rsidR="001E21DC" w:rsidRDefault="001E21DC">
      <w:pPr>
        <w:pStyle w:val="ConsPlusNormal"/>
        <w:jc w:val="right"/>
      </w:pPr>
      <w:r>
        <w:t>гражданскими служащими аппаратов</w:t>
      </w:r>
    </w:p>
    <w:p w:rsidR="001E21DC" w:rsidRDefault="001E21DC">
      <w:pPr>
        <w:pStyle w:val="ConsPlusNormal"/>
        <w:jc w:val="right"/>
      </w:pPr>
      <w:r>
        <w:t>федеральных судов общей юрисдикции</w:t>
      </w:r>
    </w:p>
    <w:p w:rsidR="001E21DC" w:rsidRDefault="001E21DC">
      <w:pPr>
        <w:pStyle w:val="ConsPlusNormal"/>
        <w:jc w:val="right"/>
      </w:pPr>
      <w:r>
        <w:t>и федеральных арбитражных судов,</w:t>
      </w:r>
    </w:p>
    <w:p w:rsidR="001E21DC" w:rsidRDefault="001E21DC">
      <w:pPr>
        <w:pStyle w:val="ConsPlusNormal"/>
        <w:jc w:val="right"/>
      </w:pPr>
      <w:r>
        <w:t>управлений Судебного департамента</w:t>
      </w:r>
    </w:p>
    <w:p w:rsidR="001E21DC" w:rsidRDefault="001E21DC">
      <w:pPr>
        <w:pStyle w:val="ConsPlusNormal"/>
        <w:jc w:val="right"/>
      </w:pPr>
      <w:r>
        <w:t>в субъектах Российской Федерации</w:t>
      </w:r>
    </w:p>
    <w:p w:rsidR="001E21DC" w:rsidRDefault="001E21DC">
      <w:pPr>
        <w:pStyle w:val="ConsPlusNormal"/>
        <w:jc w:val="right"/>
      </w:pPr>
      <w:r>
        <w:t>о получении подарка в связи</w:t>
      </w:r>
    </w:p>
    <w:p w:rsidR="001E21DC" w:rsidRDefault="001E21DC">
      <w:pPr>
        <w:pStyle w:val="ConsPlusNormal"/>
        <w:jc w:val="right"/>
      </w:pPr>
      <w:r>
        <w:t>с протокольными мероприятиями,</w:t>
      </w:r>
    </w:p>
    <w:p w:rsidR="001E21DC" w:rsidRDefault="001E21DC">
      <w:pPr>
        <w:pStyle w:val="ConsPlusNormal"/>
        <w:jc w:val="right"/>
      </w:pPr>
      <w:r>
        <w:t>служебными командировками и другими</w:t>
      </w:r>
    </w:p>
    <w:p w:rsidR="001E21DC" w:rsidRDefault="001E21DC">
      <w:pPr>
        <w:pStyle w:val="ConsPlusNormal"/>
        <w:jc w:val="right"/>
      </w:pPr>
      <w:r>
        <w:t>официальными мероприятиями, участие</w:t>
      </w:r>
    </w:p>
    <w:p w:rsidR="001E21DC" w:rsidRDefault="001E21DC">
      <w:pPr>
        <w:pStyle w:val="ConsPlusNormal"/>
        <w:jc w:val="right"/>
      </w:pPr>
      <w:r>
        <w:t>в которых связано с их должностным</w:t>
      </w:r>
    </w:p>
    <w:p w:rsidR="001E21DC" w:rsidRDefault="001E21DC">
      <w:pPr>
        <w:pStyle w:val="ConsPlusNormal"/>
        <w:jc w:val="right"/>
      </w:pPr>
      <w:r>
        <w:t>положением или исполнением ими</w:t>
      </w:r>
    </w:p>
    <w:p w:rsidR="001E21DC" w:rsidRDefault="001E21DC">
      <w:pPr>
        <w:pStyle w:val="ConsPlusNormal"/>
        <w:jc w:val="right"/>
      </w:pPr>
      <w:r>
        <w:t>служебных (должностных) обязанностей,</w:t>
      </w:r>
    </w:p>
    <w:p w:rsidR="001E21DC" w:rsidRDefault="001E21DC">
      <w:pPr>
        <w:pStyle w:val="ConsPlusNormal"/>
        <w:jc w:val="right"/>
      </w:pPr>
      <w:r>
        <w:t>сдачи и оценки подарка, реализации</w:t>
      </w:r>
    </w:p>
    <w:p w:rsidR="001E21DC" w:rsidRDefault="001E21DC">
      <w:pPr>
        <w:pStyle w:val="ConsPlusNormal"/>
        <w:jc w:val="right"/>
      </w:pPr>
      <w:r>
        <w:t>(выкупа) и зачисления средств,</w:t>
      </w:r>
    </w:p>
    <w:p w:rsidR="001E21DC" w:rsidRDefault="001E21DC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nformat"/>
        <w:jc w:val="both"/>
      </w:pPr>
      <w:bookmarkStart w:id="17" w:name="P454"/>
      <w:bookmarkEnd w:id="17"/>
      <w:r>
        <w:t xml:space="preserve">                     АКТ возврата подарков N ________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1E21DC" w:rsidRDefault="001E21DC">
      <w:pPr>
        <w:pStyle w:val="ConsPlusNonformat"/>
        <w:jc w:val="both"/>
      </w:pPr>
      <w:r>
        <w:t>___________________________________________________________________________</w:t>
      </w:r>
    </w:p>
    <w:p w:rsidR="001E21DC" w:rsidRDefault="001E21DC">
      <w:pPr>
        <w:pStyle w:val="ConsPlusNonformat"/>
        <w:jc w:val="both"/>
      </w:pPr>
      <w:r>
        <w:t xml:space="preserve">                            (Ф.И.О., должность)</w:t>
      </w:r>
    </w:p>
    <w:p w:rsidR="001E21DC" w:rsidRDefault="001E21DC">
      <w:pPr>
        <w:pStyle w:val="ConsPlusNonformat"/>
        <w:jc w:val="both"/>
      </w:pPr>
      <w:r>
        <w:t>на  основании протокола заседания Комиссии по поступлению и выбытию активов</w:t>
      </w:r>
    </w:p>
    <w:p w:rsidR="001E21DC" w:rsidRDefault="001E21DC">
      <w:pPr>
        <w:pStyle w:val="ConsPlusNonformat"/>
        <w:jc w:val="both"/>
      </w:pPr>
      <w:r>
        <w:t>________________________________________________________________________ от</w:t>
      </w:r>
    </w:p>
    <w:p w:rsidR="001E21DC" w:rsidRDefault="001E21DC">
      <w:pPr>
        <w:pStyle w:val="ConsPlusNonformat"/>
        <w:jc w:val="both"/>
      </w:pPr>
      <w:r>
        <w:t>"__" _________________ 20__ г. N ________ возвращает гражданскому служащему</w:t>
      </w:r>
    </w:p>
    <w:p w:rsidR="001E21DC" w:rsidRDefault="001E21DC">
      <w:pPr>
        <w:pStyle w:val="ConsPlusNonformat"/>
        <w:jc w:val="both"/>
      </w:pPr>
      <w:r>
        <w:t>___________________________________________________________________________</w:t>
      </w:r>
    </w:p>
    <w:p w:rsidR="001E21DC" w:rsidRDefault="001E21DC">
      <w:pPr>
        <w:pStyle w:val="ConsPlusNonformat"/>
        <w:jc w:val="both"/>
      </w:pPr>
      <w:r>
        <w:t xml:space="preserve">                            (Ф.И.О., должность)</w:t>
      </w:r>
    </w:p>
    <w:p w:rsidR="001E21DC" w:rsidRDefault="001E21DC">
      <w:pPr>
        <w:pStyle w:val="ConsPlusNonformat"/>
        <w:jc w:val="both"/>
      </w:pPr>
      <w:r>
        <w:t>подарок ________________________________________ стоимостью _______________</w:t>
      </w:r>
    </w:p>
    <w:p w:rsidR="001E21DC" w:rsidRDefault="001E21DC">
      <w:pPr>
        <w:pStyle w:val="ConsPlusNonformat"/>
        <w:jc w:val="both"/>
      </w:pPr>
      <w:r>
        <w:t>рублей, переданный по акту приема-передачи от "__" ________ 20__ г. N ____.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 xml:space="preserve">                Выдал</w:t>
      </w:r>
      <w:proofErr w:type="gramStart"/>
      <w:r>
        <w:t xml:space="preserve">                                  П</w:t>
      </w:r>
      <w:proofErr w:type="gramEnd"/>
      <w:r>
        <w:t>ринял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>___________/________________________     ___________/______________________</w:t>
      </w:r>
    </w:p>
    <w:p w:rsidR="001E21DC" w:rsidRDefault="001E21DC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>"__" _____________ 20__ г.                  "__" _______________ 20__ г.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right"/>
        <w:outlineLvl w:val="1"/>
      </w:pPr>
      <w:r>
        <w:t>Приложение N 6</w:t>
      </w:r>
    </w:p>
    <w:p w:rsidR="001E21DC" w:rsidRDefault="001E21DC">
      <w:pPr>
        <w:pStyle w:val="ConsPlusNormal"/>
        <w:jc w:val="right"/>
      </w:pPr>
      <w:r>
        <w:t>к Положению о порядке сообщения</w:t>
      </w:r>
    </w:p>
    <w:p w:rsidR="001E21DC" w:rsidRDefault="001E21DC">
      <w:pPr>
        <w:pStyle w:val="ConsPlusNormal"/>
        <w:jc w:val="right"/>
      </w:pPr>
      <w:r>
        <w:t>федеральными государственными</w:t>
      </w:r>
    </w:p>
    <w:p w:rsidR="001E21DC" w:rsidRDefault="001E21DC">
      <w:pPr>
        <w:pStyle w:val="ConsPlusNormal"/>
        <w:jc w:val="right"/>
      </w:pPr>
      <w:r>
        <w:t>гражданскими служащими аппаратов</w:t>
      </w:r>
    </w:p>
    <w:p w:rsidR="001E21DC" w:rsidRDefault="001E21DC">
      <w:pPr>
        <w:pStyle w:val="ConsPlusNormal"/>
        <w:jc w:val="right"/>
      </w:pPr>
      <w:r>
        <w:t>федеральных судов общей юрисдикции</w:t>
      </w:r>
    </w:p>
    <w:p w:rsidR="001E21DC" w:rsidRDefault="001E21DC">
      <w:pPr>
        <w:pStyle w:val="ConsPlusNormal"/>
        <w:jc w:val="right"/>
      </w:pPr>
      <w:r>
        <w:t>и федеральных арбитражных судов,</w:t>
      </w:r>
    </w:p>
    <w:p w:rsidR="001E21DC" w:rsidRDefault="001E21DC">
      <w:pPr>
        <w:pStyle w:val="ConsPlusNormal"/>
        <w:jc w:val="right"/>
      </w:pPr>
      <w:r>
        <w:t>управлений Судебного департамента</w:t>
      </w:r>
    </w:p>
    <w:p w:rsidR="001E21DC" w:rsidRDefault="001E21DC">
      <w:pPr>
        <w:pStyle w:val="ConsPlusNormal"/>
        <w:jc w:val="right"/>
      </w:pPr>
      <w:r>
        <w:t>в субъектах Российской Федерации</w:t>
      </w:r>
    </w:p>
    <w:p w:rsidR="001E21DC" w:rsidRDefault="001E21DC">
      <w:pPr>
        <w:pStyle w:val="ConsPlusNormal"/>
        <w:jc w:val="right"/>
      </w:pPr>
      <w:r>
        <w:t>о получении подарка в связи</w:t>
      </w:r>
    </w:p>
    <w:p w:rsidR="001E21DC" w:rsidRDefault="001E21DC">
      <w:pPr>
        <w:pStyle w:val="ConsPlusNormal"/>
        <w:jc w:val="right"/>
      </w:pPr>
      <w:r>
        <w:t>с протокольными мероприятиями,</w:t>
      </w:r>
    </w:p>
    <w:p w:rsidR="001E21DC" w:rsidRDefault="001E21DC">
      <w:pPr>
        <w:pStyle w:val="ConsPlusNormal"/>
        <w:jc w:val="right"/>
      </w:pPr>
      <w:r>
        <w:lastRenderedPageBreak/>
        <w:t>служебными командировками и другими</w:t>
      </w:r>
    </w:p>
    <w:p w:rsidR="001E21DC" w:rsidRDefault="001E21DC">
      <w:pPr>
        <w:pStyle w:val="ConsPlusNormal"/>
        <w:jc w:val="right"/>
      </w:pPr>
      <w:r>
        <w:t>официальными мероприятиями, участие</w:t>
      </w:r>
    </w:p>
    <w:p w:rsidR="001E21DC" w:rsidRDefault="001E21DC">
      <w:pPr>
        <w:pStyle w:val="ConsPlusNormal"/>
        <w:jc w:val="right"/>
      </w:pPr>
      <w:r>
        <w:t>в которых связано с их должностным</w:t>
      </w:r>
    </w:p>
    <w:p w:rsidR="001E21DC" w:rsidRDefault="001E21DC">
      <w:pPr>
        <w:pStyle w:val="ConsPlusNormal"/>
        <w:jc w:val="right"/>
      </w:pPr>
      <w:r>
        <w:t>положением или исполнением ими</w:t>
      </w:r>
    </w:p>
    <w:p w:rsidR="001E21DC" w:rsidRDefault="001E21DC">
      <w:pPr>
        <w:pStyle w:val="ConsPlusNormal"/>
        <w:jc w:val="right"/>
      </w:pPr>
      <w:r>
        <w:t>служебных (должностных) обязанностей,</w:t>
      </w:r>
    </w:p>
    <w:p w:rsidR="001E21DC" w:rsidRDefault="001E21DC">
      <w:pPr>
        <w:pStyle w:val="ConsPlusNormal"/>
        <w:jc w:val="right"/>
      </w:pPr>
      <w:r>
        <w:t>сдачи и оценки подарка, реализации</w:t>
      </w:r>
    </w:p>
    <w:p w:rsidR="001E21DC" w:rsidRDefault="001E21DC">
      <w:pPr>
        <w:pStyle w:val="ConsPlusNormal"/>
        <w:jc w:val="right"/>
      </w:pPr>
      <w:r>
        <w:t>(выкупа) и зачисления средств,</w:t>
      </w:r>
    </w:p>
    <w:p w:rsidR="001E21DC" w:rsidRDefault="001E21DC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E21DC" w:rsidRDefault="001E21DC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(Руководителю органа, в который</w:t>
      </w:r>
      <w:proofErr w:type="gramEnd"/>
    </w:p>
    <w:p w:rsidR="001E21DC" w:rsidRDefault="001E21DC">
      <w:pPr>
        <w:pStyle w:val="ConsPlusNonformat"/>
        <w:jc w:val="both"/>
      </w:pPr>
      <w:r>
        <w:t xml:space="preserve">                                                 подается заявление)</w:t>
      </w:r>
    </w:p>
    <w:p w:rsidR="001E21DC" w:rsidRDefault="001E21DC">
      <w:pPr>
        <w:pStyle w:val="ConsPlusNonformat"/>
        <w:jc w:val="both"/>
      </w:pPr>
      <w:r>
        <w:t xml:space="preserve">                                          ________________________________</w:t>
      </w:r>
    </w:p>
    <w:p w:rsidR="001E21DC" w:rsidRDefault="001E21DC">
      <w:pPr>
        <w:pStyle w:val="ConsPlusNonformat"/>
        <w:jc w:val="both"/>
      </w:pPr>
      <w:r>
        <w:t xml:space="preserve">                                          ________________________________</w:t>
      </w:r>
    </w:p>
    <w:p w:rsidR="001E21DC" w:rsidRDefault="001E21DC">
      <w:pPr>
        <w:pStyle w:val="ConsPlusNonformat"/>
        <w:jc w:val="both"/>
      </w:pPr>
      <w:r>
        <w:t xml:space="preserve">                                          ________________________________</w:t>
      </w:r>
    </w:p>
    <w:p w:rsidR="001E21DC" w:rsidRDefault="001E21DC">
      <w:pPr>
        <w:pStyle w:val="ConsPlusNonformat"/>
        <w:jc w:val="both"/>
      </w:pPr>
      <w:r>
        <w:t xml:space="preserve">                                          ________________________________</w:t>
      </w:r>
    </w:p>
    <w:p w:rsidR="001E21DC" w:rsidRDefault="001E21DC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(фамилия и инициалы, должность</w:t>
      </w:r>
      <w:proofErr w:type="gramEnd"/>
    </w:p>
    <w:p w:rsidR="001E21DC" w:rsidRDefault="001E21DC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bookmarkStart w:id="18" w:name="P509"/>
      <w:bookmarkEnd w:id="18"/>
      <w:r>
        <w:t xml:space="preserve">                                 ЗАЯВЛЕНИЕ</w:t>
      </w:r>
    </w:p>
    <w:p w:rsidR="001E21DC" w:rsidRDefault="001E21DC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 xml:space="preserve">    Прошу рассмотреть возможность выкупа мной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 полученного(</w:t>
      </w:r>
      <w:proofErr w:type="spellStart"/>
      <w:r>
        <w:t>ых</w:t>
      </w:r>
      <w:proofErr w:type="spellEnd"/>
      <w:r>
        <w:t>)</w:t>
      </w:r>
    </w:p>
    <w:p w:rsidR="001E21DC" w:rsidRDefault="001E21DC">
      <w:pPr>
        <w:pStyle w:val="ConsPlusNonformat"/>
        <w:jc w:val="both"/>
      </w:pPr>
      <w:r>
        <w:t>___________________________________________________________________________</w:t>
      </w:r>
    </w:p>
    <w:p w:rsidR="001E21DC" w:rsidRDefault="001E21DC">
      <w:pPr>
        <w:pStyle w:val="ConsPlusNonformat"/>
        <w:jc w:val="both"/>
      </w:pPr>
      <w:r>
        <w:t>___________________________________________________________________________</w:t>
      </w:r>
    </w:p>
    <w:p w:rsidR="001E21DC" w:rsidRDefault="001E21DC">
      <w:pPr>
        <w:pStyle w:val="ConsPlusNonformat"/>
        <w:jc w:val="both"/>
      </w:pPr>
      <w:r>
        <w:t xml:space="preserve">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1E21DC" w:rsidRDefault="001E21DC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1E21DC" w:rsidRDefault="001E21DC">
      <w:pPr>
        <w:pStyle w:val="ConsPlusNonformat"/>
        <w:jc w:val="both"/>
      </w:pPr>
      <w:r>
        <w:t>и переданног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на хранение "__" ________ 20__ г. по акту приема-передачи</w:t>
      </w:r>
    </w:p>
    <w:p w:rsidR="001E21DC" w:rsidRDefault="001E21DC">
      <w:pPr>
        <w:pStyle w:val="ConsPlusNonformat"/>
        <w:jc w:val="both"/>
      </w:pPr>
      <w:r>
        <w:t>N ________.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>___________________________________            "__" ___________ 20__ г.</w:t>
      </w:r>
    </w:p>
    <w:p w:rsidR="001E21DC" w:rsidRDefault="001E21DC">
      <w:pPr>
        <w:pStyle w:val="ConsPlusNonformat"/>
        <w:jc w:val="both"/>
      </w:pPr>
      <w:r>
        <w:t xml:space="preserve">  (подпись, расшифровка подписи)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right"/>
        <w:outlineLvl w:val="1"/>
      </w:pPr>
      <w:r>
        <w:t>Приложение N 7</w:t>
      </w:r>
    </w:p>
    <w:p w:rsidR="001E21DC" w:rsidRDefault="001E21DC">
      <w:pPr>
        <w:pStyle w:val="ConsPlusNormal"/>
        <w:jc w:val="right"/>
      </w:pPr>
      <w:r>
        <w:t>к Положению о порядке сообщения</w:t>
      </w:r>
    </w:p>
    <w:p w:rsidR="001E21DC" w:rsidRDefault="001E21DC">
      <w:pPr>
        <w:pStyle w:val="ConsPlusNormal"/>
        <w:jc w:val="right"/>
      </w:pPr>
      <w:r>
        <w:t>федеральными государственными</w:t>
      </w:r>
    </w:p>
    <w:p w:rsidR="001E21DC" w:rsidRDefault="001E21DC">
      <w:pPr>
        <w:pStyle w:val="ConsPlusNormal"/>
        <w:jc w:val="right"/>
      </w:pPr>
      <w:r>
        <w:t>гражданскими служащими аппаратов</w:t>
      </w:r>
    </w:p>
    <w:p w:rsidR="001E21DC" w:rsidRDefault="001E21DC">
      <w:pPr>
        <w:pStyle w:val="ConsPlusNormal"/>
        <w:jc w:val="right"/>
      </w:pPr>
      <w:r>
        <w:t>федеральных судов общей юрисдикции</w:t>
      </w:r>
    </w:p>
    <w:p w:rsidR="001E21DC" w:rsidRDefault="001E21DC">
      <w:pPr>
        <w:pStyle w:val="ConsPlusNormal"/>
        <w:jc w:val="right"/>
      </w:pPr>
      <w:r>
        <w:t>и федеральных арбитражных судов,</w:t>
      </w:r>
    </w:p>
    <w:p w:rsidR="001E21DC" w:rsidRDefault="001E21DC">
      <w:pPr>
        <w:pStyle w:val="ConsPlusNormal"/>
        <w:jc w:val="right"/>
      </w:pPr>
      <w:r>
        <w:t>управлений Судебного департамента</w:t>
      </w:r>
    </w:p>
    <w:p w:rsidR="001E21DC" w:rsidRDefault="001E21DC">
      <w:pPr>
        <w:pStyle w:val="ConsPlusNormal"/>
        <w:jc w:val="right"/>
      </w:pPr>
      <w:r>
        <w:t>в субъектах Российской Федерации</w:t>
      </w:r>
    </w:p>
    <w:p w:rsidR="001E21DC" w:rsidRDefault="001E21DC">
      <w:pPr>
        <w:pStyle w:val="ConsPlusNormal"/>
        <w:jc w:val="right"/>
      </w:pPr>
      <w:r>
        <w:t>о получении подарка в связи</w:t>
      </w:r>
    </w:p>
    <w:p w:rsidR="001E21DC" w:rsidRDefault="001E21DC">
      <w:pPr>
        <w:pStyle w:val="ConsPlusNormal"/>
        <w:jc w:val="right"/>
      </w:pPr>
      <w:r>
        <w:t>с протокольными мероприятиями,</w:t>
      </w:r>
    </w:p>
    <w:p w:rsidR="001E21DC" w:rsidRDefault="001E21DC">
      <w:pPr>
        <w:pStyle w:val="ConsPlusNormal"/>
        <w:jc w:val="right"/>
      </w:pPr>
      <w:r>
        <w:t>служебными командировками и другими</w:t>
      </w:r>
    </w:p>
    <w:p w:rsidR="001E21DC" w:rsidRDefault="001E21DC">
      <w:pPr>
        <w:pStyle w:val="ConsPlusNormal"/>
        <w:jc w:val="right"/>
      </w:pPr>
      <w:r>
        <w:t>официальными мероприятиями, участие</w:t>
      </w:r>
    </w:p>
    <w:p w:rsidR="001E21DC" w:rsidRDefault="001E21DC">
      <w:pPr>
        <w:pStyle w:val="ConsPlusNormal"/>
        <w:jc w:val="right"/>
      </w:pPr>
      <w:r>
        <w:t>в которых связано с их должностным</w:t>
      </w:r>
    </w:p>
    <w:p w:rsidR="001E21DC" w:rsidRDefault="001E21DC">
      <w:pPr>
        <w:pStyle w:val="ConsPlusNormal"/>
        <w:jc w:val="right"/>
      </w:pPr>
      <w:r>
        <w:t>положением или исполнением ими</w:t>
      </w:r>
    </w:p>
    <w:p w:rsidR="001E21DC" w:rsidRDefault="001E21DC">
      <w:pPr>
        <w:pStyle w:val="ConsPlusNormal"/>
        <w:jc w:val="right"/>
      </w:pPr>
      <w:r>
        <w:t>служебных (должностных) обязанностей,</w:t>
      </w:r>
    </w:p>
    <w:p w:rsidR="001E21DC" w:rsidRDefault="001E21DC">
      <w:pPr>
        <w:pStyle w:val="ConsPlusNormal"/>
        <w:jc w:val="right"/>
      </w:pPr>
      <w:r>
        <w:t>сдачи и оценки подарка, реализации</w:t>
      </w:r>
    </w:p>
    <w:p w:rsidR="001E21DC" w:rsidRDefault="001E21DC">
      <w:pPr>
        <w:pStyle w:val="ConsPlusNormal"/>
        <w:jc w:val="right"/>
      </w:pPr>
      <w:r>
        <w:t>(выкупа) и зачисления средств,</w:t>
      </w:r>
    </w:p>
    <w:p w:rsidR="001E21DC" w:rsidRDefault="001E21DC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nformat"/>
        <w:jc w:val="both"/>
      </w:pPr>
      <w:r>
        <w:t xml:space="preserve">УТВЕРЖДАЮ                              </w:t>
      </w:r>
      <w:proofErr w:type="spellStart"/>
      <w:proofErr w:type="gramStart"/>
      <w:r>
        <w:t>УТВЕРЖДАЮ</w:t>
      </w:r>
      <w:proofErr w:type="spellEnd"/>
      <w:proofErr w:type="gramEnd"/>
    </w:p>
    <w:p w:rsidR="001E21DC" w:rsidRDefault="001E21DC">
      <w:pPr>
        <w:pStyle w:val="ConsPlusNonformat"/>
        <w:jc w:val="both"/>
      </w:pPr>
      <w:r>
        <w:t>Председатель                           Начальник управления</w:t>
      </w:r>
    </w:p>
    <w:p w:rsidR="001E21DC" w:rsidRDefault="001E21DC">
      <w:pPr>
        <w:pStyle w:val="ConsPlusNonformat"/>
        <w:jc w:val="both"/>
      </w:pPr>
      <w:r>
        <w:lastRenderedPageBreak/>
        <w:t>___________________________            Судебного департамента в субъекте</w:t>
      </w:r>
    </w:p>
    <w:p w:rsidR="001E21DC" w:rsidRDefault="001E21DC">
      <w:pPr>
        <w:pStyle w:val="ConsPlusNonformat"/>
        <w:jc w:val="both"/>
      </w:pPr>
      <w:r>
        <w:t xml:space="preserve">     наименование суда                 Российской Федерации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>__________/_____________________       __________/_____________________</w:t>
      </w:r>
    </w:p>
    <w:p w:rsidR="001E21DC" w:rsidRDefault="001E21DC">
      <w:pPr>
        <w:pStyle w:val="ConsPlusNonformat"/>
        <w:jc w:val="both"/>
      </w:pPr>
      <w:r>
        <w:t>(подпись)   (инициалы, фамилия)        (подпись)   (инициалы, фамилия)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>"__" ___________ 20__ г.               "__" ___________ 20__ г.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bookmarkStart w:id="19" w:name="P556"/>
      <w:bookmarkEnd w:id="19"/>
      <w:r>
        <w:t xml:space="preserve">                        Акт приема-передачи N _____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>"__" _____________ 20__ г.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>___________________________________________________________________________</w:t>
      </w:r>
    </w:p>
    <w:p w:rsidR="001E21DC" w:rsidRDefault="001E21DC">
      <w:pPr>
        <w:pStyle w:val="ConsPlusNonformat"/>
        <w:jc w:val="both"/>
      </w:pPr>
      <w:r>
        <w:t xml:space="preserve">   </w:t>
      </w:r>
      <w:proofErr w:type="gramStart"/>
      <w:r>
        <w:t>(работник аппарата суда, передающий Уведомление и подарок, должность,</w:t>
      </w:r>
      <w:proofErr w:type="gramEnd"/>
    </w:p>
    <w:p w:rsidR="001E21DC" w:rsidRDefault="001E21DC">
      <w:pPr>
        <w:pStyle w:val="ConsPlusNonformat"/>
        <w:jc w:val="both"/>
      </w:pPr>
      <w:r>
        <w:t xml:space="preserve">                            фамилия и инициалы)</w:t>
      </w:r>
    </w:p>
    <w:p w:rsidR="001E21DC" w:rsidRDefault="001E21DC">
      <w:pPr>
        <w:pStyle w:val="ConsPlusNonformat"/>
        <w:jc w:val="both"/>
      </w:pPr>
      <w:r>
        <w:t>произвел передачу Уведомления о получении  подарка  и  подарок,  полученный</w:t>
      </w:r>
    </w:p>
    <w:p w:rsidR="001E21DC" w:rsidRDefault="001E21DC">
      <w:pPr>
        <w:pStyle w:val="ConsPlusNonformat"/>
        <w:jc w:val="both"/>
      </w:pPr>
      <w:r>
        <w:t>гражданским служащим ______________________________________________________</w:t>
      </w:r>
    </w:p>
    <w:p w:rsidR="001E21DC" w:rsidRDefault="001E21DC">
      <w:pPr>
        <w:pStyle w:val="ConsPlusNonformat"/>
        <w:jc w:val="both"/>
      </w:pPr>
      <w:r>
        <w:t xml:space="preserve">                       (наименование суда, должность, фамилия и инициалы)</w:t>
      </w:r>
    </w:p>
    <w:p w:rsidR="001E21DC" w:rsidRDefault="001E21DC">
      <w:pPr>
        <w:pStyle w:val="ConsPlusNonformat"/>
        <w:jc w:val="both"/>
      </w:pPr>
      <w:r>
        <w:t>___________________________________________________________________________</w:t>
      </w:r>
    </w:p>
    <w:p w:rsidR="001E21DC" w:rsidRDefault="001E21DC">
      <w:pPr>
        <w:pStyle w:val="ConsPlusNonformat"/>
        <w:jc w:val="both"/>
      </w:pPr>
      <w:r>
        <w:t>(должность, фамилия и инициалы материально ответственного лица Управления)</w:t>
      </w:r>
    </w:p>
    <w:p w:rsidR="001E21DC" w:rsidRDefault="001E21DC">
      <w:pPr>
        <w:pStyle w:val="ConsPlusNonformat"/>
        <w:jc w:val="both"/>
      </w:pPr>
      <w:r>
        <w:t>принял подарки в соответствии со следующей таблицей:</w:t>
      </w:r>
    </w:p>
    <w:p w:rsidR="001E21DC" w:rsidRDefault="001E21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1382"/>
        <w:gridCol w:w="1928"/>
        <w:gridCol w:w="1474"/>
        <w:gridCol w:w="1223"/>
        <w:gridCol w:w="2381"/>
      </w:tblGrid>
      <w:tr w:rsidR="001E21DC">
        <w:tc>
          <w:tcPr>
            <w:tcW w:w="632" w:type="dxa"/>
          </w:tcPr>
          <w:p w:rsidR="001E21DC" w:rsidRDefault="001E21D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82" w:type="dxa"/>
          </w:tcPr>
          <w:p w:rsidR="001E21DC" w:rsidRDefault="001E21D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28" w:type="dxa"/>
          </w:tcPr>
          <w:p w:rsidR="001E21DC" w:rsidRDefault="001E21DC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474" w:type="dxa"/>
          </w:tcPr>
          <w:p w:rsidR="001E21DC" w:rsidRDefault="001E21DC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223" w:type="dxa"/>
          </w:tcPr>
          <w:p w:rsidR="001E21DC" w:rsidRDefault="001E21DC">
            <w:pPr>
              <w:pStyle w:val="ConsPlusNormal"/>
              <w:jc w:val="center"/>
            </w:pPr>
            <w:r>
              <w:t xml:space="preserve">Сумма в рублях </w:t>
            </w:r>
            <w:hyperlink w:anchor="P6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:rsidR="001E21DC" w:rsidRDefault="001E21DC">
            <w:pPr>
              <w:pStyle w:val="ConsPlusNormal"/>
              <w:jc w:val="center"/>
            </w:pPr>
            <w:r>
              <w:t>Регистрационный номер в журнале регистрации уведомлений</w:t>
            </w:r>
          </w:p>
        </w:tc>
      </w:tr>
      <w:tr w:rsidR="001E21DC">
        <w:tc>
          <w:tcPr>
            <w:tcW w:w="632" w:type="dxa"/>
          </w:tcPr>
          <w:p w:rsidR="001E21DC" w:rsidRDefault="001E21D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82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928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474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223" w:type="dxa"/>
          </w:tcPr>
          <w:p w:rsidR="001E21DC" w:rsidRDefault="001E21DC">
            <w:pPr>
              <w:pStyle w:val="ConsPlusNormal"/>
            </w:pPr>
          </w:p>
        </w:tc>
        <w:tc>
          <w:tcPr>
            <w:tcW w:w="2381" w:type="dxa"/>
          </w:tcPr>
          <w:p w:rsidR="001E21DC" w:rsidRDefault="001E21DC">
            <w:pPr>
              <w:pStyle w:val="ConsPlusNormal"/>
            </w:pPr>
          </w:p>
        </w:tc>
      </w:tr>
      <w:tr w:rsidR="001E21DC">
        <w:tc>
          <w:tcPr>
            <w:tcW w:w="632" w:type="dxa"/>
          </w:tcPr>
          <w:p w:rsidR="001E21DC" w:rsidRDefault="001E21D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82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928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474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223" w:type="dxa"/>
          </w:tcPr>
          <w:p w:rsidR="001E21DC" w:rsidRDefault="001E21DC">
            <w:pPr>
              <w:pStyle w:val="ConsPlusNormal"/>
            </w:pPr>
          </w:p>
        </w:tc>
        <w:tc>
          <w:tcPr>
            <w:tcW w:w="2381" w:type="dxa"/>
          </w:tcPr>
          <w:p w:rsidR="001E21DC" w:rsidRDefault="001E21DC">
            <w:pPr>
              <w:pStyle w:val="ConsPlusNormal"/>
            </w:pPr>
          </w:p>
        </w:tc>
      </w:tr>
      <w:tr w:rsidR="001E21DC">
        <w:tc>
          <w:tcPr>
            <w:tcW w:w="632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382" w:type="dxa"/>
          </w:tcPr>
          <w:p w:rsidR="001E21DC" w:rsidRDefault="001E21DC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28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474" w:type="dxa"/>
          </w:tcPr>
          <w:p w:rsidR="001E21DC" w:rsidRDefault="001E21DC">
            <w:pPr>
              <w:pStyle w:val="ConsPlusNormal"/>
            </w:pPr>
          </w:p>
        </w:tc>
        <w:tc>
          <w:tcPr>
            <w:tcW w:w="1223" w:type="dxa"/>
          </w:tcPr>
          <w:p w:rsidR="001E21DC" w:rsidRDefault="001E21DC">
            <w:pPr>
              <w:pStyle w:val="ConsPlusNormal"/>
            </w:pPr>
          </w:p>
        </w:tc>
        <w:tc>
          <w:tcPr>
            <w:tcW w:w="2381" w:type="dxa"/>
          </w:tcPr>
          <w:p w:rsidR="001E21DC" w:rsidRDefault="001E21DC">
            <w:pPr>
              <w:pStyle w:val="ConsPlusNormal"/>
            </w:pPr>
          </w:p>
        </w:tc>
      </w:tr>
    </w:tbl>
    <w:p w:rsidR="001E21DC" w:rsidRDefault="001E21DC">
      <w:pPr>
        <w:pStyle w:val="ConsPlusNormal"/>
        <w:jc w:val="both"/>
      </w:pPr>
    </w:p>
    <w:p w:rsidR="001E21DC" w:rsidRDefault="001E21DC">
      <w:pPr>
        <w:pStyle w:val="ConsPlusNonformat"/>
        <w:jc w:val="both"/>
      </w:pPr>
      <w:r>
        <w:t>Данный акт составлен в трех экземплярах.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 xml:space="preserve">              Передал</w:t>
      </w:r>
      <w:proofErr w:type="gramStart"/>
      <w:r>
        <w:t xml:space="preserve">                                 П</w:t>
      </w:r>
      <w:proofErr w:type="gramEnd"/>
      <w:r>
        <w:t>ринял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>___________/________________________     ___________/______________________</w:t>
      </w:r>
    </w:p>
    <w:p w:rsidR="001E21DC" w:rsidRDefault="001E21DC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1E21DC" w:rsidRDefault="001E21DC">
      <w:pPr>
        <w:pStyle w:val="ConsPlusNonformat"/>
        <w:jc w:val="both"/>
      </w:pPr>
    </w:p>
    <w:p w:rsidR="001E21DC" w:rsidRDefault="001E21DC">
      <w:pPr>
        <w:pStyle w:val="ConsPlusNonformat"/>
        <w:jc w:val="both"/>
      </w:pPr>
      <w:r>
        <w:t>"__" _____________ 20__ г.                  "__" _______________ 20__ г.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ind w:firstLine="540"/>
        <w:jc w:val="both"/>
      </w:pPr>
      <w:r>
        <w:t>--------------------------------</w:t>
      </w:r>
    </w:p>
    <w:p w:rsidR="001E21DC" w:rsidRDefault="001E21DC">
      <w:pPr>
        <w:pStyle w:val="ConsPlusNormal"/>
        <w:spacing w:before="220"/>
        <w:ind w:firstLine="540"/>
        <w:jc w:val="both"/>
      </w:pPr>
      <w:bookmarkStart w:id="20" w:name="P605"/>
      <w:bookmarkEnd w:id="20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подарков.</w:t>
      </w: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jc w:val="both"/>
      </w:pPr>
    </w:p>
    <w:p w:rsidR="001E21DC" w:rsidRDefault="001E21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3387" w:rsidRDefault="00B93387"/>
    <w:sectPr w:rsidR="00B93387" w:rsidSect="00B0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DC"/>
    <w:rsid w:val="001E21DC"/>
    <w:rsid w:val="00B9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21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2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21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21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2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21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059&amp;dst=100051" TargetMode="External"/><Relationship Id="rId13" Type="http://schemas.openxmlformats.org/officeDocument/2006/relationships/hyperlink" Target="https://login.consultant.ru/link/?req=doc&amp;base=LAW&amp;n=4951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83023&amp;dst=100130" TargetMode="External"/><Relationship Id="rId12" Type="http://schemas.openxmlformats.org/officeDocument/2006/relationships/hyperlink" Target="https://login.consultant.ru/link/?req=doc&amp;base=LAW&amp;n=307909&amp;dst=10000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st=100818" TargetMode="External"/><Relationship Id="rId11" Type="http://schemas.openxmlformats.org/officeDocument/2006/relationships/hyperlink" Target="https://login.consultant.ru/link/?req=doc&amp;base=LAW&amp;n=307909&amp;dst=100006" TargetMode="External"/><Relationship Id="rId5" Type="http://schemas.openxmlformats.org/officeDocument/2006/relationships/hyperlink" Target="https://login.consultant.ru/link/?req=doc&amp;base=LAW&amp;n=307909&amp;dst=10000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07909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7397&amp;dst=100017" TargetMode="External"/><Relationship Id="rId14" Type="http://schemas.openxmlformats.org/officeDocument/2006/relationships/hyperlink" Target="https://login.consultant.ru/link/?req=doc&amp;base=LAW&amp;n=495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6265</Words>
  <Characters>35716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Б. Моисеев</dc:creator>
  <cp:lastModifiedBy>Владимир Б. Моисеев</cp:lastModifiedBy>
  <cp:revision>1</cp:revision>
  <dcterms:created xsi:type="dcterms:W3CDTF">2026-05-22T03:07:00Z</dcterms:created>
  <dcterms:modified xsi:type="dcterms:W3CDTF">2026-05-22T03:08:00Z</dcterms:modified>
</cp:coreProperties>
</file>