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3"/>
        <w:gridCol w:w="485"/>
        <w:gridCol w:w="230"/>
        <w:gridCol w:w="1571"/>
        <w:gridCol w:w="454"/>
        <w:gridCol w:w="496"/>
        <w:gridCol w:w="320"/>
        <w:gridCol w:w="1352"/>
        <w:gridCol w:w="3380"/>
        <w:gridCol w:w="426"/>
        <w:gridCol w:w="1269"/>
      </w:tblGrid>
      <w:tr w:rsidR="00A42D31" w:rsidRPr="00A42D31" w:rsidTr="00ED0742">
        <w:trPr>
          <w:trHeight w:hRule="exact" w:val="964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40F7A0" wp14:editId="60686BF9">
                  <wp:extent cx="5143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D31" w:rsidRPr="00A42D31" w:rsidTr="00ED0742">
        <w:trPr>
          <w:trHeight w:hRule="exact" w:val="113"/>
        </w:trPr>
        <w:tc>
          <w:tcPr>
            <w:tcW w:w="5103" w:type="dxa"/>
            <w:gridSpan w:val="8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42D31" w:rsidRPr="00A42D31" w:rsidTr="00ED0742">
        <w:trPr>
          <w:trHeight w:hRule="exact" w:val="293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</w:tc>
      </w:tr>
      <w:tr w:rsidR="00A42D31" w:rsidRPr="00A42D31" w:rsidTr="00ED0742">
        <w:trPr>
          <w:trHeight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Судебного департамента в Новгородской области</w:t>
            </w:r>
          </w:p>
        </w:tc>
      </w:tr>
      <w:tr w:rsidR="00A42D31" w:rsidRPr="00A42D31" w:rsidTr="00ED0742">
        <w:trPr>
          <w:trHeight w:hRule="exact" w:val="284"/>
        </w:trPr>
        <w:tc>
          <w:tcPr>
            <w:tcW w:w="10206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rPr>
          <w:trHeight w:hRule="exact"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A42D31" w:rsidRPr="00A42D31" w:rsidTr="00ED0742">
        <w:trPr>
          <w:trHeight w:hRule="exact" w:val="284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rPr>
          <w:trHeight w:hRule="exact" w:val="284"/>
        </w:trPr>
        <w:tc>
          <w:tcPr>
            <w:tcW w:w="223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85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C859AC" w:rsidP="00305ABE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="00EE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305ABE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</w:t>
            </w:r>
            <w:r w:rsidR="00EE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456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EE3520" w:rsidP="003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2D31" w:rsidRPr="00A42D31" w:rsidRDefault="00BB20A0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A42D31" w:rsidRPr="00A42D31" w:rsidTr="00ED0742">
        <w:trPr>
          <w:trHeight w:hRule="exact" w:val="113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</w:tr>
    </w:tbl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2891"/>
      </w:tblGrid>
      <w:tr w:rsidR="00DE2828" w:rsidRPr="00F50629" w:rsidTr="00DB1B8A">
        <w:tc>
          <w:tcPr>
            <w:tcW w:w="10206" w:type="dxa"/>
            <w:gridSpan w:val="2"/>
          </w:tcPr>
          <w:p w:rsidR="00DE2828" w:rsidRDefault="00DE2828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1E55" w:rsidRPr="00F50629" w:rsidRDefault="009A1E55" w:rsidP="009A1E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Перечн</w:t>
            </w:r>
            <w:r w:rsidR="00524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ей</w:t>
            </w: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коррупционно опасных функций </w:t>
            </w: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Судебного департамента в Новгородской области,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районных судов Новгородской области</w:t>
            </w:r>
            <w:r w:rsidR="00524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Великоновгородского гарнизонного военного суда</w:t>
            </w:r>
          </w:p>
          <w:p w:rsidR="00DE2828" w:rsidRPr="00F50629" w:rsidRDefault="00DE2828" w:rsidP="00DB1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828" w:rsidRPr="00F50629" w:rsidRDefault="00DE2828" w:rsidP="00DB1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C8D" w:rsidRPr="00A0317A" w:rsidRDefault="00EA1C8D" w:rsidP="00EA1C8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реализации пункта 4 Национального плана противодействия коррупции на 2021-2024 годы, утвержденного  Указом Президента Российской Федерации от 16.08.2021 № 478, с учетом Методических рекомендаций по проведению оценки коррпуционных рисков, возникающих при реализации функций, разработанных Министерством труда и социальной защиты Российской Федерации (письмо от 25.12.2014 № 18-0/10/В-8980 «О проведении федеральными государственными органами оценки коррупционных рисков»), на основании приказа Судебного департамента при Верховном Суде Российской Федерации  </w:t>
            </w:r>
            <w:r w:rsidRPr="00A0317A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от 05.09.2023 № 182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 </w:t>
            </w: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основании протокола заседания 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Великоновгородского гарнизонного военного суда и урегулированию конфликта интересов от 23.10.2023 № 1,</w:t>
            </w:r>
          </w:p>
          <w:p w:rsidR="00EA1C8D" w:rsidRPr="00A0317A" w:rsidRDefault="00EA1C8D" w:rsidP="00EA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П Р И К А З Ы В А Ю:</w:t>
            </w: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прилагаемый П</w:t>
            </w:r>
            <w:r w:rsidRPr="00A0317A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еречень коррупционно опасных функций</w:t>
            </w: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Судебного департамента в Новгородской области. </w:t>
            </w: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прилагаемый Перечень </w:t>
            </w:r>
            <w:r w:rsidRPr="00A0317A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коррупционно опасных функций</w:t>
            </w:r>
            <w:r w:rsidRPr="00A03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районных судов Новгородской области и Великоновгороского гарнизонного военного суда.</w:t>
            </w:r>
          </w:p>
          <w:p w:rsidR="00EA1C8D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3. Признать утратившими силу приказы Управления Судебного департамента в Новгородской области от 11.05.2022 № 80  и от 22</w:t>
            </w:r>
            <w:r w:rsidRPr="00A03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.12.2022  № 178.</w:t>
            </w: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4. Контроль за исполнением настоящего приказа оставляю за собой.</w:t>
            </w:r>
          </w:p>
          <w:p w:rsidR="00EA1C8D" w:rsidRPr="00A0317A" w:rsidRDefault="00EA1C8D" w:rsidP="00EA1C8D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28" w:rsidRPr="00F50629" w:rsidRDefault="00DE2828" w:rsidP="00DB1B8A">
            <w:pPr>
              <w:rPr>
                <w:sz w:val="28"/>
                <w:szCs w:val="28"/>
              </w:rPr>
            </w:pPr>
          </w:p>
          <w:p w:rsidR="00DE2828" w:rsidRPr="00F50629" w:rsidRDefault="00DE2828" w:rsidP="00DB1B8A">
            <w:pPr>
              <w:rPr>
                <w:sz w:val="28"/>
                <w:szCs w:val="28"/>
              </w:rPr>
            </w:pPr>
          </w:p>
        </w:tc>
      </w:tr>
      <w:tr w:rsidR="00DE2828" w:rsidRPr="00CF4591" w:rsidTr="00DB1B8A">
        <w:tc>
          <w:tcPr>
            <w:tcW w:w="7315" w:type="dxa"/>
          </w:tcPr>
          <w:p w:rsidR="00DE2828" w:rsidRDefault="00DE2828" w:rsidP="00DB1B8A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DE2828" w:rsidRPr="00CF4591" w:rsidRDefault="00DE2828" w:rsidP="00DB1B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FF0" w:rsidRDefault="00270FF0" w:rsidP="00DB1B8A"/>
    <w:p w:rsidR="00A42D31" w:rsidRDefault="00A42D31"/>
    <w:p w:rsidR="00A42D31" w:rsidRDefault="00A42D31"/>
    <w:p w:rsidR="00A42D31" w:rsidRDefault="00A42D31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EA1C8D" w:rsidRDefault="00EA1C8D"/>
    <w:p w:rsidR="00EA1C8D" w:rsidRDefault="00EA1C8D"/>
    <w:p w:rsidR="00EA1C8D" w:rsidRDefault="00EA1C8D"/>
    <w:p w:rsidR="00EA1C8D" w:rsidRDefault="00EA1C8D"/>
    <w:p w:rsidR="00EA1C8D" w:rsidRDefault="00EA1C8D"/>
    <w:p w:rsidR="00552B76" w:rsidRDefault="00552B76"/>
    <w:p w:rsidR="00552B76" w:rsidRDefault="00552B76"/>
    <w:p w:rsidR="00552B76" w:rsidRDefault="00552B7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EA1C8D" w:rsidTr="00AA626B">
        <w:tc>
          <w:tcPr>
            <w:tcW w:w="5778" w:type="dxa"/>
          </w:tcPr>
          <w:p w:rsidR="00EA1C8D" w:rsidRDefault="00EA1C8D" w:rsidP="00AA62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4076" w:type="dxa"/>
          </w:tcPr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Судебного </w:t>
            </w:r>
          </w:p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 в Новгородской области </w:t>
            </w:r>
          </w:p>
          <w:p w:rsidR="00EA1C8D" w:rsidRDefault="00EA1C8D" w:rsidP="00BB20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  ноября  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136</w:t>
            </w:r>
          </w:p>
        </w:tc>
      </w:tr>
    </w:tbl>
    <w:p w:rsidR="00EA1C8D" w:rsidRDefault="00EA1C8D" w:rsidP="00EA1C8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1C8D" w:rsidRDefault="00EA1C8D" w:rsidP="00EA1C8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1C8D" w:rsidRDefault="00EA1C8D" w:rsidP="00EA1C8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1C8D" w:rsidRPr="000E64C9" w:rsidRDefault="00EA1C8D" w:rsidP="00EA1C8D">
      <w:pPr>
        <w:spacing w:before="12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E64C9"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EA1C8D" w:rsidRDefault="00EA1C8D" w:rsidP="00EA1C8D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E64C9">
        <w:rPr>
          <w:rFonts w:ascii="Times New Roman" w:hAnsi="Times New Roman" w:cs="Times New Roman"/>
          <w:b/>
          <w:color w:val="000000"/>
          <w:sz w:val="26"/>
          <w:szCs w:val="26"/>
        </w:rPr>
        <w:t>коррупционно опасных функций Управления Судебного департамента в  Новгородской области</w:t>
      </w:r>
    </w:p>
    <w:p w:rsidR="00EA1C8D" w:rsidRDefault="00EA1C8D" w:rsidP="00EA1C8D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1C8D" w:rsidRDefault="00EA1C8D" w:rsidP="00EA1C8D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E64C9">
        <w:rPr>
          <w:rFonts w:ascii="Times New Roman" w:hAnsi="Times New Roman" w:cs="Times New Roman"/>
          <w:sz w:val="26"/>
          <w:szCs w:val="26"/>
        </w:rPr>
        <w:t>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Организация бухгалтерского учета финансово-хозяйственной деятельности.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Организация финансирования судов и органов судейского сообщества.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Организация предоставления медицинской помощи и санаторно-курортного лечения судьям.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Организация и проведение аудита в сфере закупок товаров, работ, услуг, а также иных контрольных, контрольно-ревизионных мероприятий.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Организация строительства зданий, а также ремонт и техническое оснащение зданий и помещений районных судов Новгородской области и Великоновгородского гарнизонного военного суда и Управления Судебного департамента в Новгородской области.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Управление объектами государственной собственности (здания, строения, сооружения, земельные участки), предназначенными для нужд районных судов Новгородской области и Великоновгородского гарнизонного военного суда и Управления Судебного департамента в Новгородской области.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средств и ресурсов.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Разработка и принятие нормативных и административно-распорядительных правовых актов.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Назначение на должности федеральных государственных гражданских служащих.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 xml:space="preserve">Проведение аттестации, квалификационных экзаменов федеральных государственных гражданских служащих, конкурсов на замещение вакантных должностей </w:t>
      </w:r>
      <w:r w:rsidRPr="000E64C9">
        <w:rPr>
          <w:rFonts w:ascii="Times New Roman" w:hAnsi="Times New Roman" w:cs="Times New Roman"/>
          <w:sz w:val="26"/>
          <w:szCs w:val="26"/>
        </w:rPr>
        <w:lastRenderedPageBreak/>
        <w:t>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Обеспечение конфиденциальности, безопасности и защиты персональных данных при их обработке.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Обеспечение защиты государственной тайны.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Обеспечение доступа к служебной информации и информации ограниченного распространения.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Представление в судебных органах прав и законных интересов Управления Судебного департамента в Новгородской области.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EA1C8D" w:rsidRDefault="00EA1C8D" w:rsidP="00EA1C8D">
      <w:pPr>
        <w:spacing w:before="12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 xml:space="preserve"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 </w:t>
      </w:r>
    </w:p>
    <w:p w:rsidR="00EA1C8D" w:rsidRDefault="00EA1C8D" w:rsidP="00EA1C8D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spacing w:before="120" w:line="240" w:lineRule="auto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552B76" w:rsidRDefault="00552B76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EA1C8D" w:rsidTr="00AA626B">
        <w:tc>
          <w:tcPr>
            <w:tcW w:w="5778" w:type="dxa"/>
          </w:tcPr>
          <w:p w:rsidR="00EA1C8D" w:rsidRDefault="00EA1C8D" w:rsidP="00AA62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Судебного </w:t>
            </w:r>
          </w:p>
          <w:p w:rsidR="00EA1C8D" w:rsidRPr="00FE0B73" w:rsidRDefault="00EA1C8D" w:rsidP="00AA62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 в Новгородской области </w:t>
            </w:r>
          </w:p>
          <w:p w:rsidR="00EA1C8D" w:rsidRDefault="00EA1C8D" w:rsidP="00BB20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ноября 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B20A0">
              <w:rPr>
                <w:rFonts w:ascii="Times New Roman" w:hAnsi="Times New Roman" w:cs="Times New Roman"/>
                <w:sz w:val="26"/>
                <w:szCs w:val="26"/>
              </w:rPr>
              <w:t xml:space="preserve"> 136</w:t>
            </w:r>
          </w:p>
        </w:tc>
      </w:tr>
    </w:tbl>
    <w:p w:rsidR="00EA1C8D" w:rsidRDefault="00EA1C8D" w:rsidP="00EA1C8D">
      <w:pPr>
        <w:pStyle w:val="40"/>
        <w:shd w:val="clear" w:color="auto" w:fill="auto"/>
        <w:spacing w:before="0" w:after="121" w:line="240" w:lineRule="auto"/>
        <w:ind w:left="40"/>
        <w:contextualSpacing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40"/>
        <w:shd w:val="clear" w:color="auto" w:fill="auto"/>
        <w:spacing w:before="0" w:after="121" w:line="240" w:lineRule="auto"/>
        <w:ind w:left="40"/>
        <w:contextualSpacing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40"/>
        <w:shd w:val="clear" w:color="auto" w:fill="auto"/>
        <w:spacing w:before="0" w:after="121" w:line="280" w:lineRule="exact"/>
        <w:ind w:left="40"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40"/>
        <w:shd w:val="clear" w:color="auto" w:fill="auto"/>
        <w:spacing w:before="0" w:after="121" w:line="280" w:lineRule="exact"/>
        <w:ind w:left="40"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ПЕРЕЧЕНЬ</w:t>
      </w: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/>
        <w:contextualSpacing/>
        <w:rPr>
          <w:rFonts w:ascii="Times New Roman" w:hAnsi="Times New Roman" w:cs="Times New Roman"/>
          <w:sz w:val="26"/>
          <w:szCs w:val="26"/>
        </w:rPr>
      </w:pPr>
      <w:r w:rsidRPr="000E64C9">
        <w:rPr>
          <w:rFonts w:ascii="Times New Roman" w:hAnsi="Times New Roman" w:cs="Times New Roman"/>
          <w:sz w:val="26"/>
          <w:szCs w:val="26"/>
        </w:rPr>
        <w:t>коррупционно опасных функций районных судов Новгородской области и Великоновгородского гарнизонного военного  суда</w:t>
      </w: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/>
        <w:contextualSpacing/>
        <w:rPr>
          <w:rFonts w:ascii="Times New Roman" w:hAnsi="Times New Roman" w:cs="Times New Roman"/>
          <w:sz w:val="26"/>
          <w:szCs w:val="26"/>
        </w:rPr>
      </w:pP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/>
        <w:contextualSpacing/>
        <w:rPr>
          <w:rFonts w:ascii="Times New Roman" w:hAnsi="Times New Roman" w:cs="Times New Roman"/>
          <w:sz w:val="26"/>
          <w:szCs w:val="26"/>
        </w:rPr>
      </w:pP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Хранение и распределение материально-технических средств и ресурсов.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 xml:space="preserve"> Назначение на должности федеральных государственных гражданских служащих.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Обеспечение защиты государственной тайны.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Обеспечение конфиденциальности, безопасности и защиты персональных данных при их обработке.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Обеспечение доступа к служебной информации и информации ограниченного распространения.</w:t>
      </w:r>
    </w:p>
    <w:p w:rsidR="00EA1C8D" w:rsidRPr="003C787B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EA1C8D" w:rsidRDefault="00EA1C8D" w:rsidP="00552B76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787B">
        <w:rPr>
          <w:rFonts w:ascii="Times New Roman" w:hAnsi="Times New Roman" w:cs="Times New Roman"/>
          <w:b w:val="0"/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 w:firstLine="52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A1C8D" w:rsidRDefault="00EA1C8D" w:rsidP="00EA1C8D">
      <w:pPr>
        <w:pStyle w:val="30"/>
        <w:shd w:val="clear" w:color="auto" w:fill="auto"/>
        <w:spacing w:before="0" w:after="477" w:line="240" w:lineRule="auto"/>
        <w:ind w:left="40" w:firstLine="52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:rsidR="00EA1C8D" w:rsidRDefault="00EA1C8D"/>
    <w:p w:rsidR="00EA1C8D" w:rsidRDefault="00EA1C8D"/>
    <w:sectPr w:rsidR="00EA1C8D" w:rsidSect="00A42D3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31"/>
    <w:rsid w:val="00172A17"/>
    <w:rsid w:val="00270FF0"/>
    <w:rsid w:val="00305ABE"/>
    <w:rsid w:val="003276DB"/>
    <w:rsid w:val="00524FB0"/>
    <w:rsid w:val="00552B76"/>
    <w:rsid w:val="005C5E4B"/>
    <w:rsid w:val="007A6735"/>
    <w:rsid w:val="008330D1"/>
    <w:rsid w:val="009A1E55"/>
    <w:rsid w:val="00A42D31"/>
    <w:rsid w:val="00BB20A0"/>
    <w:rsid w:val="00BF1526"/>
    <w:rsid w:val="00C859AC"/>
    <w:rsid w:val="00DB1B8A"/>
    <w:rsid w:val="00DE2828"/>
    <w:rsid w:val="00EA1C8D"/>
    <w:rsid w:val="00EC0A52"/>
    <w:rsid w:val="00EE3520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AA170-7438-46AF-82BE-3BB5C655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B7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05ABE"/>
    <w:pPr>
      <w:ind w:left="720"/>
      <w:contextualSpacing/>
    </w:pPr>
  </w:style>
  <w:style w:type="character" w:customStyle="1" w:styleId="3">
    <w:name w:val="Основной текст (3)_"/>
    <w:link w:val="30"/>
    <w:rsid w:val="00EA1C8D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EA1C8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1C8D"/>
    <w:pPr>
      <w:widowControl w:val="0"/>
      <w:shd w:val="clear" w:color="auto" w:fill="FFFFFF"/>
      <w:spacing w:before="1140" w:after="240" w:line="0" w:lineRule="atLeast"/>
      <w:jc w:val="center"/>
    </w:pPr>
    <w:rPr>
      <w:b/>
      <w:bCs/>
    </w:rPr>
  </w:style>
  <w:style w:type="paragraph" w:customStyle="1" w:styleId="40">
    <w:name w:val="Основной текст (4)"/>
    <w:basedOn w:val="a"/>
    <w:link w:val="4"/>
    <w:rsid w:val="00EA1C8D"/>
    <w:pPr>
      <w:widowControl w:val="0"/>
      <w:shd w:val="clear" w:color="auto" w:fill="FFFFFF"/>
      <w:spacing w:before="1080" w:after="240"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23</cp:lastModifiedBy>
  <cp:revision>18</cp:revision>
  <cp:lastPrinted>2022-05-06T09:41:00Z</cp:lastPrinted>
  <dcterms:created xsi:type="dcterms:W3CDTF">2022-05-06T09:40:00Z</dcterms:created>
  <dcterms:modified xsi:type="dcterms:W3CDTF">2023-11-03T07:52:00Z</dcterms:modified>
</cp:coreProperties>
</file>