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D9" w:rsidRPr="00C933D9" w:rsidRDefault="00C933D9" w:rsidP="00C933D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933D9">
        <w:rPr>
          <w:rFonts w:ascii="Times New Roman" w:hAnsi="Times New Roman"/>
          <w:b/>
          <w:sz w:val="32"/>
          <w:szCs w:val="32"/>
        </w:rPr>
        <w:t>СУДЕБНЫЙ ДЕПАРТАМЕНТ</w:t>
      </w:r>
    </w:p>
    <w:p w:rsidR="00C933D9" w:rsidRPr="00C933D9" w:rsidRDefault="00C933D9" w:rsidP="00C933D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933D9">
        <w:rPr>
          <w:rFonts w:ascii="Times New Roman" w:hAnsi="Times New Roman"/>
          <w:b/>
          <w:sz w:val="32"/>
          <w:szCs w:val="32"/>
        </w:rPr>
        <w:t>ПРИ ВЕРХОВНОМ СУДЕ РОССИЙСКОЙ ФЕДЕРАЦИИ</w:t>
      </w:r>
    </w:p>
    <w:p w:rsidR="00C933D9" w:rsidRPr="00C933D9" w:rsidRDefault="00C933D9" w:rsidP="00C933D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933D9" w:rsidRPr="00C933D9" w:rsidRDefault="00C933D9" w:rsidP="00C933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933D9">
        <w:rPr>
          <w:rFonts w:ascii="Times New Roman" w:hAnsi="Times New Roman"/>
          <w:b/>
          <w:sz w:val="32"/>
          <w:szCs w:val="32"/>
        </w:rPr>
        <w:t>Управление Судебного департамента в Новгородской области</w:t>
      </w:r>
    </w:p>
    <w:p w:rsidR="00C933D9" w:rsidRPr="00C933D9" w:rsidRDefault="00C933D9" w:rsidP="00C933D9">
      <w:pPr>
        <w:tabs>
          <w:tab w:val="left" w:pos="3510"/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33D9">
        <w:rPr>
          <w:rFonts w:ascii="Times New Roman" w:hAnsi="Times New Roman"/>
          <w:b/>
          <w:sz w:val="36"/>
        </w:rPr>
        <w:tab/>
      </w:r>
    </w:p>
    <w:p w:rsidR="00C933D9" w:rsidRPr="00C933D9" w:rsidRDefault="00C933D9" w:rsidP="00C933D9">
      <w:pPr>
        <w:tabs>
          <w:tab w:val="left" w:pos="3510"/>
          <w:tab w:val="center" w:pos="4677"/>
        </w:tabs>
        <w:spacing w:after="0" w:line="240" w:lineRule="auto"/>
        <w:rPr>
          <w:rFonts w:ascii="Times New Roman" w:hAnsi="Times New Roman"/>
          <w:b/>
          <w:sz w:val="36"/>
          <w:szCs w:val="20"/>
        </w:rPr>
      </w:pPr>
      <w:r w:rsidRPr="00C933D9">
        <w:rPr>
          <w:rFonts w:ascii="Times New Roman" w:hAnsi="Times New Roman"/>
          <w:b/>
          <w:sz w:val="36"/>
        </w:rPr>
        <w:tab/>
        <w:t xml:space="preserve">     П Р И К А З</w:t>
      </w:r>
    </w:p>
    <w:p w:rsidR="00C933D9" w:rsidRPr="00C933D9" w:rsidRDefault="00C933D9" w:rsidP="00C933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33D9" w:rsidRPr="00C933D9" w:rsidRDefault="00C933D9" w:rsidP="00C933D9">
      <w:pPr>
        <w:spacing w:after="0" w:line="240" w:lineRule="auto"/>
        <w:ind w:right="-6"/>
        <w:jc w:val="both"/>
        <w:rPr>
          <w:rFonts w:ascii="Times New Roman" w:hAnsi="Times New Roman"/>
          <w:sz w:val="26"/>
          <w:szCs w:val="26"/>
        </w:rPr>
      </w:pPr>
      <w:r w:rsidRPr="00C933D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27</w:t>
      </w:r>
      <w:r w:rsidRPr="00C933D9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декабря</w:t>
      </w:r>
      <w:r w:rsidRPr="00C933D9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3</w:t>
      </w:r>
      <w:r w:rsidRPr="00C933D9">
        <w:rPr>
          <w:rFonts w:ascii="Times New Roman" w:hAnsi="Times New Roman"/>
          <w:sz w:val="26"/>
          <w:szCs w:val="26"/>
        </w:rPr>
        <w:t xml:space="preserve"> г.                                                                                          № </w:t>
      </w:r>
      <w:r>
        <w:rPr>
          <w:rFonts w:ascii="Times New Roman" w:hAnsi="Times New Roman"/>
          <w:sz w:val="26"/>
          <w:szCs w:val="26"/>
        </w:rPr>
        <w:t>162</w:t>
      </w:r>
    </w:p>
    <w:p w:rsidR="00C933D9" w:rsidRPr="00C933D9" w:rsidRDefault="00C933D9" w:rsidP="00C933D9">
      <w:pPr>
        <w:spacing w:after="0" w:line="240" w:lineRule="auto"/>
        <w:ind w:right="-6"/>
        <w:jc w:val="both"/>
        <w:rPr>
          <w:rFonts w:ascii="Times New Roman" w:hAnsi="Times New Roman"/>
          <w:sz w:val="26"/>
          <w:szCs w:val="26"/>
        </w:rPr>
      </w:pPr>
    </w:p>
    <w:p w:rsidR="00C933D9" w:rsidRPr="00C933D9" w:rsidRDefault="00C933D9" w:rsidP="00C933D9">
      <w:pPr>
        <w:spacing w:after="0" w:line="240" w:lineRule="auto"/>
        <w:ind w:right="-6" w:firstLine="180"/>
        <w:jc w:val="center"/>
        <w:rPr>
          <w:rFonts w:ascii="Times New Roman" w:hAnsi="Times New Roman"/>
          <w:sz w:val="26"/>
          <w:szCs w:val="26"/>
        </w:rPr>
      </w:pPr>
      <w:r w:rsidRPr="00C933D9">
        <w:rPr>
          <w:rFonts w:ascii="Times New Roman" w:hAnsi="Times New Roman"/>
          <w:sz w:val="26"/>
          <w:szCs w:val="26"/>
        </w:rPr>
        <w:t xml:space="preserve">Великий Новгород </w:t>
      </w:r>
    </w:p>
    <w:p w:rsidR="00E00C32" w:rsidRPr="00C933D9" w:rsidRDefault="00C933D9" w:rsidP="00C933D9">
      <w:pPr>
        <w:spacing w:after="0" w:line="240" w:lineRule="auto"/>
        <w:rPr>
          <w:rFonts w:ascii="Times New Roman" w:hAnsi="Times New Roman"/>
        </w:rPr>
      </w:pPr>
    </w:p>
    <w:p w:rsidR="00C933D9" w:rsidRDefault="00C933D9"/>
    <w:p w:rsidR="00C933D9" w:rsidRDefault="00C933D9" w:rsidP="00C933D9">
      <w:pPr>
        <w:spacing w:after="0" w:line="240" w:lineRule="auto"/>
        <w:ind w:right="4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утверждении Плана противодействия коррупции в Управлении Судебного департамента в Новгородской области на 2024 год </w:t>
      </w:r>
    </w:p>
    <w:p w:rsidR="00C933D9" w:rsidRDefault="00C933D9" w:rsidP="00C933D9">
      <w:pPr>
        <w:spacing w:after="0" w:line="240" w:lineRule="auto"/>
        <w:ind w:right="43"/>
        <w:jc w:val="center"/>
        <w:rPr>
          <w:rFonts w:ascii="Times New Roman" w:hAnsi="Times New Roman" w:cs="Times New Roman"/>
          <w:sz w:val="26"/>
          <w:szCs w:val="26"/>
        </w:rPr>
      </w:pPr>
    </w:p>
    <w:p w:rsidR="00C933D9" w:rsidRDefault="00C933D9" w:rsidP="00C933D9">
      <w:pPr>
        <w:spacing w:after="0" w:line="240" w:lineRule="auto"/>
        <w:ind w:right="43"/>
        <w:jc w:val="center"/>
        <w:rPr>
          <w:rFonts w:ascii="Times New Roman" w:hAnsi="Times New Roman" w:cs="Times New Roman"/>
          <w:sz w:val="26"/>
          <w:szCs w:val="26"/>
        </w:rPr>
      </w:pPr>
    </w:p>
    <w:p w:rsidR="00C933D9" w:rsidRDefault="00C933D9" w:rsidP="00C933D9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25.12.2008 № 273-ФЗ «О противодействии коррупции», Указом Президента Российской Федерации от 16.08.2021 № 478 «О Национальном плане противодействия коррупции на 2021-2024 годы», приказом Судебного департамента при Верховном Суде Российской Федерации от 18.12.2023 № 274 «Об утверждении Плана противодействия коррупции в Судебном департаменте при Верховном Суде Российской Федерации на 2024 год», в целях повышения эффективности противодействия коррупции в Управлении Судебного департамента в Новгородской области,  </w:t>
      </w:r>
    </w:p>
    <w:p w:rsidR="00C933D9" w:rsidRDefault="00C933D9" w:rsidP="00C933D9">
      <w:pPr>
        <w:spacing w:after="0" w:line="24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Р И К А З Ы В А Ю:</w:t>
      </w:r>
    </w:p>
    <w:p w:rsidR="00C933D9" w:rsidRDefault="00C933D9" w:rsidP="00C933D9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933D9" w:rsidRDefault="00C933D9" w:rsidP="00C933D9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Утвердить прилагаемый План противодействия коррупции в Управлении Судебного департамента в Новгородской области на 2024 год (далее - План).</w:t>
      </w:r>
    </w:p>
    <w:p w:rsidR="00C933D9" w:rsidRDefault="00C933D9" w:rsidP="00C933D9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933D9" w:rsidRDefault="00C933D9" w:rsidP="00C933D9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Начальникам отделов Управления Судебного департамента в Новгородской области:</w:t>
      </w:r>
    </w:p>
    <w:p w:rsidR="00C933D9" w:rsidRDefault="00C933D9" w:rsidP="00C933D9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Обеспечить выполнение Плана в части, касающейся компетенции соответствующего отдела;</w:t>
      </w:r>
    </w:p>
    <w:p w:rsidR="00C933D9" w:rsidRDefault="00C933D9" w:rsidP="00C933D9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Представить отчет о выполнении Плана в срок до 10 декабря 2024 г. в отдел государственной службы, кадров и по вопросам противодействия коррупции.</w:t>
      </w:r>
    </w:p>
    <w:p w:rsidR="00C933D9" w:rsidRDefault="00C933D9" w:rsidP="00C933D9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933D9" w:rsidRDefault="00C933D9" w:rsidP="00C933D9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Председателям районных судов Новгородской области и лицам, назначенным ответственными за противодействие коррупции в районных судах Новгородской области и Великоновгородском гарнизонном военном суде:</w:t>
      </w:r>
    </w:p>
    <w:p w:rsidR="00C933D9" w:rsidRDefault="00C933D9" w:rsidP="00C933D9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Разработать и утвердить Планы противодействия коррупции на 2024 год в срок до 26 января 2024 г. и обеспечить их размещение на официальном сайте соответствующего суда;</w:t>
      </w:r>
    </w:p>
    <w:p w:rsidR="00C933D9" w:rsidRDefault="00C933D9" w:rsidP="00C933D9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Направить в Управление Судебного департамента в Новгородской области в срок до 10 декабря 2024 г. информацию о реализации плана противодействия коррупции за 2024 год.</w:t>
      </w:r>
    </w:p>
    <w:p w:rsidR="00C933D9" w:rsidRDefault="00C933D9" w:rsidP="00C933D9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933D9" w:rsidRDefault="00C933D9" w:rsidP="00C933D9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Контроль за исполнением настоящего приказа оставляю за собой. </w:t>
      </w:r>
    </w:p>
    <w:p w:rsidR="00C933D9" w:rsidRDefault="00C933D9" w:rsidP="00C933D9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C933D9" w:rsidRDefault="00C933D9" w:rsidP="00C933D9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C933D9" w:rsidRDefault="00C933D9" w:rsidP="00C933D9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C933D9" w:rsidRDefault="00C933D9" w:rsidP="00C933D9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 начальника управления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Р.Б. Ленченко</w:t>
      </w:r>
    </w:p>
    <w:p w:rsidR="00C933D9" w:rsidRDefault="00C933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933D9" w:rsidRPr="00C933D9" w:rsidRDefault="00C933D9" w:rsidP="00C933D9">
      <w:pPr>
        <w:spacing w:after="0" w:line="240" w:lineRule="auto"/>
        <w:ind w:left="5812"/>
        <w:rPr>
          <w:rFonts w:ascii="Times New Roman" w:hAnsi="Times New Roman" w:cs="Times New Roman"/>
          <w:sz w:val="26"/>
          <w:szCs w:val="26"/>
        </w:rPr>
      </w:pPr>
      <w:r w:rsidRPr="00C933D9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C933D9" w:rsidRPr="00C933D9" w:rsidRDefault="00C933D9" w:rsidP="00C933D9">
      <w:pPr>
        <w:spacing w:after="0" w:line="240" w:lineRule="auto"/>
        <w:ind w:left="5812"/>
        <w:rPr>
          <w:rFonts w:ascii="Times New Roman" w:hAnsi="Times New Roman" w:cs="Times New Roman"/>
          <w:sz w:val="26"/>
          <w:szCs w:val="26"/>
        </w:rPr>
      </w:pPr>
      <w:r w:rsidRPr="00C933D9">
        <w:rPr>
          <w:rFonts w:ascii="Times New Roman" w:hAnsi="Times New Roman" w:cs="Times New Roman"/>
          <w:sz w:val="26"/>
          <w:szCs w:val="26"/>
        </w:rPr>
        <w:t>приказом Управления Судебного департамента в Новгородской области</w:t>
      </w:r>
    </w:p>
    <w:p w:rsidR="00C933D9" w:rsidRPr="00C933D9" w:rsidRDefault="00C933D9" w:rsidP="00C933D9">
      <w:pPr>
        <w:spacing w:after="0" w:line="240" w:lineRule="auto"/>
        <w:ind w:left="5812"/>
        <w:jc w:val="both"/>
        <w:rPr>
          <w:rFonts w:ascii="Times New Roman" w:hAnsi="Times New Roman" w:cs="Times New Roman"/>
          <w:sz w:val="26"/>
          <w:szCs w:val="26"/>
        </w:rPr>
      </w:pPr>
      <w:r w:rsidRPr="00C933D9">
        <w:rPr>
          <w:rFonts w:ascii="Times New Roman" w:hAnsi="Times New Roman" w:cs="Times New Roman"/>
          <w:sz w:val="26"/>
          <w:szCs w:val="26"/>
        </w:rPr>
        <w:t>от «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C933D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Pr="00C933D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23</w:t>
      </w:r>
      <w:bookmarkStart w:id="0" w:name="_GoBack"/>
      <w:bookmarkEnd w:id="0"/>
      <w:r w:rsidRPr="00C933D9">
        <w:rPr>
          <w:rFonts w:ascii="Times New Roman" w:hAnsi="Times New Roman" w:cs="Times New Roman"/>
          <w:sz w:val="26"/>
          <w:szCs w:val="26"/>
        </w:rPr>
        <w:t xml:space="preserve"> г. №</w:t>
      </w:r>
      <w:r>
        <w:rPr>
          <w:rFonts w:ascii="Times New Roman" w:hAnsi="Times New Roman" w:cs="Times New Roman"/>
          <w:sz w:val="26"/>
          <w:szCs w:val="26"/>
        </w:rPr>
        <w:t>162</w:t>
      </w:r>
      <w:r w:rsidRPr="00C933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33D9" w:rsidRPr="00C933D9" w:rsidRDefault="00C933D9" w:rsidP="00C933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33D9" w:rsidRPr="00C933D9" w:rsidRDefault="00C933D9" w:rsidP="00C933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33D9" w:rsidRPr="00C933D9" w:rsidRDefault="00C933D9" w:rsidP="00C933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33D9" w:rsidRPr="00C933D9" w:rsidRDefault="00C933D9" w:rsidP="00C933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33D9" w:rsidRPr="00C933D9" w:rsidRDefault="00C933D9" w:rsidP="00C933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33D9">
        <w:rPr>
          <w:rFonts w:ascii="Times New Roman" w:hAnsi="Times New Roman" w:cs="Times New Roman"/>
          <w:b/>
          <w:sz w:val="26"/>
          <w:szCs w:val="26"/>
        </w:rPr>
        <w:t xml:space="preserve">ПЛАН </w:t>
      </w:r>
    </w:p>
    <w:p w:rsidR="00C933D9" w:rsidRPr="00C933D9" w:rsidRDefault="00C933D9" w:rsidP="00C933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33D9">
        <w:rPr>
          <w:rFonts w:ascii="Times New Roman" w:hAnsi="Times New Roman" w:cs="Times New Roman"/>
          <w:b/>
          <w:sz w:val="26"/>
          <w:szCs w:val="26"/>
        </w:rPr>
        <w:t xml:space="preserve">противодействия коррупции в Управлении Судебного департамента </w:t>
      </w:r>
    </w:p>
    <w:p w:rsidR="00C933D9" w:rsidRPr="00C933D9" w:rsidRDefault="00C933D9" w:rsidP="00C933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33D9">
        <w:rPr>
          <w:rFonts w:ascii="Times New Roman" w:hAnsi="Times New Roman" w:cs="Times New Roman"/>
          <w:b/>
          <w:sz w:val="26"/>
          <w:szCs w:val="26"/>
        </w:rPr>
        <w:t>в Новгородской области на 2024 год</w:t>
      </w:r>
    </w:p>
    <w:p w:rsidR="00C933D9" w:rsidRPr="00C933D9" w:rsidRDefault="00C933D9" w:rsidP="00C933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33D9" w:rsidRPr="00C933D9" w:rsidRDefault="00C933D9" w:rsidP="00C933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870"/>
        <w:gridCol w:w="4949"/>
        <w:gridCol w:w="2054"/>
        <w:gridCol w:w="1591"/>
      </w:tblGrid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C933D9" w:rsidRPr="00C933D9" w:rsidTr="00C83CB6">
        <w:tc>
          <w:tcPr>
            <w:tcW w:w="9464" w:type="dxa"/>
            <w:gridSpan w:val="4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/>
                <w:sz w:val="26"/>
                <w:szCs w:val="26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jc w:val="both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  <w:lang w:bidi="ru-RU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Осуществлять подготовку предложений, проектов приказов и распоряжений начальника Управления</w:t>
            </w:r>
            <w:r w:rsidRPr="00C933D9">
              <w:rPr>
                <w:rStyle w:val="2"/>
                <w:rFonts w:eastAsia="Calibri"/>
                <w:sz w:val="26"/>
                <w:szCs w:val="26"/>
              </w:rPr>
              <w:t xml:space="preserve">, </w:t>
            </w: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а также вносить изменения в действующие локальные нормативные акты для приведения в соответствие с изменениями в законодательстве Российской Федерации по противодействию коррупции (в том числе в соответствии с рекомендациями Судебного департамента при Верховном Суде Российской Федерации)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ООП ОДС, КРР и Д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Управления, аппаратов районных судов Новгородской области, Великоновгородского гарнизонного военного суда. Организовать доведение до указанных лиц положений законодательства Российской Федерации о противодействии коррупции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 xml:space="preserve">Обобщать практику рассмотрения обращений граждан и организаций по фактам коррупции и принимать меры по повышению результативности и эффективности работы с указанными </w:t>
            </w: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обращениями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ООП ОДС, КРР и Д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Проводить мониторинг печатных и электронных средств массовой информации по выявлению публикаций о проявлении коррупции в органах судебной власти и в Управлении.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 xml:space="preserve">ООПОДС, КРР и Д, 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</w:rPr>
              <w:t xml:space="preserve"> </w:t>
            </w: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Провести мониторинг ведения и наполнения разделов «Противодействие коррупции» на официальных сайтах районных судов Новгородской области и Великоновгородского гарнизонного военного суда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до 1 декабря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Провести мониторинг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декларационной кампании 2024 года на официальных сайтах районных  судов Новгородской области и Великоновгородского гарнизонного военного суда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до 1 июля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Обеспечить представление сведений о ходе реализации мер по противодействию коррупции в районных судах Новгородской области, Великоновгородском гарнизонном военном суде и Управлении. Обобщенную информацию направить в Управление по вопросам противодействия коррупции Судебного департамента при Верховном Суде Российской Федерации по установленной форме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D9">
              <w:rPr>
                <w:rFonts w:ascii="Times New Roman" w:hAnsi="Times New Roman" w:cs="Times New Roman"/>
                <w:sz w:val="24"/>
                <w:szCs w:val="24"/>
              </w:rPr>
              <w:t>Представляется:</w:t>
            </w:r>
          </w:p>
          <w:p w:rsidR="00C933D9" w:rsidRPr="00C933D9" w:rsidRDefault="00C933D9" w:rsidP="00C93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D9">
              <w:rPr>
                <w:rFonts w:ascii="Times New Roman" w:hAnsi="Times New Roman" w:cs="Times New Roman"/>
                <w:sz w:val="24"/>
                <w:szCs w:val="24"/>
              </w:rPr>
              <w:t xml:space="preserve">- за </w:t>
            </w:r>
            <w:r w:rsidRPr="00C93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33D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отчетного года – до 1 мая;</w:t>
            </w:r>
          </w:p>
          <w:p w:rsidR="00C933D9" w:rsidRPr="00C933D9" w:rsidRDefault="00C933D9" w:rsidP="00C93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D9">
              <w:rPr>
                <w:rFonts w:ascii="Times New Roman" w:hAnsi="Times New Roman" w:cs="Times New Roman"/>
                <w:sz w:val="24"/>
                <w:szCs w:val="24"/>
              </w:rPr>
              <w:t xml:space="preserve">- за </w:t>
            </w:r>
            <w:r w:rsidRPr="00C93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933D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– до 1 августа;</w:t>
            </w:r>
          </w:p>
          <w:p w:rsidR="00C933D9" w:rsidRPr="00C933D9" w:rsidRDefault="00C933D9" w:rsidP="00C93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D9">
              <w:rPr>
                <w:rFonts w:ascii="Times New Roman" w:hAnsi="Times New Roman" w:cs="Times New Roman"/>
                <w:sz w:val="24"/>
                <w:szCs w:val="24"/>
              </w:rPr>
              <w:t xml:space="preserve">- за </w:t>
            </w:r>
            <w:r w:rsidRPr="00C93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933D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– до 1 ноября;</w:t>
            </w:r>
          </w:p>
          <w:p w:rsidR="00C933D9" w:rsidRPr="00C933D9" w:rsidRDefault="00C933D9" w:rsidP="00C933D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933D9">
              <w:rPr>
                <w:rFonts w:ascii="Times New Roman" w:hAnsi="Times New Roman" w:cs="Times New Roman"/>
                <w:sz w:val="24"/>
                <w:szCs w:val="24"/>
              </w:rPr>
              <w:t>- за год – до 1 февраля с накопительным итогом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1.8.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действенное функционирование аттестационной комиссии по проведению аттестации федеральных государственных гражданских служащих, Конкурсной комиссии Управления по проведению </w:t>
            </w: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конкурса на замещение вакантных должностей государственной гражданской службы Управления. Комиссии по проведению служебных проверок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1.9.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Обеспечить деятельность Комиссии по соблюдению требований к служебному поведению федеральных государственных гражданских служащих Управления Судебного департамента в Новгородской области, Новгородского областного суда, Арбитражного суда Новгородкой области и Великоновгородского гарнизонного военного суда и урегулированию конфликта интересов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Осуществить анализ и  направление информации о деятельности Комиссии по соблюдению требований к служебному поведению федеральных государственных гражданских служащих Управления Судебного департамента в Новгородской области</w:t>
            </w:r>
            <w:r w:rsidRPr="00C933D9">
              <w:rPr>
                <w:rFonts w:ascii="Times New Roman" w:hAnsi="Times New Roman" w:cs="Times New Roman"/>
              </w:rPr>
              <w:t xml:space="preserve"> </w:t>
            </w: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Новгородского областного суда, Арбитражного суда Новгородкой области и Великоновгородского гарнизонного военного суда в Судебный  департамент при Верховном Суде Российской Федерации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до 1 июля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1.11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Продолжить работу по формированию у федеральных  государственных гражданских служащих Управления отрицательного отношения к коррупции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1.12.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ООПОДС, КРР и Д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1.13.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Осуществлять взаимодействие с Комиссией Совета Судей в Новгородской области по реализации мероприятий противодействия коррупции, урегулирования конфликта интересов во внеслужебных отношениях и при исполнении судьями своих полномочий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1.14.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Представить в отдел государственной службы, кадров и по вопросам противодействия коррупции предложения в проект плана противодействия коррупции в Управлении  Судебного </w:t>
            </w: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департамента в Новгородской области на 2025 год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ООПОДС, КРР и Д</w:t>
            </w:r>
          </w:p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ФЭО</w:t>
            </w:r>
          </w:p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ОКС, ЭЗ и УН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ОИО и МТС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 xml:space="preserve">до 22 ноября 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1.15.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Разработать проект плана противодействия коррупции на 2025 год и представить его на утверждение в установленном порядке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C933D9" w:rsidRPr="00C933D9" w:rsidTr="00C83CB6">
        <w:tc>
          <w:tcPr>
            <w:tcW w:w="9464" w:type="dxa"/>
            <w:gridSpan w:val="4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/>
                <w:sz w:val="26"/>
                <w:szCs w:val="26"/>
              </w:rPr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ООПОДС, КРР и Д</w:t>
            </w:r>
          </w:p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ФЭО</w:t>
            </w:r>
          </w:p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ОКС, ЭЗ и УН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ОИО и МТС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ОКС, ЭЗ и УН</w:t>
            </w:r>
          </w:p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 организационные меры по реализации в 2024 году программ Судебного департамента «Капитальный ремонт фасадов  зданий федеральных судов общей юрисдикции и федеральных арбитражных судов на 2022 – 2024 годы», «Комплексный капитальный ремонт зданий федеральных судов общей юрисдикции и федеральных арбитражных судов на 2024-2026 годы». 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ОКС, ЭЗ и УН</w:t>
            </w:r>
          </w:p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Осуществлять закупки товаров, работ и услуг для обеспечения государственных нужд в Управлении в соответствии с законодательством Российской Федерации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ООПОДС, КРР и Д</w:t>
            </w:r>
          </w:p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ФЭО</w:t>
            </w:r>
          </w:p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ОКС, ЭЗ и УН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ОИО и МТС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Принимать меры по недопущению  нецелевого использования средств федерального бюджета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ООПОДС, КРР и Д</w:t>
            </w:r>
          </w:p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ФЭО</w:t>
            </w:r>
          </w:p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ОКС, ЭЗ и УН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ОИО и МТС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Осуществлять обобщение и анализ информации по результатам мониторинга начальных (максимальных) цен при размещении заказов на поставку товаров (выполнение работ, оказание услуг) для государственных нужд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ООПОДС, КРР и Д</w:t>
            </w:r>
          </w:p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9464" w:type="dxa"/>
            <w:gridSpan w:val="4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Противодействие коррупции при прохождении 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государственной гражданской службы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реализацию федеральными государственными гражданскими </w:t>
            </w: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служащими Управления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реализацию федеральными государственными гражданскими служащими обязанности по уведомлению </w:t>
            </w:r>
          </w:p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представителя нанимателя о намерении выполнять иную оплачиваемую работу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федеральными государственными гражданскими служащими Управления,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реализацию федеральными государственными гражданскими служащими Управления обязанности по получению разрешения  представителя нанимателя  на участие на безвозмездной основе в управлении некоммерческими организациями 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     по мере необходимости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3.7.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Обеспечить разъяснение порядка заполнения и представления федеральными государственными гражданскими служащими Управления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3.8.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Управления размещали общедоступную информацию, а также данные, позволяющие их идентифицировать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 1 апреля 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(для вновь поступивших - 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года)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3.9.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Осуществить сбор сведений о доходах, расходах, об имуществе и обязательствах имущественного характера государственных гражданских служащих Управления, а также сведений о доходах, расходах, об имуществе и обязательствах имущественного характера их супругов и несовершеннолетних детей за период с 1 января по 31 декабря 2023 г.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до 30 апреля включительно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3.10.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Подготовить и разместить в соответствии с требованиями Указа Президента Российской Федерации от 8 июля 2013 г. № 613 «Вопросы противодействия коррупции»  на официальном сайте Управления сведения о доходах, расходах, об имуществе и обязательствах имущественного характера государственных гражданских служащих Управления, а также сведения о доходах, расходах, об имуществе и обязательствах имущественного характера их супругов и несовершеннолетних детей за период с 1 января по 31 декабря 2023 г.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в срок, не превышающий 14 рабочих дней со дня истечения срока, установленного для их подачи ( до 25 мая включительно)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3.11.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 xml:space="preserve">Обобщить сведения о доходах, расходах, об имуществе и обязательствах имущественного характера государственных гражданских служащих Управления, а также сведений о доходах, </w:t>
            </w: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расходах, об имуществе и обязательствах имущественного характера их супругов и несовершеннолетних детей за период с 1 января по 31 декабря 2023 г., по итогам представить докладную записку начальнику Управления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до 30 июня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3.12.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Провести анализ сведений о доходах, расходах, об имуществе и обязательствах имущественного характера государственных гражданских служащих Управления, а также сведений о доходах, расходах, об имуществе и обязательствах имущественного характера их супругов и несовершеннолетних детей за период с 1 января по 31 декабря 2023 г. По результатам анализа представить докладную записку начальнику Управления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 xml:space="preserve">до 30 августа 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3.13.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3.14.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Осуществлять контроль за соответствием расходов федеральных государственных гражданских служащих Управления,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3.15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 Управления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3.16.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3.17.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 xml:space="preserve">Провести анализ соблюдения запретов, </w:t>
            </w: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ограничений и требований, установленных в целях противодействия коррупции, в том числе касающихся получения подарков федеральными государственными гражданскими служащими Управления, выполнения иной оплачиваемой работы, обязанности уведомлять об обращении в целях склонения к совершению коррупционных правонарушений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3.18.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подарков и порядка сдачи подарка, и готовить предложения о применении соответствующих мер юридической ответственности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3.19.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Обеспечение принятие мер по повышению эффективности контроля за соблюдением федеральными государственными гражданскими служащими 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случаях несоблюдения указанных требований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3.20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служащих, замещающих должности федеральной государственной гражданской службы, назначение на которые и освобождение от которых осуществляется Управлением,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 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3.21.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Провести анализ соблюдения Порядка по уведомлению федеральными государственными гражданскими служащими Управления представителя нанимателя о намерении выполнять иную оплачиваемую работу (о выполнении иной оплачиваемой работы)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C933D9" w:rsidRPr="00C933D9" w:rsidTr="00C83CB6">
        <w:tc>
          <w:tcPr>
            <w:tcW w:w="9464" w:type="dxa"/>
            <w:gridSpan w:val="4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/>
                <w:sz w:val="26"/>
                <w:szCs w:val="26"/>
              </w:rPr>
              <w:t>4. Антикоррупционное образование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Осуществлять методическое и консультативное сопровождение исполнения положений законодательства Российской Федерации по противодействию коррупции федеральными государственными гражданскими служащими Управления, районных судов Новгородской области, ВГВС, в должностные обязанности которых входит противодействие коррупции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Организовать и провести мероприятия профессионального развития, направленные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Управления, районных судов Новгородской области, ВГВС, впервые поступивших на государственную гражданскую службу для замещения в обязанности которых входит работа по профилактике коррупционных и иных правонарушений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участие федеральных государственных гражданских служащих Управления, впервые поступивших на федеральную государственную гражданскую службу для замещения должностей, включенных в соответствующий перечень должностей, в мероприятиях по профессиональному развитию в области противодействия коррупции 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9464" w:type="dxa"/>
            <w:gridSpan w:val="4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/>
                <w:sz w:val="26"/>
                <w:szCs w:val="26"/>
              </w:rPr>
              <w:t>5. Антикоррупционная экспертиза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мероприятия по проведению антикоррупционной </w:t>
            </w: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экспертизы локальных нормативных актов и проектов локальных нормативных актов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ООПОДС, КРР и Д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5.2.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Обеспечить возможность проведения независимой антикоррупционной экспертизы проектов локальных нормативных актов Управления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933D9" w:rsidRPr="00C933D9" w:rsidTr="00C83CB6">
        <w:tc>
          <w:tcPr>
            <w:tcW w:w="9464" w:type="dxa"/>
            <w:gridSpan w:val="4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b/>
                <w:sz w:val="26"/>
                <w:szCs w:val="26"/>
              </w:rPr>
              <w:t>6. Обеспечение доступа граждан и организаций к информации о деятельности Управления Судебного департамента в Новгородской области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Осуществлять размещение на официальном сайте Управления данных судебной статистики по делам коррупционной направленности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ООПОДС, КРР и Д</w:t>
            </w:r>
          </w:p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до 30 апреля</w:t>
            </w:r>
          </w:p>
        </w:tc>
      </w:tr>
      <w:tr w:rsidR="00C933D9" w:rsidRPr="00C933D9" w:rsidTr="00C83CB6">
        <w:tc>
          <w:tcPr>
            <w:tcW w:w="870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4949" w:type="dxa"/>
          </w:tcPr>
          <w:p w:rsidR="00C933D9" w:rsidRPr="00C933D9" w:rsidRDefault="00C933D9" w:rsidP="00C9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Осуществлять ведение и наполнение раздела «Противодействие коррупции» на официальном сайте Управления</w:t>
            </w:r>
          </w:p>
        </w:tc>
        <w:tc>
          <w:tcPr>
            <w:tcW w:w="2054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>ОГС, К и ПВПК</w:t>
            </w:r>
          </w:p>
        </w:tc>
        <w:tc>
          <w:tcPr>
            <w:tcW w:w="1591" w:type="dxa"/>
          </w:tcPr>
          <w:p w:rsidR="00C933D9" w:rsidRPr="00C933D9" w:rsidRDefault="00C933D9" w:rsidP="00C93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D9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</w:tc>
      </w:tr>
    </w:tbl>
    <w:p w:rsidR="00C933D9" w:rsidRPr="00C933D9" w:rsidRDefault="00C933D9" w:rsidP="00C933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33D9" w:rsidRPr="00C933D9" w:rsidRDefault="00C933D9" w:rsidP="00C933D9">
      <w:pPr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</w:p>
    <w:p w:rsidR="00C933D9" w:rsidRPr="00C933D9" w:rsidRDefault="00C933D9" w:rsidP="00C933D9">
      <w:pPr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</w:p>
    <w:p w:rsidR="00C933D9" w:rsidRPr="00C933D9" w:rsidRDefault="00C933D9" w:rsidP="00C933D9">
      <w:pPr>
        <w:spacing w:after="0" w:line="240" w:lineRule="auto"/>
        <w:ind w:right="-6"/>
        <w:jc w:val="center"/>
        <w:rPr>
          <w:rFonts w:ascii="Times New Roman" w:hAnsi="Times New Roman" w:cs="Times New Roman"/>
          <w:sz w:val="26"/>
          <w:szCs w:val="26"/>
        </w:rPr>
      </w:pPr>
      <w:r w:rsidRPr="00C933D9">
        <w:rPr>
          <w:rFonts w:ascii="Times New Roman" w:hAnsi="Times New Roman" w:cs="Times New Roman"/>
          <w:sz w:val="26"/>
          <w:szCs w:val="26"/>
        </w:rPr>
        <w:t>________</w:t>
      </w:r>
    </w:p>
    <w:sectPr w:rsidR="00C933D9" w:rsidRPr="00C93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80"/>
    <w:rsid w:val="00764799"/>
    <w:rsid w:val="00A14E4A"/>
    <w:rsid w:val="00C933D9"/>
    <w:rsid w:val="00D5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C93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C93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4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2764</Words>
  <Characters>15761</Characters>
  <Application>Microsoft Office Word</Application>
  <DocSecurity>0</DocSecurity>
  <Lines>131</Lines>
  <Paragraphs>36</Paragraphs>
  <ScaleCrop>false</ScaleCrop>
  <Company/>
  <LinksUpToDate>false</LinksUpToDate>
  <CharactersWithSpaces>18489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</dc:creator>
  <cp:keywords/>
  <dc:description/>
  <cp:lastModifiedBy>USD</cp:lastModifiedBy>
  <cp:revision>2</cp:revision>
  <dcterms:created xsi:type="dcterms:W3CDTF">2025-05-27T08:33:00Z</dcterms:created>
  <dcterms:modified xsi:type="dcterms:W3CDTF">2025-05-27T08:40:00Z</dcterms:modified>
</cp:coreProperties>
</file>