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E4B" w:rsidRDefault="00096E4B" w:rsidP="00C820E2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096E4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Утверждено совместным приказом Арбит</w:t>
      </w:r>
      <w:r w:rsidR="0011589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ражного суда Липецкой области, Л</w:t>
      </w:r>
      <w:r w:rsidRPr="00096E4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ипецкого областного суда,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096E4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Управления  Судебного</w:t>
      </w:r>
      <w:proofErr w:type="gramEnd"/>
      <w:r w:rsidRPr="00096E4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департамента в Липецкой области от </w:t>
      </w:r>
      <w:r w:rsidR="00C820E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29</w:t>
      </w:r>
      <w:r w:rsidR="00C820E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.09.2025 г. № 101/176/О/146</w:t>
      </w:r>
    </w:p>
    <w:p w:rsidR="0021495B" w:rsidRDefault="0021495B" w:rsidP="00C820E2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</w:p>
    <w:p w:rsidR="0021495B" w:rsidRDefault="0021495B" w:rsidP="0021495B">
      <w:pPr>
        <w:shd w:val="clear" w:color="auto" w:fill="FFFFFF"/>
        <w:spacing w:after="0" w:line="240" w:lineRule="auto"/>
        <w:ind w:right="5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Положение</w:t>
      </w:r>
    </w:p>
    <w:p w:rsidR="00096E4B" w:rsidRPr="0095084A" w:rsidRDefault="00096E4B" w:rsidP="0021495B">
      <w:pPr>
        <w:shd w:val="clear" w:color="auto" w:fill="FFFFFF"/>
        <w:spacing w:after="0" w:line="240" w:lineRule="auto"/>
        <w:ind w:right="5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bookmarkEnd w:id="0"/>
      <w:proofErr w:type="gramStart"/>
      <w:r w:rsidRPr="0095084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о</w:t>
      </w:r>
      <w:proofErr w:type="gramEnd"/>
      <w:r w:rsidRPr="0095084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Комиссии по соблюдению требований к служебному поведению федеральных государственных гражданских служащих Липецкого областного суда, Арбитражного суда Липецкой области, районных (городских) судов Липецкой области и Управления Судебного департамента в Липецкой области и урегулированию конфликта интересов</w:t>
      </w:r>
    </w:p>
    <w:p w:rsidR="00096E4B" w:rsidRPr="0095084A" w:rsidRDefault="00096E4B" w:rsidP="00096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 </w:t>
      </w:r>
    </w:p>
    <w:p w:rsidR="00096E4B" w:rsidRPr="0095084A" w:rsidRDefault="00096E4B" w:rsidP="00DD37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1. Настоящее Положение разработано в соответствии со статьями 18 и 19 Федерального закона от 27 июля 2004 г. № 79-ФЗ «О государственной гражданской службе Российской Федерации» (далее - Федеральный закон), Федеральным законом от 25 декабря 2008 г. № 273-ФЗ «О противодействии коррупции» и «Положением о Комиссиях по соблюдению требований к служебному поведению федеральных государственных гражданских служащих и урегулированию конфликта интересов», утвержденным Указом Президента Российской Федерации от 1 июля 2010 г. №821</w:t>
      </w:r>
      <w:r w:rsidR="00DD37B8" w:rsidRPr="0095084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D37B8" w:rsidRPr="0095084A">
        <w:rPr>
          <w:rFonts w:ascii="Times New Roman" w:hAnsi="Times New Roman"/>
          <w:bCs/>
          <w:sz w:val="26"/>
          <w:szCs w:val="26"/>
          <w:lang w:eastAsia="ru-RU"/>
        </w:rPr>
        <w:t>(ред. от 09.07.2025)</w:t>
      </w:r>
      <w:r w:rsidR="00DD37B8" w:rsidRPr="0095084A">
        <w:rPr>
          <w:rFonts w:ascii="Times New Roman" w:hAnsi="Times New Roman"/>
          <w:b/>
          <w:bCs/>
          <w:sz w:val="26"/>
          <w:szCs w:val="26"/>
          <w:lang w:eastAsia="ru-RU"/>
        </w:rPr>
        <w:t>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29" w:right="36" w:firstLine="56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2. Настоящее Положение определяет порядок формирования и деятельность Комиссии по соблюдению требований к служебному поведению федеральных государственных гражданских служащих Липецкого областного суда, Арбитражного суда Липецкой области, районных (городских) судов Липецкой области и Управления Судебного департамента в Липецкой области (далее Управление) и урегулированию конфликта интересов (далее - Комиссия).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7" w:right="50" w:firstLine="49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3.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567" w:right="7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4. Основными задачами Комиссии является содействие: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right="7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а) в обеспечении соблюдения федеральными государственными гражданскими служащими (далее - гражданские служащие) суда либо </w:t>
      </w:r>
      <w:r w:rsidRPr="0095084A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>Управления ограничений и запретов, требований о предотвращении или 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урегулировании конфликта интересов, а также в обеспечении исполнения ими обязанностей, установленных Федеральным законом от 25 декабря 2008 г.  № 273-ФЗ «О противодействии коррупции»,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right="7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б) в осуществлении в суде, либо Управлении мер по предупреждению коррупции.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29" w:right="86" w:firstLine="53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pacing w:val="-26"/>
          <w:sz w:val="26"/>
          <w:szCs w:val="26"/>
          <w:lang w:eastAsia="ru-RU"/>
        </w:rPr>
        <w:t>5.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 xml:space="preserve"> 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федеральной 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государственной гражданской службы (далее - должности гражданской службы) в суде, либо Управлении.</w:t>
      </w:r>
      <w:r w:rsidR="000C1363" w:rsidRPr="0095084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29" w:right="86" w:firstLine="53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 xml:space="preserve">6. Комиссия образуется совместным приказом начальника Управления и председателей Липецкого областного суда и Арбитражного суда Липецкой области. Указанным актом утверждается состав </w:t>
      </w:r>
      <w:r w:rsidR="000C1363" w:rsidRPr="0095084A">
        <w:rPr>
          <w:rFonts w:ascii="Times New Roman" w:eastAsia="Times New Roman" w:hAnsi="Times New Roman"/>
          <w:sz w:val="26"/>
          <w:szCs w:val="26"/>
          <w:lang w:eastAsia="ru-RU"/>
        </w:rPr>
        <w:t>К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омиссии и порядок ее работы</w:t>
      </w:r>
      <w:r w:rsidR="000C1363" w:rsidRPr="0095084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29" w:right="86" w:firstLine="53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6.</w:t>
      </w:r>
      <w:r w:rsidR="00142D68" w:rsidRPr="0095084A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. Председатель Комиссии и его заместитель избираются из числа членов Комиссии</w:t>
      </w:r>
      <w:r w:rsidR="00CD4EC0" w:rsidRPr="0095084A">
        <w:rPr>
          <w:rFonts w:ascii="Times New Roman" w:eastAsia="Times New Roman" w:hAnsi="Times New Roman"/>
          <w:sz w:val="26"/>
          <w:szCs w:val="26"/>
          <w:lang w:eastAsia="ru-RU"/>
        </w:rPr>
        <w:t>, являющихся гражданскими служащими,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 xml:space="preserve"> общим голосованием всех членов Комиссии на первом заседании Комиссии, после чего вносятся соответствующие изменения в приказ.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29" w:right="86" w:firstLine="53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Представитель нанимателя не может быть членом Комиссии.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36" w:right="108" w:firstLine="53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pacing w:val="-23"/>
          <w:sz w:val="26"/>
          <w:szCs w:val="26"/>
          <w:lang w:eastAsia="ru-RU"/>
        </w:rPr>
        <w:t>         7.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В состав Комиссии входят:</w:t>
      </w:r>
    </w:p>
    <w:p w:rsidR="00096E4B" w:rsidRPr="0095084A" w:rsidRDefault="00096E4B" w:rsidP="00313122">
      <w:pPr>
        <w:shd w:val="clear" w:color="auto" w:fill="FFFFFF"/>
        <w:spacing w:after="0" w:line="317" w:lineRule="atLeast"/>
        <w:ind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 а) гражданский служащий Управления, в чьи должностные обязанности входит осуществление противодействия коррупции (секретарь комиссии). В случае необходимости в состав Комиссии дополнительно могут быть включены гражданские служащие иных подразделений Управления;</w:t>
      </w:r>
    </w:p>
    <w:p w:rsidR="00096E4B" w:rsidRPr="0095084A" w:rsidRDefault="00096E4B" w:rsidP="00313122">
      <w:pPr>
        <w:shd w:val="clear" w:color="auto" w:fill="FFFFFF"/>
        <w:spacing w:after="0" w:line="317" w:lineRule="atLeast"/>
        <w:ind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 б) судьи и (или) гражданские служащие Липецкого областного суда;</w:t>
      </w:r>
    </w:p>
    <w:p w:rsidR="00096E4B" w:rsidRPr="0095084A" w:rsidRDefault="00096E4B" w:rsidP="00313122">
      <w:pPr>
        <w:shd w:val="clear" w:color="auto" w:fill="FFFFFF"/>
        <w:spacing w:after="0" w:line="317" w:lineRule="atLeast"/>
        <w:ind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 в) судьи и (или) гражданские служащие Арбитражного суда Липецкой области;</w:t>
      </w:r>
    </w:p>
    <w:p w:rsidR="00096E4B" w:rsidRPr="0095084A" w:rsidRDefault="00096E4B" w:rsidP="00313122">
      <w:pPr>
        <w:shd w:val="clear" w:color="auto" w:fill="FFFFFF"/>
        <w:spacing w:after="0" w:line="317" w:lineRule="atLeast"/>
        <w:ind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 г)</w:t>
      </w:r>
      <w:r w:rsidR="00CD4EC0" w:rsidRPr="0095084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судьи и (или) гражданские служащие районных (городских) судов Липецкой области;</w:t>
      </w:r>
    </w:p>
    <w:p w:rsidR="00096E4B" w:rsidRPr="0095084A" w:rsidRDefault="00096E4B" w:rsidP="00313122">
      <w:pPr>
        <w:shd w:val="clear" w:color="auto" w:fill="FFFFFF"/>
        <w:spacing w:after="0" w:line="317" w:lineRule="atLeast"/>
        <w:ind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 xml:space="preserve">  д) представитель (представители) научных организаций и </w:t>
      </w:r>
      <w:r w:rsidR="00A45667" w:rsidRPr="0095084A">
        <w:rPr>
          <w:rFonts w:ascii="Times New Roman" w:eastAsia="Times New Roman" w:hAnsi="Times New Roman"/>
          <w:sz w:val="26"/>
          <w:szCs w:val="26"/>
          <w:lang w:eastAsia="ru-RU"/>
        </w:rPr>
        <w:t xml:space="preserve">профессиональных образовательных организаций, 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 xml:space="preserve">образовательных </w:t>
      </w:r>
      <w:r w:rsidR="00A45667" w:rsidRPr="0095084A">
        <w:rPr>
          <w:rFonts w:ascii="Times New Roman" w:eastAsia="Times New Roman" w:hAnsi="Times New Roman"/>
          <w:sz w:val="26"/>
          <w:szCs w:val="26"/>
          <w:lang w:eastAsia="ru-RU"/>
        </w:rPr>
        <w:t>организаций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 xml:space="preserve"> высшего и дополнительного профессионального образования, деятельность которых связана с государственной службой.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     8. Формирование Комиссии.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 xml:space="preserve">      8.1. В целях определения лиц, указанных в подпунктах «б» - «д» пункта 7 настоящего Положения, начальник Управления направляет соответствующие запросы председателю Липецкого областного суда, председателю Арбитражного суда Липецкой области, в научные организации </w:t>
      </w:r>
      <w:r w:rsidR="00954378" w:rsidRPr="0095084A">
        <w:rPr>
          <w:rFonts w:ascii="Times New Roman" w:eastAsia="Times New Roman" w:hAnsi="Times New Roman"/>
          <w:sz w:val="26"/>
          <w:szCs w:val="26"/>
          <w:lang w:eastAsia="ru-RU"/>
        </w:rPr>
        <w:t xml:space="preserve">и профессиональные образовательные организации, образовательные организации высшего и дополнительного профессионального образования 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Липецкой области.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     8.2. Лица, указанные в подпунктах «б» и «г» пункта 7 настоящего Положения, включаются в состав Комиссии в установленном порядке по представлению председателя Липецкого областного суда;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     8.3. Лица, указанные в подпункте «в» пункта 7 настоящего Положения, включаются в состав Комиссии в установленном порядке по представлению председателя Арбитражного суда Липецкой области;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     8.4. Лица, указанные в подпункте «д» пункта 7 настоящего Положения, включаются в состав Комиссии в установленном порядке по представлениям руководителей научных организаций и</w:t>
      </w:r>
      <w:r w:rsidR="00954378" w:rsidRPr="0095084A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профессиональных образовательных организаций, образовательных организаций высшего и дополнительного профессионального образования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      8.5. Определение лиц, указанных в подпунктах «б» - «д» пункта 7 настоящего Положения осуществляется в 7-дневный срок со дня получения запроса начальника Управления.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1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pacing w:val="-23"/>
          <w:sz w:val="26"/>
          <w:szCs w:val="26"/>
          <w:lang w:eastAsia="ru-RU"/>
        </w:rPr>
        <w:t>           9.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Число членов Комиссии, не замещающих должности гражданской службы в Арбитражном суде Липецкой области, Липецком областном суде и Управлении, должно составлять не менее одной четверти от общего числа членов Комиссии.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142" w:right="158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pacing w:val="-23"/>
          <w:sz w:val="26"/>
          <w:szCs w:val="26"/>
          <w:lang w:eastAsia="ru-RU"/>
        </w:rPr>
        <w:t>10. 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pacing w:val="-34"/>
          <w:sz w:val="26"/>
          <w:szCs w:val="26"/>
          <w:lang w:eastAsia="ru-RU"/>
        </w:rPr>
        <w:t>            11.  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В заседаниях Комиссии с правом совещательного голоса участвуют: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14" w:right="158" w:firstLine="70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pacing w:val="-15"/>
          <w:sz w:val="26"/>
          <w:szCs w:val="26"/>
          <w:lang w:eastAsia="ru-RU"/>
        </w:rPr>
        <w:t>а)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суде либо в Управлении должности гражданской службы, аналогичные должности, замещаемой гражданским служащим, в отношении которого Комиссией рассматривается этот вопрос;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right="173" w:firstLine="71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pacing w:val="-12"/>
          <w:sz w:val="26"/>
          <w:szCs w:val="26"/>
          <w:lang w:eastAsia="ru-RU"/>
        </w:rPr>
        <w:t>б)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  другие федеральные государственные гражданские служащие, замещающие должности федеральной государственной гражданской службы в суде либо Управлении; специалисты, которые могут дать пояснения по вопросам государственной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федерального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федерального государственного гражданского служащего, в отношении которого Комиссией рассматривается этот вопрос, или любого члена Комиссии.</w:t>
      </w:r>
    </w:p>
    <w:p w:rsidR="00096E4B" w:rsidRPr="0095084A" w:rsidRDefault="00096E4B" w:rsidP="00096E4B">
      <w:pPr>
        <w:shd w:val="clear" w:color="auto" w:fill="FFFFFF"/>
        <w:spacing w:before="7" w:after="0" w:line="317" w:lineRule="atLeast"/>
        <w:ind w:left="58" w:right="144" w:firstLine="51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судах либо Управлении, недопустимо.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right="11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>        13.При возникновении прямой или косвенной личной заинтересованности 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096E4B" w:rsidRPr="0095084A" w:rsidRDefault="00096E4B" w:rsidP="00096E4B">
      <w:pPr>
        <w:shd w:val="clear" w:color="auto" w:fill="FFFFFF"/>
        <w:spacing w:before="7" w:after="0" w:line="317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       14.Основаниями для проведения заседания Комиссии являются: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22" w:right="14" w:firstLine="72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а) представление представителем нанимателя в соответствии с пунктом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 </w:t>
      </w:r>
      <w:r w:rsidRPr="0095084A">
        <w:rPr>
          <w:rFonts w:ascii="Times New Roman" w:eastAsia="Times New Roman" w:hAnsi="Times New Roman"/>
          <w:spacing w:val="-5"/>
          <w:sz w:val="26"/>
          <w:szCs w:val="26"/>
          <w:lang w:eastAsia="ru-RU"/>
        </w:rPr>
        <w:t>государственными </w:t>
      </w:r>
      <w:r w:rsidRPr="0095084A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служащими,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и </w:t>
      </w:r>
      <w:r w:rsidRPr="0095084A"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>соблюдения </w:t>
      </w:r>
      <w:r w:rsidRPr="0095084A">
        <w:rPr>
          <w:rFonts w:ascii="Times New Roman" w:eastAsia="Times New Roman" w:hAnsi="Times New Roman"/>
          <w:spacing w:val="-7"/>
          <w:sz w:val="26"/>
          <w:szCs w:val="26"/>
          <w:lang w:eastAsia="ru-RU"/>
        </w:rPr>
        <w:t>федеральными 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 xml:space="preserve">государственными служащими требований к служебному поведению, утвержденного Указом 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Президента Российской Федерации от 21 сентября </w:t>
      </w:r>
      <w:r w:rsidRPr="0095084A">
        <w:rPr>
          <w:rFonts w:ascii="Times New Roman" w:eastAsia="Times New Roman" w:hAnsi="Times New Roman"/>
          <w:spacing w:val="-2"/>
          <w:sz w:val="26"/>
          <w:szCs w:val="26"/>
          <w:lang w:eastAsia="ru-RU"/>
        </w:rPr>
        <w:t>2009 г. № 1065, материалов проверки, свидетельствующих: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22" w:firstLine="71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о представлении гражданским служащим недостоверных или неполных сведений, предусмотренных подпунктом «а» пункта 1 названного Положения;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29" w:right="7" w:firstLine="71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94" w:right="14" w:firstLine="64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pacing w:val="-8"/>
          <w:sz w:val="26"/>
          <w:szCs w:val="26"/>
          <w:lang w:eastAsia="ru-RU"/>
        </w:rPr>
        <w:t>б)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95084A">
        <w:rPr>
          <w:rFonts w:ascii="Times New Roman" w:eastAsia="Times New Roman" w:hAnsi="Times New Roman"/>
          <w:spacing w:val="-2"/>
          <w:sz w:val="26"/>
          <w:szCs w:val="26"/>
          <w:lang w:eastAsia="ru-RU"/>
        </w:rPr>
        <w:t>поступившее в </w:t>
      </w:r>
      <w:r w:rsidRPr="0095084A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>отдел по противодействию коррупции и юридическим вопросам Управления, либо 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лицу, в должностные обязанности которого входит осуществление работы по профилактике коррупционных правонарушений в суде: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94" w:right="14" w:firstLine="64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обращение гражданина, замещавшего в суде либо Управлении должность гражданской службы, включенную в перечень должностей, утвержденный приказом суда либо Управления,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организации входили в его должностные (служебные) обязанности, до истечения двух лет со дня увольнения с государственной гражданской службы;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14" w:right="36" w:firstLine="71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096E4B" w:rsidRPr="0095084A" w:rsidRDefault="00096E4B" w:rsidP="00096E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1" w:name="sub_101404"/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заявление гражданского служащего о невозможности выполнить требования </w:t>
      </w:r>
      <w:bookmarkEnd w:id="1"/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fldChar w:fldCharType="begin"/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instrText xml:space="preserve"> HYPERLINK "garantf1://70272954.0/" </w:instrTex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fldChar w:fldCharType="separate"/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Федерального закон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fldChar w:fldCharType="end"/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а от 7 мая 2013 г. N 79-ФЗ 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– Федеральный закон «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 и  (или) имеются иностранные финансовые инструменты, или в связи  с иными обстоятельствами не зависящими от его воли или воли его супруги (супруга) и несовершеннолетних детей;</w:t>
      </w:r>
    </w:p>
    <w:p w:rsidR="00096E4B" w:rsidRPr="0095084A" w:rsidRDefault="00096E4B" w:rsidP="00096E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096E4B" w:rsidRPr="0095084A" w:rsidRDefault="00096E4B" w:rsidP="00096E4B">
      <w:pPr>
        <w:shd w:val="clear" w:color="auto" w:fill="FFFFFF"/>
        <w:spacing w:before="7" w:after="0" w:line="317" w:lineRule="atLeast"/>
        <w:ind w:left="50" w:right="58" w:firstLine="72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proofErr w:type="gramEnd"/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) представление представителем нанимателя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суде либо Управлении мер по предупреждению коррупции;</w:t>
      </w:r>
    </w:p>
    <w:p w:rsidR="00096E4B" w:rsidRPr="0095084A" w:rsidRDefault="00096E4B" w:rsidP="00096E4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г</w:t>
      </w:r>
      <w:proofErr w:type="gramEnd"/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 xml:space="preserve">) представление представителем нанимателя материалов проверки, свидетельствующих о представлении государственным служащим недостоверных или неполных сведений, предусмотренных частью 1статьи Федерального закона от 3 декабря 2012 г. № 230 – ФЗ «О контроле за соответствием расходов лиц, замещающих государственные должности, и иных лиц их доходам»  (далее – Федеральный закон «О 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контроле за соответствием расходов лиц, замещающих государственные должности, и иных лиц их доходам»);</w:t>
      </w:r>
    </w:p>
    <w:p w:rsidR="00096E4B" w:rsidRPr="0095084A" w:rsidRDefault="00096E4B" w:rsidP="00096E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д) поступившее в соответствии с частью 4 статьи 12 Федерального закона от 25 декабря 2008 г. № 273 ФЗ – ФЗ «О противодействии коррупции» и статьей 64.1 Трудового кодекса Российской Федерации в суд либо Управление уведомление коммерческой или некоммерческой организации о заключении с гражданином, замещавшим должность государственной службы в суде или в Управлении, трудового или гражданского - 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суде либо Управлении,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или, вопрос о даче согласия такому гражданину на замещение им должности в коммерческой или некоммерческой организации либо на выполнение им работы  на условиях гражданско-правового договора в коммерческой или некоммерческой организации Комиссией не рассматривался;</w:t>
      </w:r>
    </w:p>
    <w:p w:rsidR="00096E4B" w:rsidRPr="0095084A" w:rsidRDefault="00096E4B" w:rsidP="00096E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е) уведомление федерального государственного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096E4B" w:rsidRPr="0095084A" w:rsidRDefault="00096E4B" w:rsidP="00096E4B">
      <w:pPr>
        <w:shd w:val="clear" w:color="auto" w:fill="FFFFFF"/>
        <w:spacing w:before="7" w:after="0" w:line="317" w:lineRule="atLeast"/>
        <w:ind w:left="50" w:right="58" w:firstLine="72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096E4B" w:rsidRPr="0095084A" w:rsidRDefault="00096E4B" w:rsidP="00096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         </w:t>
      </w:r>
      <w:r w:rsidRPr="0095084A">
        <w:rPr>
          <w:rFonts w:ascii="Times New Roman" w:eastAsia="Times New Roman" w:hAnsi="Times New Roman"/>
          <w:spacing w:val="-26"/>
          <w:sz w:val="26"/>
          <w:szCs w:val="26"/>
          <w:lang w:eastAsia="ru-RU"/>
        </w:rPr>
        <w:t>16.  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Обращение, указанное в абзаце втором </w:t>
      </w:r>
      <w:hyperlink r:id="rId4" w:anchor="sub_10113" w:history="1">
        <w:r w:rsidRPr="0095084A">
          <w:rPr>
            <w:rFonts w:ascii="Times New Roman" w:eastAsia="Times New Roman" w:hAnsi="Times New Roman"/>
            <w:sz w:val="26"/>
            <w:szCs w:val="26"/>
            <w:lang w:eastAsia="ru-RU"/>
          </w:rPr>
          <w:t>подпункта "б" пункта 14</w:t>
        </w:r>
      </w:hyperlink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настоящего Положения, подается гражданином, замещавшим должность государственной службы в суде или Управлении, в отдел по вопросам противодействия коррупции и юридическим вопросам Управления (далее отдел ПК и ЮВ Управления) или лицу, в должностные обязанности которого входит осуществление работы по противодействию коррупции в суде.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Отдел ПК и ЮВ Управления или лицо, в должностные обязанности которого входит осуществление работы по противодействию коррупции в суде осуществляет рассмотрение обращения, по результатам которого подготавливается мотивированное заключение по существу обращения с учетом </w:t>
      </w:r>
      <w:hyperlink r:id="rId5" w:history="1">
        <w:r w:rsidRPr="0095084A">
          <w:rPr>
            <w:rFonts w:ascii="Times New Roman" w:eastAsia="Times New Roman" w:hAnsi="Times New Roman"/>
            <w:sz w:val="26"/>
            <w:szCs w:val="26"/>
            <w:lang w:eastAsia="ru-RU"/>
          </w:rPr>
          <w:t>статьи 12</w:t>
        </w:r>
      </w:hyperlink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 xml:space="preserve"> Федерального закона от 25 декабря 2008 г. N 273-ФЗ "О противодействии коррупции". Обращение, заключение и другие материалы в течение 7 рабочих дней направляются по решению представителя </w:t>
      </w:r>
      <w:proofErr w:type="gramStart"/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нанимателя  председателю</w:t>
      </w:r>
      <w:proofErr w:type="gramEnd"/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Комиссии.      </w:t>
      </w:r>
    </w:p>
    <w:p w:rsidR="00096E4B" w:rsidRPr="0095084A" w:rsidRDefault="00096E4B" w:rsidP="00096E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17. Обращение, указанное в абзаце втором </w:t>
      </w:r>
      <w:hyperlink r:id="rId6" w:anchor="sub_10113" w:history="1">
        <w:r w:rsidRPr="0095084A">
          <w:rPr>
            <w:rFonts w:ascii="Times New Roman" w:eastAsia="Times New Roman" w:hAnsi="Times New Roman"/>
            <w:sz w:val="26"/>
            <w:szCs w:val="26"/>
            <w:lang w:eastAsia="ru-RU"/>
          </w:rPr>
          <w:t>подпункта "б" пункта 14</w:t>
        </w:r>
      </w:hyperlink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настоящего Положения, может быть подано гражданским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096E4B" w:rsidRPr="0095084A" w:rsidRDefault="00096E4B" w:rsidP="00096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          18. Уведомление, указанное в </w:t>
      </w:r>
      <w:hyperlink r:id="rId7" w:anchor="sub_10117" w:history="1">
        <w:r w:rsidRPr="0095084A">
          <w:rPr>
            <w:rFonts w:ascii="Times New Roman" w:eastAsia="Times New Roman" w:hAnsi="Times New Roman"/>
            <w:sz w:val="26"/>
            <w:szCs w:val="26"/>
            <w:lang w:eastAsia="ru-RU"/>
          </w:rPr>
          <w:t>подпункте "д" пункта 1</w:t>
        </w:r>
      </w:hyperlink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4 настоящего Положения, рассматривается отделом ПК и ЮВ Управления или лицом, в должностные обязанности которого входит осуществление работы по противодействию коррупции в суде, которое осуществляет подготовку мотивированного заключения о соблюдении гражданином, замещавшим должность государственной службы в суде либо в Управлении, требований </w:t>
      </w:r>
      <w:hyperlink r:id="rId8" w:history="1">
        <w:r w:rsidRPr="0095084A">
          <w:rPr>
            <w:rFonts w:ascii="Times New Roman" w:eastAsia="Times New Roman" w:hAnsi="Times New Roman"/>
            <w:sz w:val="26"/>
            <w:szCs w:val="26"/>
            <w:lang w:eastAsia="ru-RU"/>
          </w:rPr>
          <w:t>статьи 12</w:t>
        </w:r>
      </w:hyperlink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Федерального закона от 25 декабря 2008 г. N 273-ФЗ "О противодействии коррупции". Уведомление, заключение и другие материалы в течение 7 рабочих дней направляются по решению представителя нанимателя председателю Комиссии</w:t>
      </w:r>
      <w:bookmarkStart w:id="2" w:name="sub_10141"/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bookmarkEnd w:id="2"/>
    </w:p>
    <w:p w:rsidR="00096E4B" w:rsidRPr="0095084A" w:rsidRDefault="00096E4B" w:rsidP="00096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           19. Уведомления, указанные в абзаце пятом подпункта «б» и подпункте «е» пункта 14 настоящего Положения, рассматриваются должностными лицами суда либо должностными лицами (подразделением) Управления, в компетенцию которых входит профилактика коррупционных и иных правонарушений, которые осуществляют подготовку мотивированных заключений по результатам рассмотрения уведомления. Уведомления, заключения и другие материалы в течение 7 рабочих дней направляются по решению представителя нанимателя председателю Комиссии.</w:t>
      </w:r>
    </w:p>
    <w:p w:rsidR="00096E4B" w:rsidRPr="0095084A" w:rsidRDefault="00096E4B" w:rsidP="00096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         20. При подготовке мотивированного заключения по результатам рассмотрения обращения, указанного в абзаце втором подпункта «б» пункта 14 настоящего Положения, или уведомлений, указанных в абзаце пятом подпункта «б» и подпунктах «д» и «е» пункта 14 настоящего Положения, должностные лица суда либо Управления, в компетенцию которых входит профилактика коррупционных и иных правонарушений, имеют право проводить собеседование с федеральным государственным гражданским служащим, представившим обращение или уведомление, получать от него письменные пояснения, а руководитель суда либо Управления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096E4B" w:rsidRPr="0095084A" w:rsidRDefault="00096E4B" w:rsidP="00096E4B">
      <w:pPr>
        <w:shd w:val="clear" w:color="auto" w:fill="FFFFFF"/>
        <w:spacing w:after="0" w:line="240" w:lineRule="auto"/>
        <w:ind w:firstLine="72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20.1. Мотивированные заключения,</w:t>
      </w:r>
      <w:r w:rsidRPr="0095084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 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предусмотренные пунктами 16, 18 и 19 настоящего Положения, должные содержать:</w:t>
      </w:r>
    </w:p>
    <w:p w:rsidR="00096E4B" w:rsidRPr="0095084A" w:rsidRDefault="00096E4B" w:rsidP="00096E4B">
      <w:pPr>
        <w:shd w:val="clear" w:color="auto" w:fill="FFFFFF"/>
        <w:spacing w:after="0" w:line="240" w:lineRule="auto"/>
        <w:ind w:firstLine="72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а) информацию, изложенную в обращениях или уведомлениях, указанных в абзацах втором и пятом подпункта «б» и подпунктах «д» и «е» пункта 14 настоящего Положения;</w:t>
      </w:r>
    </w:p>
    <w:p w:rsidR="00096E4B" w:rsidRPr="0095084A" w:rsidRDefault="00096E4B" w:rsidP="00096E4B">
      <w:pPr>
        <w:shd w:val="clear" w:color="auto" w:fill="FFFFFF"/>
        <w:spacing w:after="0" w:line="240" w:lineRule="auto"/>
        <w:ind w:firstLine="72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096E4B" w:rsidRPr="0095084A" w:rsidRDefault="00096E4B" w:rsidP="00096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в) мотивированный вывод по результатам предварительного рассмотрения обращений и уведомлений, указанных в абзацах втором и пятом подпункта «б», подпунктах «д» и «е» пункта 14 настоящего Положения, а также рекомендации для принятия одного из решений в соответствии с пунктами 34, 37, 40, 41 настоящего положения или иного решения</w:t>
      </w:r>
    </w:p>
    <w:p w:rsidR="00096E4B" w:rsidRPr="0095084A" w:rsidRDefault="00096E4B" w:rsidP="00096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 xml:space="preserve">          21. Материалы проверки, указанные в абзацах втором и третьем подпункта «а» подпункте «г» пункта 14 настоящего Положения, в течение 7 рабочих </w:t>
      </w:r>
      <w:proofErr w:type="gramStart"/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дней  направляются</w:t>
      </w:r>
      <w:proofErr w:type="gramEnd"/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 xml:space="preserve"> председателю Комиссии.</w:t>
      </w:r>
    </w:p>
    <w:p w:rsidR="00096E4B" w:rsidRPr="0095084A" w:rsidRDefault="00096E4B" w:rsidP="00096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          22. Заявления, указанные в абзацах третьем и четвертом подпункта «б» пункта 14 настоящего Положения, и материалы к ним в течение 7 рабочих </w:t>
      </w:r>
      <w:proofErr w:type="gramStart"/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дней  направляются</w:t>
      </w:r>
      <w:proofErr w:type="gramEnd"/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 xml:space="preserve"> по решению нанимателя председателю Комиссии.</w:t>
      </w:r>
    </w:p>
    <w:p w:rsidR="00096E4B" w:rsidRPr="0095084A" w:rsidRDefault="00096E4B" w:rsidP="00096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         23. Представление председателя суда либо начальника Управления или любого члена Комиссии, указанное в подпункте «в» пункта 14 настоящего Положения, и материалы к нему в течение 7 рабочих дней направляются председателю Комиссии.</w:t>
      </w:r>
    </w:p>
    <w:p w:rsidR="00096E4B" w:rsidRPr="0095084A" w:rsidRDefault="00096E4B" w:rsidP="00096E4B">
      <w:pPr>
        <w:shd w:val="clear" w:color="auto" w:fill="FFFFFF"/>
        <w:spacing w:before="7" w:after="0" w:line="317" w:lineRule="atLeast"/>
        <w:ind w:left="58" w:right="86" w:firstLine="75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pacing w:val="-29"/>
          <w:sz w:val="26"/>
          <w:szCs w:val="26"/>
          <w:lang w:eastAsia="ru-RU"/>
        </w:rPr>
        <w:t>24.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 Председатель Комиссии при поступлении к нему информации, содержащей основания для проведения заседания Комиссии: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36" w:right="94" w:firstLine="72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pacing w:val="-8"/>
          <w:sz w:val="26"/>
          <w:szCs w:val="26"/>
          <w:lang w:eastAsia="ru-RU"/>
        </w:rPr>
        <w:t>а)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в 10-дневный срок назначает дату, время и место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26 и 27 настоящего Положения;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29" w:firstLine="72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pacing w:val="-12"/>
          <w:sz w:val="26"/>
          <w:szCs w:val="26"/>
          <w:lang w:eastAsia="ru-RU"/>
        </w:rPr>
        <w:t>б)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членов Комиссии и других лиц, участвующих в заседании Комиссии, с поступившей информацией и с результатами ее проверки;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22" w:right="122" w:firstLine="73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95084A">
        <w:rPr>
          <w:rFonts w:ascii="Times New Roman" w:eastAsia="Times New Roman" w:hAnsi="Times New Roman"/>
          <w:spacing w:val="-19"/>
          <w:sz w:val="26"/>
          <w:szCs w:val="26"/>
          <w:lang w:eastAsia="ru-RU"/>
        </w:rPr>
        <w:t>в)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 рассматривает</w:t>
      </w:r>
      <w:proofErr w:type="gramEnd"/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 xml:space="preserve"> ходатайства о приглашении на заседание Комиссии лиц, указанных в подпункте «б» пункта 11 настоящего Положения, принимает </w:t>
      </w:r>
      <w:r w:rsidRPr="0095084A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>решение об их удовлетворении (об отказе в удовлетворении) и о рассмотрении 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(об отказе в рассмотрении) в ходе заседания Комиссии дополнительных материалов.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22" w:right="122" w:firstLine="73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25. Секретарь комиссии по поручению председателя комиссии: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22" w:right="122" w:firstLine="73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осуществляет организационно-техническое и документационное обеспечение деятельности Комиссии;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22" w:right="122" w:firstLine="73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подготавливает проекты запросов (кроме запросов, касающихся осуществления оперативно-</w:t>
      </w:r>
      <w:proofErr w:type="spellStart"/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разыскной</w:t>
      </w:r>
      <w:proofErr w:type="spellEnd"/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 xml:space="preserve"> деятельности или ее результатов) в органы прокуратуры Российской Федерации, в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об имеющихся у них сведениях о соблюдении государственным служащим требований к служебному поведению;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22" w:right="122" w:firstLine="73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извещает</w:t>
      </w:r>
      <w:proofErr w:type="gramEnd"/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 xml:space="preserve"> членов Комиссии о дате, времени и месте заседания, а также о вопросах, включенных в повестку дня, не позднее 7 рабочих  дней до дня заседания Комиссии;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22" w:right="122" w:firstLine="73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извещает</w:t>
      </w:r>
      <w:proofErr w:type="gramEnd"/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 xml:space="preserve"> государственного служащего, в отношении которого Комиссией рассматривается вопрос  о соблюдении требований к служебному поведению и (или) требований об урегулировании конфликта интересов, его представителя (при наличии) и других лиц, участвующих в заседании Комиссии, о дате, времени и месте заседания не позднее 7 рабочих дней до дня заседания Комиссии;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22" w:right="122" w:firstLine="73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ведет протоколирование заседания Комиссии;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22" w:right="122" w:firstLine="73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выполняет иные поручения председателя Комиссии;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22" w:right="122" w:firstLine="73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Секретарь Комиссии при принятии решений обладает правами члена Комиссии.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22" w:right="122" w:firstLine="73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 xml:space="preserve">26. Заседание Комиссии по рассмотрению заявлений, указанных в абзацах третьем </w:t>
      </w:r>
      <w:proofErr w:type="gramStart"/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и  четвертом</w:t>
      </w:r>
      <w:proofErr w:type="gramEnd"/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 xml:space="preserve"> подпункта «б» пункта 14 настоящего Положения, как правило, проводится не позднее одного месяца со дня истечения срока, установленного для представления сведений о доходах, расходах, об имуществе и обязательствах имущественного характера.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22" w:right="122" w:firstLine="73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27. Уведомления, указанные в подпунктах «д» и «е» пункта 14 настоящего Положения, как правило, рассматривается на очередном (плановом) заседании Комиссии.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14" w:firstLine="75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pacing w:val="-29"/>
          <w:sz w:val="26"/>
          <w:szCs w:val="26"/>
          <w:lang w:eastAsia="ru-RU"/>
        </w:rPr>
        <w:t>28.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   Заседание Комиссии проводится, как правило, в присутствии федерального государственного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в суде или управлении. О намерении лично присутствовать на заседании Комиссии федеральный государственный гражданский служащий или гражданин указывает в обращении, заявлении или уведомлении, представляемых в соответствии подпунктами «б» и «е» пункта 14 настоящего Положения председателю Комиссии.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14" w:firstLine="75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29. Заседания Комиссии могут проводиться в отсутствии гражданского служащего или гражданина в случае: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14" w:firstLine="75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а) если в обращении, заявлении или уведомлении, предусмотренных подпунктами «б» и «е» пункта 14 настоящего Положения, не содержится указания о намерении федерального государственного гражданского служащего или гражданина лично присутствовать на заседании Комиссии;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14" w:firstLine="75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б) если гражданский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  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right="144" w:firstLine="75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pacing w:val="-38"/>
          <w:sz w:val="26"/>
          <w:szCs w:val="26"/>
          <w:lang w:eastAsia="ru-RU"/>
        </w:rPr>
        <w:t>30.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  На заседании Комиссии заслушиваются пояснения гражданского служащего или гражданина, замещавшего должность в суде или Управлении (с его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right="151" w:firstLine="77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pacing w:val="-35"/>
          <w:sz w:val="26"/>
          <w:szCs w:val="26"/>
          <w:lang w:eastAsia="ru-RU"/>
        </w:rPr>
        <w:t>31.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7" w:right="144" w:firstLine="74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pacing w:val="-29"/>
          <w:sz w:val="26"/>
          <w:szCs w:val="26"/>
          <w:lang w:eastAsia="ru-RU"/>
        </w:rPr>
        <w:t>32.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 По итогам рассмотрения вопроса, указанного в абзаце втором подпункта «а» пункта 14 настоящего Положения, Комиссия принимает одно из следующих решений:</w:t>
      </w:r>
    </w:p>
    <w:p w:rsidR="00096E4B" w:rsidRPr="0095084A" w:rsidRDefault="00096E4B" w:rsidP="00096E4B">
      <w:pPr>
        <w:shd w:val="clear" w:color="auto" w:fill="FFFFFF"/>
        <w:spacing w:before="7" w:after="0" w:line="317" w:lineRule="atLeast"/>
        <w:ind w:left="58" w:firstLine="73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pacing w:val="-15"/>
          <w:sz w:val="26"/>
          <w:szCs w:val="26"/>
          <w:lang w:eastAsia="ru-RU"/>
        </w:rPr>
        <w:t>а)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  установить, что сведения, представленные гражданским служащим в соответствии с подпунктом «а»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 </w:t>
      </w:r>
      <w:r w:rsidRPr="0095084A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>сентября 2009 г. № 1065, являются достоверными и полными;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58" w:right="29" w:firstLine="73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95084A">
        <w:rPr>
          <w:rFonts w:ascii="Times New Roman" w:eastAsia="Times New Roman" w:hAnsi="Times New Roman"/>
          <w:spacing w:val="-19"/>
          <w:sz w:val="26"/>
          <w:szCs w:val="26"/>
          <w:lang w:eastAsia="ru-RU"/>
        </w:rPr>
        <w:t>б)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 установить</w:t>
      </w:r>
      <w:proofErr w:type="gramEnd"/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, что сведения, представленные гражданским служащим в соответствии с подпунктом «а» пункта 1 вышеуказанного Положения, являются недостоверными и (или) неполными (в этом случае Комиссия рекомендует председателю суда либо начальнику Управления применить к </w:t>
      </w:r>
      <w:r w:rsidRPr="0095084A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>гражданскому служащему конкретную меру ответственности).</w:t>
      </w:r>
    </w:p>
    <w:p w:rsidR="00096E4B" w:rsidRPr="0095084A" w:rsidRDefault="00096E4B" w:rsidP="00096E4B">
      <w:pPr>
        <w:shd w:val="clear" w:color="auto" w:fill="FFFFFF"/>
        <w:spacing w:before="7" w:after="0" w:line="317" w:lineRule="atLeast"/>
        <w:ind w:left="36" w:right="36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pacing w:val="-11"/>
          <w:sz w:val="26"/>
          <w:szCs w:val="26"/>
          <w:lang w:eastAsia="ru-RU"/>
        </w:rPr>
        <w:t>33.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 По итогам рассмотрения вопроса, указанного в абзаце третьем подпункта «а» пункта 14 настоящего Положения, Комиссия принимает одно из следующих решений:</w:t>
      </w:r>
    </w:p>
    <w:p w:rsidR="00096E4B" w:rsidRPr="0095084A" w:rsidRDefault="00096E4B" w:rsidP="00096E4B">
      <w:pPr>
        <w:shd w:val="clear" w:color="auto" w:fill="FFFFFF"/>
        <w:spacing w:before="7" w:after="0" w:line="317" w:lineRule="atLeast"/>
        <w:ind w:left="43" w:right="36" w:firstLine="71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95084A">
        <w:rPr>
          <w:rFonts w:ascii="Times New Roman" w:eastAsia="Times New Roman" w:hAnsi="Times New Roman"/>
          <w:spacing w:val="-19"/>
          <w:sz w:val="26"/>
          <w:szCs w:val="26"/>
          <w:lang w:eastAsia="ru-RU"/>
        </w:rPr>
        <w:t>а)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 установить</w:t>
      </w:r>
      <w:proofErr w:type="gramEnd"/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096E4B" w:rsidRPr="0095084A" w:rsidRDefault="00096E4B" w:rsidP="00096E4B">
      <w:pPr>
        <w:shd w:val="clear" w:color="auto" w:fill="FFFFFF"/>
        <w:spacing w:before="7" w:after="0" w:line="317" w:lineRule="atLeast"/>
        <w:ind w:left="43" w:right="43" w:firstLine="71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95084A">
        <w:rPr>
          <w:rFonts w:ascii="Times New Roman" w:eastAsia="Times New Roman" w:hAnsi="Times New Roman"/>
          <w:spacing w:val="-19"/>
          <w:sz w:val="26"/>
          <w:szCs w:val="26"/>
          <w:lang w:eastAsia="ru-RU"/>
        </w:rPr>
        <w:lastRenderedPageBreak/>
        <w:t>б)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 </w:t>
      </w:r>
      <w:r w:rsidRPr="0095084A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>установить</w:t>
      </w:r>
      <w:proofErr w:type="gramEnd"/>
      <w:r w:rsidRPr="0095084A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>, что гражданский служащий не соблюдал требования к 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служебному поведению и (или) требования об урегулировании конфликта интересов (в этом случае Комиссия рекомендует представителю нанимателя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интересов, либо применить к </w:t>
      </w:r>
      <w:r w:rsidRPr="0095084A">
        <w:rPr>
          <w:rFonts w:ascii="Times New Roman" w:eastAsia="Times New Roman" w:hAnsi="Times New Roman"/>
          <w:spacing w:val="-2"/>
          <w:sz w:val="26"/>
          <w:szCs w:val="26"/>
          <w:lang w:eastAsia="ru-RU"/>
        </w:rPr>
        <w:t>гражданскому служащему конкретную меру ответственности).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36" w:right="65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pacing w:val="-19"/>
          <w:sz w:val="26"/>
          <w:szCs w:val="26"/>
          <w:lang w:eastAsia="ru-RU"/>
        </w:rPr>
        <w:t>34.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  По итогам рассмотрения вопроса, указанного в абзаце втором подпункта «б» пункта 14 настоящего Положения, Комиссия принимает одно из следующих решений: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14" w:right="79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pacing w:val="-8"/>
          <w:sz w:val="26"/>
          <w:szCs w:val="26"/>
          <w:lang w:eastAsia="ru-RU"/>
        </w:rPr>
        <w:t>а)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дать гражданину согласие на замещение должности в коммерческой или некоммерческой организации,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14" w:right="94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pacing w:val="-12"/>
          <w:sz w:val="26"/>
          <w:szCs w:val="26"/>
          <w:lang w:eastAsia="ru-RU"/>
        </w:rPr>
        <w:t>б)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14" w:right="101" w:firstLine="72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pacing w:val="-19"/>
          <w:sz w:val="26"/>
          <w:szCs w:val="26"/>
          <w:lang w:eastAsia="ru-RU"/>
        </w:rPr>
        <w:t>35.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 По итогам рассмотрения вопроса, указанного в абзаце третьем подпункта «б» пункта 14 настоящего Положения, Комиссия принимает одно из следующих решений: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right="101" w:firstLine="72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58" w:firstLine="74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pacing w:val="-12"/>
          <w:sz w:val="26"/>
          <w:szCs w:val="26"/>
          <w:lang w:eastAsia="ru-RU"/>
        </w:rPr>
        <w:t>б)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 (в этом случае Комиссия рекомендует гражданскому служащему принять меры по представлению указанных сведений);</w:t>
      </w:r>
    </w:p>
    <w:p w:rsidR="00096E4B" w:rsidRPr="0095084A" w:rsidRDefault="00096E4B" w:rsidP="00096E4B">
      <w:pPr>
        <w:shd w:val="clear" w:color="auto" w:fill="FFFFFF"/>
        <w:spacing w:before="7" w:after="0" w:line="317" w:lineRule="atLeast"/>
        <w:ind w:left="58" w:right="180" w:firstLine="74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pacing w:val="-10"/>
          <w:sz w:val="26"/>
          <w:szCs w:val="26"/>
          <w:lang w:eastAsia="ru-RU"/>
        </w:rPr>
        <w:t>в)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 (в этом случае Комиссия рекомендует председателю суда, либо начальника Управления применить к гражданскому служащему конкретную меру ответственности).</w:t>
      </w:r>
    </w:p>
    <w:p w:rsidR="00096E4B" w:rsidRPr="0095084A" w:rsidRDefault="00096E4B" w:rsidP="00096E4B">
      <w:pPr>
        <w:shd w:val="clear" w:color="auto" w:fill="FFFFFF"/>
        <w:spacing w:before="7" w:after="0" w:line="317" w:lineRule="atLeast"/>
        <w:ind w:left="58" w:right="180" w:firstLine="74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36. По итогам рассмотрения вопроса, указанного в абзаце четвертом подпункта «б» пункта 14 настоящего Положения, Комиссия принимает одно из следующих решений:</w:t>
      </w:r>
    </w:p>
    <w:p w:rsidR="00096E4B" w:rsidRPr="0095084A" w:rsidRDefault="00096E4B" w:rsidP="00096E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3" w:name="sub_10261"/>
      <w:proofErr w:type="gramStart"/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proofErr w:type="gramEnd"/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) признать, что обстоятельства, препятствующие выполнению требований </w:t>
      </w:r>
      <w:bookmarkEnd w:id="3"/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fldChar w:fldCharType="begin"/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instrText xml:space="preserve"> HYPERLINK "garantf1://70272954.0/" </w:instrTex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fldChar w:fldCharType="separate"/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Федерального закона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fldChar w:fldCharType="end"/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096E4B" w:rsidRPr="0095084A" w:rsidRDefault="00096E4B" w:rsidP="00096E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4" w:name="sub_10262"/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б) признать, что обстоятельства, препятствующие выполнению требований </w:t>
      </w:r>
      <w:bookmarkEnd w:id="4"/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fldChar w:fldCharType="begin"/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instrText xml:space="preserve"> HYPERLINK "garantf1://70272954.0/" </w:instrTex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fldChar w:fldCharType="separate"/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Федерального закона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fldChar w:fldCharType="end"/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 xml:space="preserve"> "О запрете отдельным категориям лиц открывать и иметь счета (вклады), хранить наличные денежные средства и ценности в иностранных 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 (в этом случае Комиссия рекомендует председателю суда, либо начальника Управления применить к гражданскому служащему конкретную меру ответственности).</w:t>
      </w:r>
    </w:p>
    <w:p w:rsidR="00096E4B" w:rsidRPr="0095084A" w:rsidRDefault="00096E4B" w:rsidP="00096E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37. По итогам рассмотрения вопроса, указанного в абзаце пятом подпункта «б» пункта14 настоящего Положения, Комиссия принимает одно из следующих решений:</w:t>
      </w:r>
    </w:p>
    <w:p w:rsidR="00096E4B" w:rsidRPr="0095084A" w:rsidRDefault="00096E4B" w:rsidP="00096E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а) признать, что при исполнении гражданским служащим должностных обязанностей конфликт интересов отсутствует;</w:t>
      </w:r>
    </w:p>
    <w:p w:rsidR="00096E4B" w:rsidRPr="0095084A" w:rsidRDefault="00096E4B" w:rsidP="00096E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б</w:t>
      </w:r>
      <w:proofErr w:type="gramEnd"/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) признать, что при исполнении гражданским служащим должностных обязанностей личная заинтересованность приводит или может привести  конфликту интересов (в этом случае Комиссия рекомендует гражданскому служащему и (или) представителю нанимателя принять меры по урегулированию конфликта интересов или по и недопущению его возникновения);</w:t>
      </w:r>
    </w:p>
    <w:p w:rsidR="00096E4B" w:rsidRPr="0095084A" w:rsidRDefault="00096E4B" w:rsidP="00096E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в) признать, что гражданский служащий не соблюдал требования об урегулировании конфликта интересов (в этом случае Комиссия рекомендует представителю нанимателя применить к гражданскому служащему конкретную меру ответственности).</w:t>
      </w:r>
    </w:p>
    <w:p w:rsidR="00096E4B" w:rsidRPr="0095084A" w:rsidRDefault="00096E4B" w:rsidP="00096E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38. По итогам рассмотрения вопроса, указанного в подпункте «в» пункта 14 настоящего Положения, Комиссия принимает соответствующее решение.</w:t>
      </w:r>
    </w:p>
    <w:p w:rsidR="00096E4B" w:rsidRPr="0095084A" w:rsidRDefault="00096E4B" w:rsidP="00096E4B">
      <w:pPr>
        <w:shd w:val="clear" w:color="auto" w:fill="FFFFFF"/>
        <w:spacing w:before="7" w:after="0" w:line="317" w:lineRule="atLeast"/>
        <w:ind w:right="1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          39. По итогам рассмотрения вопроса, указанного в подпункте «г» пункта 14 настоящего Положения, Комиссия принимает одно из следующих решений:</w:t>
      </w:r>
    </w:p>
    <w:p w:rsidR="00096E4B" w:rsidRPr="0095084A" w:rsidRDefault="00096E4B" w:rsidP="00096E4B">
      <w:pPr>
        <w:shd w:val="clear" w:color="auto" w:fill="FFFFFF"/>
        <w:spacing w:before="7" w:after="0" w:line="317" w:lineRule="atLeast"/>
        <w:ind w:right="1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 xml:space="preserve">                </w:t>
      </w:r>
      <w:proofErr w:type="gramStart"/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proofErr w:type="gramEnd"/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) признать, что сведения, представленные государственным служащим в соответствии с частью 1 статьи 3 Федерального закона «О контроле за соответствием  расходов лиц, замещающих государственные должности, и иных лиц их доходам», являются достоверными и полными;</w:t>
      </w:r>
    </w:p>
    <w:p w:rsidR="00096E4B" w:rsidRPr="0095084A" w:rsidRDefault="00096E4B" w:rsidP="00096E4B">
      <w:pPr>
        <w:shd w:val="clear" w:color="auto" w:fill="FFFFFF"/>
        <w:spacing w:before="7" w:after="0" w:line="317" w:lineRule="atLeast"/>
        <w:ind w:right="1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               б) признать, что сведения, представленные государственным служащим в соответствии с частью 1 статьи 3 Федерального закона «О контроле за соответствием  расходов лиц, замещающих государственные должности, и иных лиц их доходам», являются недостоверными и (или) неполными (в этом случае Комиссия рекомендует председателю суда или начальнику Управления применить к государственному служащему 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  в соответствии с их рекомендацией).</w:t>
      </w:r>
    </w:p>
    <w:p w:rsidR="00096E4B" w:rsidRPr="0095084A" w:rsidRDefault="00096E4B" w:rsidP="00096E4B">
      <w:pPr>
        <w:shd w:val="clear" w:color="auto" w:fill="FFFFFF"/>
        <w:spacing w:before="7" w:after="0" w:line="317" w:lineRule="atLeast"/>
        <w:ind w:right="1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 xml:space="preserve">             40. По итогам рассмотрения вопроса, указанного в </w:t>
      </w:r>
      <w:proofErr w:type="gramStart"/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подпункте  «</w:t>
      </w:r>
      <w:proofErr w:type="gramEnd"/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д» пункта 14 настоящего Положения, Комиссия принимает в отношении гражданина, замещавшего должность государственной службы в суде или Управлении, одно из следующих решений:</w:t>
      </w:r>
    </w:p>
    <w:p w:rsidR="00096E4B" w:rsidRPr="0095084A" w:rsidRDefault="00096E4B" w:rsidP="00096E4B">
      <w:pPr>
        <w:shd w:val="clear" w:color="auto" w:fill="FFFFFF"/>
        <w:spacing w:before="7" w:after="0" w:line="317" w:lineRule="atLeast"/>
        <w:ind w:right="1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 xml:space="preserve">            </w:t>
      </w:r>
      <w:proofErr w:type="gramStart"/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proofErr w:type="gramEnd"/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  управлению этой организации входили в его должностные  (служебные) обязанности;</w:t>
      </w:r>
    </w:p>
    <w:p w:rsidR="00096E4B" w:rsidRPr="0095084A" w:rsidRDefault="00096E4B" w:rsidP="00096E4B">
      <w:pPr>
        <w:shd w:val="clear" w:color="auto" w:fill="FFFFFF"/>
        <w:spacing w:before="7" w:after="0" w:line="317" w:lineRule="atLeast"/>
        <w:ind w:right="1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 xml:space="preserve">            б) установить, что замещение им на условиях трудового договора должности коммерческой или некоммерческой организации и (или) выполнение в коммерческой 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или некоммерческой организации работ (оказание услуг) нарушает требования статьи 12 Федерального закона от       25 декабря 2008 г. № 273-ФЗ «О противодействии коррупции» (в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организацию).</w:t>
      </w:r>
    </w:p>
    <w:p w:rsidR="00096E4B" w:rsidRPr="0095084A" w:rsidRDefault="00096E4B" w:rsidP="00096E4B">
      <w:pPr>
        <w:shd w:val="clear" w:color="auto" w:fill="FFFFFF"/>
        <w:spacing w:after="0" w:line="240" w:lineRule="auto"/>
        <w:ind w:firstLine="72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  40.1. По итогам рассмотрения вопроса, указанного в подпункте «е» пункта 14 настоящего Положения, Комиссия принимает одно из следующих решений:</w:t>
      </w:r>
    </w:p>
    <w:p w:rsidR="00096E4B" w:rsidRPr="0095084A" w:rsidRDefault="00096E4B" w:rsidP="00096E4B">
      <w:pPr>
        <w:shd w:val="clear" w:color="auto" w:fill="FFFFFF"/>
        <w:spacing w:after="0" w:line="240" w:lineRule="auto"/>
        <w:ind w:firstLine="72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а) признать наличие причинно-следственной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096E4B" w:rsidRPr="0095084A" w:rsidRDefault="00096E4B" w:rsidP="00096E4B">
      <w:pPr>
        <w:shd w:val="clear" w:color="auto" w:fill="FFFFFF"/>
        <w:spacing w:after="0" w:line="240" w:lineRule="auto"/>
        <w:ind w:firstLine="72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б) признать отсутствие причинно-следственной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интересов».</w:t>
      </w:r>
    </w:p>
    <w:p w:rsidR="00096E4B" w:rsidRPr="0095084A" w:rsidRDefault="00096E4B" w:rsidP="00096E4B">
      <w:pPr>
        <w:shd w:val="clear" w:color="auto" w:fill="FFFFFF"/>
        <w:spacing w:before="7" w:after="0" w:line="317" w:lineRule="atLeast"/>
        <w:ind w:right="1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096E4B" w:rsidRPr="0095084A" w:rsidRDefault="00096E4B" w:rsidP="00096E4B">
      <w:pPr>
        <w:shd w:val="clear" w:color="auto" w:fill="FFFFFF"/>
        <w:spacing w:before="7" w:after="0" w:line="317" w:lineRule="atLeast"/>
        <w:ind w:right="1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          41. По итогам рассмотрения вопросов, указанных в подпунктах «а», «б», «г», «д» и «е» пункта 14 настоящего Положения, и при наличии к тому оснований Комиссия может принять иное решение, чем это предусмотрено пунктами 32-37, 39-40.1 настоящего Положения. Основания и мотивы принятия такого решения должны быть отражены в протоколе заседания Комиссии.</w:t>
      </w:r>
    </w:p>
    <w:p w:rsidR="00096E4B" w:rsidRPr="0095084A" w:rsidRDefault="00096E4B" w:rsidP="00096E4B">
      <w:pPr>
        <w:shd w:val="clear" w:color="auto" w:fill="FFFFFF"/>
        <w:spacing w:before="7" w:after="0" w:line="317" w:lineRule="atLeast"/>
        <w:ind w:right="13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           42. Для исполнения решений Комиссии могут быть подготовлены проекты нормативных правовых актов, решений или поручений суда или Управления, которые в установленном порядке представляются на рассмотрение представителя нанимателя.</w:t>
      </w:r>
    </w:p>
    <w:p w:rsidR="00096E4B" w:rsidRPr="0095084A" w:rsidRDefault="00096E4B" w:rsidP="00096E4B">
      <w:pPr>
        <w:shd w:val="clear" w:color="auto" w:fill="FFFFFF"/>
        <w:spacing w:before="7" w:after="0" w:line="317" w:lineRule="atLeast"/>
        <w:ind w:right="13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        43. 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29" w:firstLine="60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44. Решения Комиссии оформляются протоколами, которые подписывают члены Комиссии, принимавшие участие в ее заседании.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pacing w:val="-13"/>
          <w:sz w:val="26"/>
          <w:szCs w:val="26"/>
          <w:lang w:eastAsia="ru-RU"/>
        </w:rPr>
        <w:t>45.      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Решения Комиссии носят рекомендательный характер, за исключением решения, принимаемого по итогам рассмотрения вопроса, указанного в </w:t>
      </w:r>
      <w:hyperlink r:id="rId9" w:anchor="sub_101403" w:history="1">
        <w:r w:rsidRPr="0095084A">
          <w:rPr>
            <w:rFonts w:ascii="Times New Roman" w:eastAsia="Times New Roman" w:hAnsi="Times New Roman"/>
            <w:sz w:val="26"/>
            <w:szCs w:val="26"/>
            <w:lang w:eastAsia="ru-RU"/>
          </w:rPr>
          <w:t>абзаце четвертом подпункта "б" пункта 14</w:t>
        </w:r>
      </w:hyperlink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настоящего Положения, которое носит обязательный характер.</w:t>
      </w:r>
    </w:p>
    <w:p w:rsidR="00096E4B" w:rsidRPr="0095084A" w:rsidRDefault="00096E4B" w:rsidP="00096E4B">
      <w:pPr>
        <w:shd w:val="clear" w:color="auto" w:fill="FFFFFF"/>
        <w:spacing w:before="7" w:after="0" w:line="317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        46. В протоколе заседания Комиссии указываются: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right="7" w:firstLine="7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pacing w:val="-10"/>
          <w:sz w:val="26"/>
          <w:szCs w:val="26"/>
          <w:lang w:eastAsia="ru-RU"/>
        </w:rPr>
        <w:t>а)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дата заседания Комиссии, фамилии, имена, отчества членов Комиссии и других лиц, присутствующих на заседании;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right="14" w:firstLine="7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pacing w:val="-12"/>
          <w:sz w:val="26"/>
          <w:szCs w:val="26"/>
          <w:lang w:eastAsia="ru-RU"/>
        </w:rPr>
        <w:t>б)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right="7" w:firstLine="7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pacing w:val="-10"/>
          <w:sz w:val="26"/>
          <w:szCs w:val="26"/>
          <w:lang w:eastAsia="ru-RU"/>
        </w:rPr>
        <w:t>в)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95084A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>предъявляемые к гражданскому служащему претензии, материалы, на 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которых они основываются;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right="7" w:firstLine="7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г) содержание пояснений гражданского служащего и других лиц по существу предъявляемых претензий;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right="7" w:firstLine="7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д) фамилии, имена, отчества выступивших на заседании лиц и краткое изложение их выступлении;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right="7" w:firstLine="7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е</w:t>
      </w:r>
      <w:proofErr w:type="gramEnd"/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) источник информации, содержащей основания для проведения  заседания Комиссии, дата поступления информации в Управление либо суд;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right="7" w:firstLine="7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ж) другие сведения;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right="7" w:firstLine="7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з) результаты голосования (в случае возникших разногласий);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right="7" w:firstLine="7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и) решение и обоснование его принятия.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right="7" w:firstLine="7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47.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right="7" w:firstLine="7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 xml:space="preserve">48. Выписки из протокола заседания Комиссии в течение 7 рабочих </w:t>
      </w:r>
      <w:proofErr w:type="gramStart"/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дней  со</w:t>
      </w:r>
      <w:proofErr w:type="gramEnd"/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 xml:space="preserve"> дня заседания направляются представителю нанимателя, гражданскому служащему, а также по решению Комиссии – иным заинтересованным лицам.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right="7" w:firstLine="7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49. Представитель нанимателя обязан рассмотреть соответствующую выписку из протокола заседания Комиссии и вправе учесть в пределах своей компетенции,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right="7" w:firstLine="7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О 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right="7" w:firstLine="7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Решение председателя суда либо начальника Управления оглашается на ближайшем заседании Комиссии и принимается к сведению без обсуждения.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right="7" w:firstLine="7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50. В случае установления Комиссией признаков дисциплинарного проступка в действиях (бездействиях) гражданского служащего информация об этом представляется представителю нанимателя для решения вопроса о применении к гражданскому служащему мер ответственности, предусмотренных нормативными правовыми актами Российской Федерации.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right="7" w:firstLine="7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51. 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– немедленно.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right="7" w:firstLine="7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52. Выписка из протокола заседания Комиссии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right="7" w:firstLine="7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867376" w:rsidRPr="00096E4B" w:rsidRDefault="00867376">
      <w:pPr>
        <w:rPr>
          <w:rFonts w:ascii="Times New Roman" w:hAnsi="Times New Roman"/>
          <w:sz w:val="26"/>
          <w:szCs w:val="26"/>
        </w:rPr>
      </w:pPr>
    </w:p>
    <w:sectPr w:rsidR="00867376" w:rsidRPr="00096E4B" w:rsidSect="00FC764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E4B"/>
    <w:rsid w:val="00044E29"/>
    <w:rsid w:val="00096E4B"/>
    <w:rsid w:val="000C1363"/>
    <w:rsid w:val="0011589D"/>
    <w:rsid w:val="00142D68"/>
    <w:rsid w:val="0021495B"/>
    <w:rsid w:val="00256F03"/>
    <w:rsid w:val="002817AE"/>
    <w:rsid w:val="00313122"/>
    <w:rsid w:val="00867376"/>
    <w:rsid w:val="0095084A"/>
    <w:rsid w:val="00954378"/>
    <w:rsid w:val="00A45667"/>
    <w:rsid w:val="00C820E2"/>
    <w:rsid w:val="00CD4EC0"/>
    <w:rsid w:val="00D4629F"/>
    <w:rsid w:val="00DD37B8"/>
    <w:rsid w:val="00EA5BAA"/>
    <w:rsid w:val="00FC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4D776-DAD6-456B-B56F-191A6C61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00">
    <w:name w:val="a0"/>
    <w:rsid w:val="00096E4B"/>
  </w:style>
  <w:style w:type="paragraph" w:styleId="a3">
    <w:name w:val="Balloon Text"/>
    <w:basedOn w:val="a"/>
    <w:link w:val="a4"/>
    <w:uiPriority w:val="99"/>
    <w:semiHidden/>
    <w:unhideWhenUsed/>
    <w:rsid w:val="0095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437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8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1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%D0%90%D0%B4%D0%BC%D0%B8%D0%BD\Desktop\%D0%92%D0%9E%D0%A1%D0%A1%D0%A2%D0%90%D0%9D%D0%9E%D0%92%D0%98%D0%A2%D0%AC%20%D0%A1%D0%90%D0%99%D0%A2\%D0%9A%D0%BE%D0%BC%D0%B8%D1%81%D1%81%D0%B8%D1%8F%20%D0%BF%D0%BE%20%D1%81%D0%BE%D0%B1%D0%BB%D1%8E%D0%B4%D0%B5%D0%BD%D0%B8%D1%8E%20%D1%82%D1%80%D0%B5%D0%B1%D0%BE%D0%B2%D0%B0%D0%BD%D0%B8%D0%B9\%D0%9F%D0%9E%D0%9B%D0%9E%D0%96%D0%95%D0%9D%D0%98%D0%95%20%D0%9E%20%D0%9A%D0%9E%D0%9C%D0%98%D0%A1%D0%A1%D0%98%D0%98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%D0%90%D0%B4%D0%BC%D0%B8%D0%BD\Desktop\%D0%92%D0%9E%D0%A1%D0%A1%D0%A2%D0%90%D0%9D%D0%9E%D0%92%D0%98%D0%A2%D0%AC%20%D0%A1%D0%90%D0%99%D0%A2\%D0%9A%D0%BE%D0%BC%D0%B8%D1%81%D1%81%D0%B8%D1%8F%20%D0%BF%D0%BE%20%D1%81%D0%BE%D0%B1%D0%BB%D1%8E%D0%B4%D0%B5%D0%BD%D0%B8%D1%8E%20%D1%82%D1%80%D0%B5%D0%B1%D0%BE%D0%B2%D0%B0%D0%BD%D0%B8%D0%B9\%D0%9F%D0%9E%D0%9B%D0%9E%D0%96%D0%95%D0%9D%D0%98%D0%95%20%D0%9E%20%D0%9A%D0%9E%D0%9C%D0%98%D0%A1%D0%A1%D0%98%D0%98.doc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12064203.12/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C:\Users\%D0%90%D0%B4%D0%BC%D0%B8%D0%BD\Desktop\%D0%92%D0%9E%D0%A1%D0%A1%D0%A2%D0%90%D0%9D%D0%9E%D0%92%D0%98%D0%A2%D0%AC%20%D0%A1%D0%90%D0%99%D0%A2\%D0%9A%D0%BE%D0%BC%D0%B8%D1%81%D1%81%D0%B8%D1%8F%20%D0%BF%D0%BE%20%D1%81%D0%BE%D0%B1%D0%BB%D1%8E%D0%B4%D0%B5%D0%BD%D0%B8%D1%8E%20%D1%82%D1%80%D0%B5%D0%B1%D0%BE%D0%B2%D0%B0%D0%BD%D0%B8%D0%B9\%D0%9F%D0%9E%D0%9B%D0%9E%D0%96%D0%95%D0%9D%D0%98%D0%95%20%D0%9E%20%D0%9A%D0%9E%D0%9C%D0%98%D0%A1%D0%A1%D0%98%D0%98.doc" TargetMode="External"/><Relationship Id="rId9" Type="http://schemas.openxmlformats.org/officeDocument/2006/relationships/hyperlink" Target="file:///C:\Users\%D0%90%D0%B4%D0%BC%D0%B8%D0%BD\Desktop\%D0%92%D0%9E%D0%A1%D0%A1%D0%A2%D0%90%D0%9D%D0%9E%D0%92%D0%98%D0%A2%D0%AC%20%D0%A1%D0%90%D0%99%D0%A2\%D0%9A%D0%BE%D0%BC%D0%B8%D1%81%D1%81%D0%B8%D1%8F%20%D0%BF%D0%BE%20%D1%81%D0%BE%D0%B1%D0%BB%D1%8E%D0%B4%D0%B5%D0%BD%D0%B8%D1%8E%20%D1%82%D1%80%D0%B5%D0%B1%D0%BE%D0%B2%D0%B0%D0%BD%D0%B8%D0%B9\%D0%9F%D0%9E%D0%9B%D0%9E%D0%96%D0%95%D0%9D%D0%98%D0%95%20%D0%9E%20%D0%9A%D0%9E%D0%9C%D0%98%D0%A1%D0%A1%D0%98%D0%98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3;&#1086;&#1074;&#1099;&#1081;%20&#1076;&#1086;&#1082;&#1091;&#1084;&#1077;&#1085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Новый документ</Template>
  <TotalTime>343</TotalTime>
  <Pages>12</Pages>
  <Words>5754</Words>
  <Characters>32804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9</cp:revision>
  <cp:lastPrinted>2025-08-14T09:55:00Z</cp:lastPrinted>
  <dcterms:created xsi:type="dcterms:W3CDTF">2025-08-14T06:23:00Z</dcterms:created>
  <dcterms:modified xsi:type="dcterms:W3CDTF">2025-10-08T05:57:00Z</dcterms:modified>
</cp:coreProperties>
</file>