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A0E" w:rsidRDefault="00243012" w:rsidP="009A46FE">
      <w:pPr>
        <w:jc w:val="center"/>
        <w:rPr>
          <w:b/>
          <w:sz w:val="28"/>
          <w:szCs w:val="28"/>
          <w:u w:val="single"/>
        </w:rPr>
      </w:pPr>
      <w:r w:rsidRPr="009A46FE">
        <w:rPr>
          <w:b/>
          <w:sz w:val="28"/>
          <w:szCs w:val="28"/>
          <w:u w:val="single"/>
        </w:rPr>
        <w:t xml:space="preserve">ВАЖНАЯ </w:t>
      </w:r>
      <w:r w:rsidR="00294A0E">
        <w:rPr>
          <w:b/>
          <w:sz w:val="28"/>
          <w:szCs w:val="28"/>
          <w:u w:val="single"/>
        </w:rPr>
        <w:t xml:space="preserve">   </w:t>
      </w:r>
      <w:r w:rsidRPr="009A46FE">
        <w:rPr>
          <w:b/>
          <w:sz w:val="28"/>
          <w:szCs w:val="28"/>
          <w:u w:val="single"/>
        </w:rPr>
        <w:t>ИНФОРМАЦИЯ</w:t>
      </w:r>
      <w:r w:rsidR="00294A0E">
        <w:rPr>
          <w:b/>
          <w:sz w:val="28"/>
          <w:szCs w:val="28"/>
          <w:u w:val="single"/>
        </w:rPr>
        <w:t xml:space="preserve">    </w:t>
      </w:r>
      <w:r w:rsidRPr="009A46FE">
        <w:rPr>
          <w:b/>
          <w:sz w:val="28"/>
          <w:szCs w:val="28"/>
          <w:u w:val="single"/>
        </w:rPr>
        <w:t xml:space="preserve"> </w:t>
      </w:r>
      <w:proofErr w:type="gramStart"/>
      <w:r w:rsidRPr="009A46FE">
        <w:rPr>
          <w:b/>
          <w:sz w:val="28"/>
          <w:szCs w:val="28"/>
          <w:u w:val="single"/>
        </w:rPr>
        <w:t>для</w:t>
      </w:r>
      <w:proofErr w:type="gramEnd"/>
    </w:p>
    <w:p w:rsidR="00243012" w:rsidRDefault="00243012" w:rsidP="009A46FE">
      <w:pPr>
        <w:jc w:val="center"/>
        <w:rPr>
          <w:b/>
          <w:sz w:val="28"/>
          <w:szCs w:val="28"/>
          <w:u w:val="single"/>
        </w:rPr>
      </w:pPr>
      <w:r w:rsidRPr="009A46FE">
        <w:rPr>
          <w:b/>
          <w:sz w:val="28"/>
          <w:szCs w:val="28"/>
          <w:u w:val="single"/>
        </w:rPr>
        <w:t xml:space="preserve"> плательщиков.</w:t>
      </w:r>
    </w:p>
    <w:p w:rsidR="00294A0E" w:rsidRPr="00294A0E" w:rsidRDefault="00294A0E" w:rsidP="009A46FE">
      <w:pPr>
        <w:jc w:val="center"/>
        <w:rPr>
          <w:color w:val="FF0000"/>
          <w:sz w:val="28"/>
          <w:szCs w:val="28"/>
        </w:rPr>
      </w:pPr>
      <w:r w:rsidRPr="00294A0E">
        <w:rPr>
          <w:color w:val="FF0000"/>
          <w:sz w:val="28"/>
          <w:szCs w:val="28"/>
        </w:rPr>
        <w:t>(Без заполнения этого реквизита денежные средства не будут зачислены на наш  счет)</w:t>
      </w:r>
    </w:p>
    <w:p w:rsidR="006F360A" w:rsidRDefault="00243012" w:rsidP="0024301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Информируем  плательщиков о необходимости заполнения поля 22 «Код» платежного поручения при перечислении денежных средств на лицевой счет для учета операций со средствами, поступающими во временное распоряжение, в соответствии с п.5 Порядка санкционирования, вступившего в силу с 01.01.2021  утвержденного приказом Министерства финансов Российской Федерации от 23.06.2020 № 119н.</w:t>
      </w:r>
    </w:p>
    <w:p w:rsidR="009A46FE" w:rsidRDefault="00243012" w:rsidP="0024301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Обращаем внимание</w:t>
      </w:r>
      <w:r w:rsidR="00294A0E">
        <w:rPr>
          <w:rFonts w:ascii="Times New Roman" w:hAnsi="Times New Roman"/>
          <w:sz w:val="28"/>
          <w:szCs w:val="28"/>
        </w:rPr>
        <w:t>, что в поле 22</w:t>
      </w:r>
      <w:r>
        <w:rPr>
          <w:rFonts w:ascii="Times New Roman" w:hAnsi="Times New Roman"/>
          <w:sz w:val="28"/>
          <w:szCs w:val="28"/>
        </w:rPr>
        <w:t xml:space="preserve"> необходимо указа</w:t>
      </w:r>
      <w:r w:rsidR="00294A0E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код нормативн</w:t>
      </w:r>
      <w:r w:rsidR="00294A0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правов</w:t>
      </w:r>
      <w:r w:rsidR="00294A0E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акт</w:t>
      </w:r>
      <w:r w:rsidR="00294A0E">
        <w:rPr>
          <w:rFonts w:ascii="Times New Roman" w:hAnsi="Times New Roman"/>
          <w:sz w:val="28"/>
          <w:szCs w:val="28"/>
        </w:rPr>
        <w:t>а, определяющего</w:t>
      </w:r>
      <w:r>
        <w:rPr>
          <w:rFonts w:ascii="Times New Roman" w:hAnsi="Times New Roman"/>
          <w:sz w:val="28"/>
          <w:szCs w:val="28"/>
        </w:rPr>
        <w:t xml:space="preserve"> основание для поступления или перечисления средств, находящихся во временном распоряжении, в соответствии с перечнем НПА</w:t>
      </w:r>
      <w:r w:rsidR="009A46FE">
        <w:rPr>
          <w:rFonts w:ascii="Times New Roman" w:hAnsi="Times New Roman"/>
          <w:sz w:val="28"/>
          <w:szCs w:val="28"/>
        </w:rPr>
        <w:t xml:space="preserve"> (приводится ниже).</w:t>
      </w:r>
    </w:p>
    <w:p w:rsidR="00A11622" w:rsidRDefault="00A11622" w:rsidP="00A1162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94A0E">
        <w:rPr>
          <w:rFonts w:ascii="Times New Roman" w:hAnsi="Times New Roman"/>
          <w:b/>
          <w:sz w:val="28"/>
          <w:szCs w:val="28"/>
        </w:rPr>
        <w:t>0024</w:t>
      </w:r>
      <w:r w:rsidR="00294A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11622">
        <w:rPr>
          <w:rFonts w:ascii="Times New Roman" w:hAnsi="Times New Roman"/>
          <w:sz w:val="28"/>
          <w:szCs w:val="28"/>
        </w:rPr>
        <w:t xml:space="preserve">Уголовно </w:t>
      </w:r>
      <w:r w:rsidR="00294A0E">
        <w:rPr>
          <w:rFonts w:ascii="Times New Roman" w:hAnsi="Times New Roman"/>
          <w:sz w:val="28"/>
          <w:szCs w:val="28"/>
        </w:rPr>
        <w:t>–</w:t>
      </w:r>
      <w:r w:rsidRPr="00A11622">
        <w:rPr>
          <w:rFonts w:ascii="Times New Roman" w:hAnsi="Times New Roman"/>
          <w:sz w:val="28"/>
          <w:szCs w:val="28"/>
        </w:rPr>
        <w:t xml:space="preserve"> процессуальный</w:t>
      </w:r>
      <w:r w:rsidR="00294A0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 xml:space="preserve"> кодекс </w:t>
      </w:r>
      <w:r w:rsidR="00294A0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>Российской</w:t>
      </w:r>
      <w:r w:rsidR="00294A0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 xml:space="preserve">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A11622" w:rsidRPr="00A11622" w:rsidRDefault="00A11622" w:rsidP="00A11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1622">
        <w:rPr>
          <w:rFonts w:ascii="Times New Roman" w:hAnsi="Times New Roman"/>
          <w:sz w:val="28"/>
          <w:szCs w:val="28"/>
        </w:rPr>
        <w:t>Денежные средства, являющиеся предметом залога, денежные средства взамен принятых судом мер по обеспечению иска (вносятся ответчиками);  денежные средства для обеспечения возмещения судебных издержек, связанных с р</w:t>
      </w:r>
      <w:r>
        <w:rPr>
          <w:rFonts w:ascii="Times New Roman" w:hAnsi="Times New Roman"/>
          <w:sz w:val="28"/>
          <w:szCs w:val="28"/>
        </w:rPr>
        <w:t xml:space="preserve">ассмотрением гражданского дела </w:t>
      </w:r>
      <w:r w:rsidRPr="00A11622">
        <w:rPr>
          <w:rFonts w:ascii="Times New Roman" w:hAnsi="Times New Roman"/>
          <w:sz w:val="28"/>
          <w:szCs w:val="28"/>
        </w:rPr>
        <w:t xml:space="preserve"> или административного дела;</w:t>
      </w:r>
    </w:p>
    <w:p w:rsidR="00A11622" w:rsidRDefault="00A11622" w:rsidP="00A11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4A0E">
        <w:rPr>
          <w:rFonts w:ascii="Times New Roman" w:hAnsi="Times New Roman"/>
          <w:b/>
          <w:sz w:val="28"/>
          <w:szCs w:val="28"/>
        </w:rPr>
        <w:t xml:space="preserve">          0026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A11622">
        <w:rPr>
          <w:rFonts w:ascii="Times New Roman" w:hAnsi="Times New Roman"/>
          <w:sz w:val="28"/>
          <w:szCs w:val="28"/>
        </w:rPr>
        <w:t xml:space="preserve">Уголовно - процессуальный </w:t>
      </w:r>
      <w:r w:rsidR="00294A0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 xml:space="preserve">кодекс </w:t>
      </w:r>
      <w:r w:rsidR="00294A0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>Российской</w:t>
      </w:r>
      <w:r w:rsidR="00294A0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 xml:space="preserve"> Федерации</w:t>
      </w:r>
      <w:r w:rsidR="00294A0E">
        <w:rPr>
          <w:rFonts w:ascii="Times New Roman" w:hAnsi="Times New Roman"/>
          <w:sz w:val="28"/>
          <w:szCs w:val="28"/>
        </w:rPr>
        <w:t>.</w:t>
      </w:r>
    </w:p>
    <w:p w:rsidR="00A11622" w:rsidRDefault="00A11622" w:rsidP="00A11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1622">
        <w:rPr>
          <w:rFonts w:ascii="Times New Roman" w:hAnsi="Times New Roman"/>
          <w:sz w:val="28"/>
          <w:szCs w:val="28"/>
        </w:rPr>
        <w:t>Денежные средства, подлежащие выплате свидетелям, экспертам и специалистам, или другие связанные с рассмотрением дела расходы, признанные судом необходимыми</w:t>
      </w:r>
      <w:r>
        <w:rPr>
          <w:rFonts w:ascii="Times New Roman" w:hAnsi="Times New Roman"/>
          <w:sz w:val="28"/>
          <w:szCs w:val="28"/>
        </w:rPr>
        <w:t>.</w:t>
      </w:r>
    </w:p>
    <w:p w:rsidR="00A11622" w:rsidRDefault="00A11622" w:rsidP="00A11622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4A344E">
        <w:rPr>
          <w:rFonts w:ascii="Times New Roman" w:hAnsi="Times New Roman"/>
          <w:b/>
          <w:sz w:val="28"/>
          <w:szCs w:val="28"/>
        </w:rPr>
        <w:t>0027</w:t>
      </w:r>
      <w:r>
        <w:rPr>
          <w:rFonts w:ascii="Times New Roman" w:hAnsi="Times New Roman"/>
          <w:sz w:val="28"/>
          <w:szCs w:val="28"/>
        </w:rPr>
        <w:t xml:space="preserve"> </w:t>
      </w:r>
      <w:r w:rsidR="004A344E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>Кодекс</w:t>
      </w:r>
      <w:r w:rsidR="004A344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 xml:space="preserve"> административного </w:t>
      </w:r>
      <w:r w:rsidR="004A344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 xml:space="preserve">судопроизводства </w:t>
      </w:r>
      <w:r w:rsidR="004A344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>РФ</w:t>
      </w:r>
      <w:r>
        <w:rPr>
          <w:rFonts w:ascii="Times New Roman" w:hAnsi="Times New Roman"/>
          <w:sz w:val="28"/>
          <w:szCs w:val="28"/>
        </w:rPr>
        <w:t>.</w:t>
      </w:r>
    </w:p>
    <w:p w:rsidR="00A11622" w:rsidRPr="00A11622" w:rsidRDefault="00A11622" w:rsidP="00A11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1622">
        <w:rPr>
          <w:rFonts w:ascii="Times New Roman" w:hAnsi="Times New Roman"/>
          <w:sz w:val="28"/>
          <w:szCs w:val="28"/>
        </w:rPr>
        <w:t>Денежные средства, являющиеся предметом залога, денежные средства взамен принятых судом мер по обеспечению иска (вносятся ответчиками);  денежные средства для обеспечения возмещения судебных издержек, связанных с рассмотрением гражданского дела или административного дела;</w:t>
      </w:r>
    </w:p>
    <w:p w:rsidR="00A11622" w:rsidRDefault="00A11622" w:rsidP="00A11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16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F31033">
        <w:rPr>
          <w:rFonts w:ascii="Times New Roman" w:hAnsi="Times New Roman"/>
          <w:b/>
          <w:color w:val="FF0000"/>
          <w:sz w:val="28"/>
          <w:szCs w:val="28"/>
        </w:rPr>
        <w:t>0028</w:t>
      </w:r>
      <w:r>
        <w:rPr>
          <w:rFonts w:ascii="Times New Roman" w:hAnsi="Times New Roman"/>
          <w:sz w:val="28"/>
          <w:szCs w:val="28"/>
        </w:rPr>
        <w:t xml:space="preserve">- </w:t>
      </w:r>
      <w:r w:rsidRPr="00A11622">
        <w:rPr>
          <w:rFonts w:ascii="Times New Roman" w:hAnsi="Times New Roman"/>
          <w:sz w:val="28"/>
          <w:szCs w:val="28"/>
        </w:rPr>
        <w:t xml:space="preserve">Гражданский </w:t>
      </w:r>
      <w:r w:rsidR="004A344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>процессуальный</w:t>
      </w:r>
      <w:r w:rsidR="004A344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 xml:space="preserve"> кодекс </w:t>
      </w:r>
      <w:r w:rsidR="004A344E">
        <w:rPr>
          <w:rFonts w:ascii="Times New Roman" w:hAnsi="Times New Roman"/>
          <w:sz w:val="28"/>
          <w:szCs w:val="28"/>
        </w:rPr>
        <w:t xml:space="preserve"> </w:t>
      </w:r>
      <w:r w:rsidRPr="00A11622">
        <w:rPr>
          <w:rFonts w:ascii="Times New Roman" w:hAnsi="Times New Roman"/>
          <w:sz w:val="28"/>
          <w:szCs w:val="28"/>
        </w:rPr>
        <w:t>Российской Федерации</w:t>
      </w:r>
      <w:r w:rsidR="004A344E">
        <w:rPr>
          <w:rFonts w:ascii="Times New Roman" w:hAnsi="Times New Roman"/>
          <w:sz w:val="28"/>
          <w:szCs w:val="28"/>
        </w:rPr>
        <w:t>.</w:t>
      </w:r>
    </w:p>
    <w:p w:rsidR="00A11622" w:rsidRPr="00A11622" w:rsidRDefault="00A11622" w:rsidP="00A11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1622">
        <w:rPr>
          <w:rFonts w:ascii="Times New Roman" w:hAnsi="Times New Roman"/>
          <w:sz w:val="28"/>
          <w:szCs w:val="28"/>
        </w:rPr>
        <w:t>Денежные средства, являющиеся предметом залога, денежные средства взамен принятых судом мер по обеспечению иска (вносятся ответчиками);  денежные средства для обеспечения возмещения судебных издержек, связанных с рассмотрением гражданского дела или административного дела;</w:t>
      </w:r>
    </w:p>
    <w:p w:rsidR="00294A0E" w:rsidRDefault="00A11622" w:rsidP="00A11622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A11622">
        <w:rPr>
          <w:rFonts w:ascii="Times New Roman" w:hAnsi="Times New Roman"/>
          <w:sz w:val="28"/>
          <w:szCs w:val="28"/>
        </w:rPr>
        <w:t xml:space="preserve"> </w:t>
      </w:r>
      <w:r w:rsidR="00294A0E">
        <w:rPr>
          <w:rFonts w:ascii="Times New Roman" w:hAnsi="Times New Roman"/>
          <w:sz w:val="28"/>
          <w:szCs w:val="28"/>
        </w:rPr>
        <w:t xml:space="preserve">          </w:t>
      </w:r>
      <w:r w:rsidR="00294A0E" w:rsidRPr="004A344E">
        <w:rPr>
          <w:rFonts w:ascii="Times New Roman" w:hAnsi="Times New Roman"/>
          <w:b/>
          <w:sz w:val="28"/>
          <w:szCs w:val="28"/>
        </w:rPr>
        <w:t>0038</w:t>
      </w:r>
      <w:r w:rsidR="00294A0E">
        <w:rPr>
          <w:rFonts w:ascii="Times New Roman" w:hAnsi="Times New Roman"/>
          <w:sz w:val="28"/>
          <w:szCs w:val="28"/>
        </w:rPr>
        <w:t xml:space="preserve">- </w:t>
      </w:r>
      <w:r w:rsidR="00294A0E" w:rsidRPr="00294A0E">
        <w:rPr>
          <w:rFonts w:ascii="Times New Roman" w:hAnsi="Times New Roman"/>
          <w:sz w:val="28"/>
          <w:szCs w:val="28"/>
        </w:rPr>
        <w:t>Кодекс РФ об административных правонарушениях</w:t>
      </w:r>
      <w:r w:rsidR="004A344E">
        <w:rPr>
          <w:rFonts w:ascii="Times New Roman" w:hAnsi="Times New Roman"/>
          <w:sz w:val="28"/>
          <w:szCs w:val="28"/>
        </w:rPr>
        <w:t>.</w:t>
      </w:r>
    </w:p>
    <w:p w:rsidR="00294A0E" w:rsidRPr="00294A0E" w:rsidRDefault="00294A0E" w:rsidP="00294A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4A0E">
        <w:rPr>
          <w:rFonts w:ascii="Times New Roman" w:hAnsi="Times New Roman"/>
          <w:sz w:val="28"/>
          <w:szCs w:val="28"/>
        </w:rPr>
        <w:t>Денежные средства, являющиеся предметом залога</w:t>
      </w:r>
      <w:r w:rsidR="004A344E">
        <w:rPr>
          <w:rFonts w:ascii="Times New Roman" w:hAnsi="Times New Roman"/>
          <w:sz w:val="28"/>
          <w:szCs w:val="28"/>
        </w:rPr>
        <w:t>.</w:t>
      </w:r>
      <w:r w:rsidRPr="00294A0E">
        <w:rPr>
          <w:rFonts w:ascii="Times New Roman" w:hAnsi="Times New Roman"/>
          <w:sz w:val="28"/>
          <w:szCs w:val="28"/>
        </w:rPr>
        <w:t xml:space="preserve">  </w:t>
      </w:r>
    </w:p>
    <w:p w:rsidR="00F31033" w:rsidRDefault="00294A0E" w:rsidP="00294A0E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294A0E">
        <w:rPr>
          <w:rFonts w:ascii="Times New Roman" w:hAnsi="Times New Roman"/>
          <w:sz w:val="28"/>
          <w:szCs w:val="28"/>
        </w:rPr>
        <w:t xml:space="preserve">  </w:t>
      </w:r>
      <w:r w:rsidR="000F5BC2">
        <w:rPr>
          <w:rFonts w:ascii="Times New Roman" w:hAnsi="Times New Roman"/>
          <w:sz w:val="28"/>
          <w:szCs w:val="28"/>
        </w:rPr>
        <w:t xml:space="preserve">        </w:t>
      </w:r>
      <w:r w:rsidR="00F31033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0F5BC2" w:rsidRPr="000F5BC2">
        <w:rPr>
          <w:rFonts w:ascii="Times New Roman" w:hAnsi="Times New Roman"/>
          <w:b/>
          <w:sz w:val="28"/>
          <w:szCs w:val="28"/>
        </w:rPr>
        <w:t>0002</w:t>
      </w:r>
      <w:r w:rsidR="000F5BC2">
        <w:rPr>
          <w:rFonts w:ascii="Times New Roman" w:hAnsi="Times New Roman"/>
          <w:sz w:val="28"/>
          <w:szCs w:val="28"/>
        </w:rPr>
        <w:t xml:space="preserve"> – Обеспе</w:t>
      </w:r>
      <w:r w:rsidR="00F31033">
        <w:rPr>
          <w:rFonts w:ascii="Times New Roman" w:hAnsi="Times New Roman"/>
          <w:sz w:val="28"/>
          <w:szCs w:val="28"/>
        </w:rPr>
        <w:t>чение государственного контракта.</w:t>
      </w:r>
    </w:p>
    <w:sectPr w:rsidR="00F31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34"/>
    <w:rsid w:val="000F5BC2"/>
    <w:rsid w:val="00242834"/>
    <w:rsid w:val="00243012"/>
    <w:rsid w:val="00294A0E"/>
    <w:rsid w:val="004A344E"/>
    <w:rsid w:val="005708AA"/>
    <w:rsid w:val="006F360A"/>
    <w:rsid w:val="009A46FE"/>
    <w:rsid w:val="00A11622"/>
    <w:rsid w:val="00E5495C"/>
    <w:rsid w:val="00F3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43012"/>
    <w:rPr>
      <w:rFonts w:ascii="Calibri" w:eastAsia="Calibri" w:hAnsi="Calibr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243012"/>
    <w:rPr>
      <w:rFonts w:ascii="Calibri" w:eastAsia="Calibri" w:hAnsi="Calibri" w:cs="Times New Roman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6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43012"/>
    <w:rPr>
      <w:rFonts w:ascii="Calibri" w:eastAsia="Calibri" w:hAnsi="Calibr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243012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4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2022-11-15T08:10:00Z</cp:lastPrinted>
  <dcterms:created xsi:type="dcterms:W3CDTF">2018-11-20T14:29:00Z</dcterms:created>
  <dcterms:modified xsi:type="dcterms:W3CDTF">2025-03-10T12:36:00Z</dcterms:modified>
</cp:coreProperties>
</file>