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8" w:rsidRPr="00106BCF" w:rsidRDefault="00C63D22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>1</w:t>
      </w:r>
      <w:r w:rsidR="002648E2" w:rsidRPr="00106BCF">
        <w:rPr>
          <w:rFonts w:ascii="Times New Roman" w:eastAsia="Times New Roman" w:hAnsi="Times New Roman" w:cs="Times New Roman"/>
          <w:sz w:val="26"/>
          <w:szCs w:val="26"/>
        </w:rPr>
        <w:t>8</w:t>
      </w:r>
      <w:r w:rsidR="00F60598" w:rsidRPr="00106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="00F60598" w:rsidRPr="00106BC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2648E2" w:rsidRPr="00106BCF">
        <w:rPr>
          <w:rFonts w:ascii="Times New Roman" w:eastAsia="Times New Roman" w:hAnsi="Times New Roman" w:cs="Times New Roman"/>
          <w:sz w:val="26"/>
          <w:szCs w:val="26"/>
        </w:rPr>
        <w:t>5</w:t>
      </w:r>
      <w:r w:rsidR="00F40F02" w:rsidRPr="00106B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598" w:rsidRPr="00106BCF">
        <w:rPr>
          <w:rFonts w:ascii="Times New Roman" w:eastAsia="Times New Roman" w:hAnsi="Times New Roman" w:cs="Times New Roman"/>
          <w:sz w:val="26"/>
          <w:szCs w:val="26"/>
        </w:rPr>
        <w:t xml:space="preserve">г. состоялось заседание комиссии по </w:t>
      </w:r>
      <w:r w:rsidR="00F60598" w:rsidRPr="00106BCF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  <w:r w:rsidR="009A3E98" w:rsidRPr="00106BCF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F60598" w:rsidRPr="00106BCF">
        <w:rPr>
          <w:rFonts w:ascii="Times New Roman" w:hAnsi="Times New Roman" w:cs="Times New Roman"/>
          <w:sz w:val="26"/>
          <w:szCs w:val="26"/>
        </w:rPr>
        <w:t>.</w:t>
      </w:r>
    </w:p>
    <w:p w:rsidR="00F60598" w:rsidRPr="00106BCF" w:rsidRDefault="00F60598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0598" w:rsidRPr="00106BCF" w:rsidRDefault="00F60598" w:rsidP="00C63D22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hAnsi="Times New Roman" w:cs="Times New Roman"/>
          <w:sz w:val="26"/>
          <w:szCs w:val="26"/>
        </w:rPr>
        <w:t>Комиссией рассмотрены следующие вопросы:</w:t>
      </w:r>
    </w:p>
    <w:p w:rsidR="002648E2" w:rsidRPr="00106BCF" w:rsidRDefault="002648E2" w:rsidP="002648E2">
      <w:pPr>
        <w:pStyle w:val="a3"/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О рассмотрении уведомления Обособленного структурного подразделения Акционерного общества о заключении трудового договора с гражданином, замещавшим должность </w:t>
      </w:r>
      <w:r w:rsidRPr="00106BCF"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 службы в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 суде Красноярского края. </w:t>
      </w:r>
    </w:p>
    <w:p w:rsidR="002648E2" w:rsidRPr="00106BCF" w:rsidRDefault="002648E2" w:rsidP="002648E2">
      <w:pPr>
        <w:pStyle w:val="a3"/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B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оценке коррупционных рисков, возникающих при реализации функций в Управлении Судебного департамента в Красноярском крае, а также в районных, городских судах Красноярского края, Красноярском гарнизонном военном суде.</w:t>
      </w:r>
    </w:p>
    <w:p w:rsidR="002648E2" w:rsidRPr="00106BCF" w:rsidRDefault="002648E2" w:rsidP="002648E2">
      <w:pPr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О рассмотрении необходимости внесения изменений в </w:t>
      </w:r>
      <w:r w:rsidRPr="00106BCF">
        <w:rPr>
          <w:rFonts w:ascii="Times New Roman" w:hAnsi="Times New Roman" w:cs="Times New Roman"/>
          <w:sz w:val="26"/>
          <w:szCs w:val="26"/>
        </w:rPr>
        <w:t>Перечни должностей, при замещении которых на федеральных государственных гражданских служащих Управления Судебного департамента в Красноярском крае, районных, городских судов Красноярского края, Красноярского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утвержденные приказом Управления Судебного департамента в Красноярском крае от 23 ноября 2023 г. № 312</w:t>
      </w:r>
      <w:r w:rsidR="00254351" w:rsidRPr="00106BCF">
        <w:rPr>
          <w:rFonts w:ascii="Times New Roman" w:hAnsi="Times New Roman" w:cs="Times New Roman"/>
          <w:sz w:val="26"/>
          <w:szCs w:val="26"/>
        </w:rPr>
        <w:t xml:space="preserve"> (далее – Перечень должностей), 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а также в Перечни должностей, замещение которых влечёт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Красноярском крае, </w:t>
      </w:r>
      <w:r w:rsidRPr="00106BCF">
        <w:rPr>
          <w:rFonts w:ascii="Times New Roman" w:hAnsi="Times New Roman" w:cs="Times New Roman"/>
          <w:sz w:val="26"/>
          <w:szCs w:val="26"/>
        </w:rPr>
        <w:t>районных, городских судов Красноярского края, Красноярского гарнизонного военного суда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, а также сведений о доходах, расходах, об имуществе и обязательствах имущественного характера своих супруги (супруга) и несовершеннолетних детей на официальных сайтах Управления Судебного департамента в Красноярском крае, </w:t>
      </w:r>
      <w:r w:rsidRPr="00106BCF">
        <w:rPr>
          <w:rFonts w:ascii="Times New Roman" w:hAnsi="Times New Roman" w:cs="Times New Roman"/>
          <w:sz w:val="26"/>
          <w:szCs w:val="26"/>
        </w:rPr>
        <w:t>районных, городских судов Красноярского края, Красноярского гарнизонного военного суда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и предоставление этих сведений общероссийским средствам массовой информации для опубликования </w:t>
      </w:r>
      <w:r w:rsidRPr="00106BCF">
        <w:rPr>
          <w:rFonts w:ascii="Times New Roman" w:hAnsi="Times New Roman" w:cs="Times New Roman"/>
          <w:sz w:val="26"/>
          <w:szCs w:val="26"/>
        </w:rPr>
        <w:t>в связи с их запросами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утвержденные приказом </w:t>
      </w:r>
      <w:r w:rsidRPr="00106BCF">
        <w:rPr>
          <w:rFonts w:ascii="Times New Roman" w:hAnsi="Times New Roman" w:cs="Times New Roman"/>
          <w:sz w:val="26"/>
          <w:szCs w:val="26"/>
        </w:rPr>
        <w:t>Управления Судебного департамента в Красноярском крае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 от 23 ноября 2023 г. № 315</w:t>
      </w:r>
      <w:r w:rsidR="00254351" w:rsidRPr="00106BCF">
        <w:rPr>
          <w:rFonts w:ascii="Times New Roman" w:eastAsia="Times New Roman" w:hAnsi="Times New Roman" w:cs="Times New Roman"/>
          <w:sz w:val="26"/>
          <w:szCs w:val="26"/>
        </w:rPr>
        <w:t xml:space="preserve"> (далее – Перечень должностей, утвержденный приказом Управления от 23.11.2023 № 315)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48E2" w:rsidRPr="00106BCF" w:rsidRDefault="002648E2" w:rsidP="002648E2">
      <w:pPr>
        <w:tabs>
          <w:tab w:val="center" w:pos="426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0598" w:rsidRPr="00106BCF" w:rsidRDefault="00F60598" w:rsidP="00261D7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BCF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вопросов, вынесенных на обсуждение, Комиссией </w:t>
      </w:r>
      <w:r w:rsidR="004824BB" w:rsidRPr="00106BCF">
        <w:rPr>
          <w:rFonts w:ascii="Times New Roman" w:hAnsi="Times New Roman" w:cs="Times New Roman"/>
          <w:sz w:val="26"/>
          <w:szCs w:val="26"/>
        </w:rPr>
        <w:t xml:space="preserve">приняты следующие решения: </w:t>
      </w:r>
    </w:p>
    <w:p w:rsidR="00EE2F5B" w:rsidRPr="00106BCF" w:rsidRDefault="004824BB" w:rsidP="005A3326">
      <w:pPr>
        <w:tabs>
          <w:tab w:val="center" w:pos="-567"/>
          <w:tab w:val="right" w:pos="9639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2648E2" w:rsidRPr="00106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Дать согласие на замещение бывшим  </w:t>
      </w:r>
      <w:r w:rsidR="005A3326" w:rsidRPr="00106BCF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гражданским служащим </w:t>
      </w:r>
      <w:r w:rsidR="005A3326" w:rsidRPr="00106BCF">
        <w:rPr>
          <w:rFonts w:ascii="Times New Roman" w:eastAsia="Times New Roman" w:hAnsi="Times New Roman" w:cs="Times New Roman"/>
          <w:sz w:val="26"/>
          <w:szCs w:val="26"/>
        </w:rPr>
        <w:t>суда</w:t>
      </w:r>
      <w:r w:rsidR="005A3326" w:rsidRPr="00106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48E2" w:rsidRPr="00106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в </w:t>
      </w:r>
      <w:r w:rsidR="005A3326" w:rsidRPr="00106BCF">
        <w:rPr>
          <w:rFonts w:ascii="Times New Roman" w:eastAsia="Times New Roman" w:hAnsi="Times New Roman" w:cs="Times New Roman"/>
          <w:sz w:val="26"/>
          <w:szCs w:val="26"/>
        </w:rPr>
        <w:t>Обособленном структурном подразделении Акционерного общества.</w:t>
      </w:r>
    </w:p>
    <w:p w:rsidR="001D74C8" w:rsidRPr="00106BCF" w:rsidRDefault="001D74C8" w:rsidP="001D74C8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hAnsi="Times New Roman" w:cs="Times New Roman"/>
          <w:b/>
          <w:sz w:val="26"/>
          <w:szCs w:val="26"/>
        </w:rPr>
        <w:t xml:space="preserve">2) 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В результате проведения оценки коррупционных рисков, возникающих при реализации функций в Управлении Судебного департамента в Красноярском крае (далее – Управление) и судах края установлено, что перечни коррупционно опасных функций районных, городских судов Красноярского края, Красноярского гарнизонного военного суда и Управления Судебного департамента в Красноярском крае, утвержденные приказом Управления от 25.10.2023 № 275 (далее – Перечень коррупционно опасных функций), в полном объёме охватывают все коррупционно опасные функции служебной деятельности 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lastRenderedPageBreak/>
        <w:t>федеральных государственных гражданских служащих аппаратов судов и Управления и вносить какие-либо дополнительные коррупционно опасные функции в Перечень коррупционно опасных функций на сегодняшний день нецелесообразно.</w:t>
      </w:r>
    </w:p>
    <w:p w:rsidR="001D74C8" w:rsidRPr="00106BCF" w:rsidRDefault="001D74C8" w:rsidP="001D74C8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>Принято предложение секретаря Комиссии об отсутствии необходимости внесения изменений в Перечень коррупционно опасных функций.</w:t>
      </w:r>
    </w:p>
    <w:p w:rsidR="000B0599" w:rsidRPr="00106BCF" w:rsidRDefault="000B0599" w:rsidP="00254351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254351" w:rsidRPr="00106BCF">
        <w:rPr>
          <w:rFonts w:ascii="Times New Roman CYR" w:eastAsia="Times New Roman" w:hAnsi="Times New Roman CYR" w:cs="Times New Roman CYR"/>
          <w:color w:val="000000"/>
          <w:sz w:val="26"/>
          <w:szCs w:val="26"/>
          <w:shd w:val="clear" w:color="auto" w:fill="FFFFFF"/>
          <w:lang w:eastAsia="ru-RU"/>
        </w:rPr>
        <w:t xml:space="preserve">Поскольку </w:t>
      </w:r>
      <w:r w:rsidR="00254351" w:rsidRPr="00106BC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приказом Управления от 21.10.2024 № 249 «Об организационно-штатных изменениях» внесены изменения в штатное расписание Управления и введена новая должность – </w:t>
      </w:r>
      <w:r w:rsidR="00254351" w:rsidRPr="00106BCF">
        <w:rPr>
          <w:rFonts w:ascii="Times New Roman" w:hAnsi="Times New Roman" w:cs="Times New Roman"/>
          <w:sz w:val="26"/>
        </w:rPr>
        <w:t>заместителя  начальника отдела обеспечения деятельности органов судейского сообщества Управления, а должность консультанта отдела обеспечения деятельности органов судейского сообщества Управления введена в отдел государственной службы и кадров Управления приказом Управления от 09.01.2025 № 1, и в должностных обязанностях заместителя начальника отдела обеспечения деятельности органов судейского сообщества Управления, и в должностных обязанностях консультанта отдела государственной службы и кадров Управления</w:t>
      </w:r>
      <w:r w:rsidR="00254351" w:rsidRPr="00106BCF">
        <w:t xml:space="preserve"> </w:t>
      </w:r>
      <w:r w:rsidR="00254351" w:rsidRPr="00106BCF">
        <w:rPr>
          <w:rFonts w:ascii="Times New Roman" w:hAnsi="Times New Roman" w:cs="Times New Roman"/>
          <w:sz w:val="26"/>
        </w:rPr>
        <w:t xml:space="preserve">имеются коррупционно опасные функции – </w:t>
      </w:r>
      <w:r w:rsidR="00254351" w:rsidRPr="00106BC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06BCF">
        <w:rPr>
          <w:rFonts w:ascii="Times New Roman" w:eastAsia="Times New Roman" w:hAnsi="Times New Roman" w:cs="Times New Roman"/>
          <w:sz w:val="26"/>
          <w:szCs w:val="26"/>
        </w:rPr>
        <w:t xml:space="preserve">ринято предложение секретаря Комиссии о внесении изменений в Перечень должностей и в Перечень должностей, утвержденный приказом Управления от 23.11.2023 </w:t>
      </w:r>
      <w:r w:rsidR="00254351" w:rsidRPr="00106BCF">
        <w:rPr>
          <w:rFonts w:ascii="Times New Roman" w:eastAsia="Times New Roman" w:hAnsi="Times New Roman" w:cs="Times New Roman"/>
          <w:sz w:val="26"/>
          <w:szCs w:val="26"/>
        </w:rPr>
        <w:br/>
      </w:r>
      <w:r w:rsidRPr="00106BCF">
        <w:rPr>
          <w:rFonts w:ascii="Times New Roman" w:eastAsia="Times New Roman" w:hAnsi="Times New Roman" w:cs="Times New Roman"/>
          <w:sz w:val="26"/>
          <w:szCs w:val="26"/>
        </w:rPr>
        <w:t>№ 315</w:t>
      </w:r>
      <w:r w:rsidR="00254351" w:rsidRPr="00106BC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254351" w:rsidRPr="00106BCF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BCF">
        <w:rPr>
          <w:rFonts w:ascii="Times New Roman" w:hAnsi="Times New Roman" w:cs="Times New Roman"/>
          <w:b/>
          <w:sz w:val="26"/>
          <w:szCs w:val="26"/>
        </w:rPr>
        <w:t>Должности, при замещении которых на федеральных государственных гражданских служащих Управления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254351" w:rsidRPr="00106BCF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4351" w:rsidRPr="00106BCF" w:rsidRDefault="00254351" w:rsidP="00254351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06B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Отдел обеспечения деятельности органов судейского сообщества Управления:</w:t>
      </w:r>
    </w:p>
    <w:p w:rsidR="00254351" w:rsidRPr="00106BCF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>Заместитель начальника отдела.</w:t>
      </w:r>
    </w:p>
    <w:p w:rsidR="00254351" w:rsidRPr="00106BCF" w:rsidRDefault="00254351" w:rsidP="00254351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BCF">
        <w:rPr>
          <w:rFonts w:ascii="Times New Roman" w:hAnsi="Times New Roman" w:cs="Times New Roman"/>
          <w:b/>
          <w:sz w:val="26"/>
          <w:szCs w:val="26"/>
        </w:rPr>
        <w:t>Отдел государственной службы и кадров Управления:</w:t>
      </w:r>
    </w:p>
    <w:p w:rsidR="00254351" w:rsidRPr="00106BCF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>Консультант.</w:t>
      </w:r>
    </w:p>
    <w:p w:rsidR="00254351" w:rsidRPr="00106BCF" w:rsidRDefault="00254351" w:rsidP="00254351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4351" w:rsidRPr="00106BCF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BCF">
        <w:rPr>
          <w:rFonts w:ascii="Times New Roman" w:hAnsi="Times New Roman" w:cs="Times New Roman"/>
          <w:b/>
          <w:sz w:val="26"/>
          <w:szCs w:val="26"/>
        </w:rPr>
        <w:t>Должности, замещение которых влечёт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Красноярском крае, а также сведений о доходах, расходах, об имуществе и обязательствах имущественного характера своих супруги (супруга) и несовершеннолетних детей на официальном сайте Управления Судебного департамента в Красноярском крае в информационно-телекоммуникационной сети «Интернет» и предоставление этих сведений общероссийским средствам массовой информации для опубликования в связи с их запросами:</w:t>
      </w:r>
    </w:p>
    <w:p w:rsidR="00254351" w:rsidRPr="00106BCF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4351" w:rsidRPr="00106BCF" w:rsidRDefault="00254351" w:rsidP="00254351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06B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Отдел обеспечения деятельности органов судейского сообщества Управления:</w:t>
      </w:r>
    </w:p>
    <w:p w:rsidR="00254351" w:rsidRPr="00106BCF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>Заместитель начальника отдела.</w:t>
      </w:r>
    </w:p>
    <w:p w:rsidR="00254351" w:rsidRPr="00106BCF" w:rsidRDefault="00254351" w:rsidP="00254351">
      <w:pPr>
        <w:pStyle w:val="a3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BCF">
        <w:rPr>
          <w:rFonts w:ascii="Times New Roman" w:hAnsi="Times New Roman" w:cs="Times New Roman"/>
          <w:b/>
          <w:sz w:val="26"/>
          <w:szCs w:val="26"/>
        </w:rPr>
        <w:t>Отдел государственной службы и кадров Управления:</w:t>
      </w:r>
    </w:p>
    <w:p w:rsidR="00254351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6BCF">
        <w:rPr>
          <w:rFonts w:ascii="Times New Roman" w:eastAsia="Times New Roman" w:hAnsi="Times New Roman" w:cs="Times New Roman"/>
          <w:sz w:val="26"/>
          <w:szCs w:val="26"/>
        </w:rPr>
        <w:t>Консультант.</w:t>
      </w:r>
      <w:bookmarkStart w:id="0" w:name="_GoBack"/>
      <w:bookmarkEnd w:id="0"/>
    </w:p>
    <w:p w:rsidR="00254351" w:rsidRDefault="00254351" w:rsidP="00254351">
      <w:pPr>
        <w:tabs>
          <w:tab w:val="center" w:pos="426"/>
          <w:tab w:val="right" w:pos="830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54351" w:rsidRPr="00793986" w:rsidRDefault="00254351" w:rsidP="00254351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74C8" w:rsidRPr="00DA0067" w:rsidRDefault="001D74C8" w:rsidP="005A3326">
      <w:pPr>
        <w:tabs>
          <w:tab w:val="center" w:pos="-567"/>
          <w:tab w:val="right" w:pos="9639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D74C8" w:rsidRPr="00DA0067" w:rsidSect="00DA00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C4"/>
    <w:multiLevelType w:val="hybridMultilevel"/>
    <w:tmpl w:val="DB169080"/>
    <w:lvl w:ilvl="0" w:tplc="D0969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5E44D5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E0997"/>
    <w:multiLevelType w:val="hybridMultilevel"/>
    <w:tmpl w:val="CE84444A"/>
    <w:lvl w:ilvl="0" w:tplc="3B545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630C9"/>
    <w:multiLevelType w:val="hybridMultilevel"/>
    <w:tmpl w:val="5B00725E"/>
    <w:lvl w:ilvl="0" w:tplc="16D439A2">
      <w:start w:val="1"/>
      <w:numFmt w:val="decimal"/>
      <w:lvlText w:val="%1."/>
      <w:lvlJc w:val="left"/>
      <w:pPr>
        <w:ind w:left="10708" w:hanging="72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4">
    <w:nsid w:val="638A7124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F774B"/>
    <w:multiLevelType w:val="hybridMultilevel"/>
    <w:tmpl w:val="5FEC57F2"/>
    <w:lvl w:ilvl="0" w:tplc="88885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D1"/>
    <w:rsid w:val="000B0599"/>
    <w:rsid w:val="00106BCF"/>
    <w:rsid w:val="001D74C8"/>
    <w:rsid w:val="001F0C9B"/>
    <w:rsid w:val="00254351"/>
    <w:rsid w:val="00261D73"/>
    <w:rsid w:val="002648E2"/>
    <w:rsid w:val="002D41C5"/>
    <w:rsid w:val="00373F46"/>
    <w:rsid w:val="003D7437"/>
    <w:rsid w:val="004824BB"/>
    <w:rsid w:val="005A3326"/>
    <w:rsid w:val="00686623"/>
    <w:rsid w:val="008F00D1"/>
    <w:rsid w:val="00930ED1"/>
    <w:rsid w:val="00985A2B"/>
    <w:rsid w:val="009A3E98"/>
    <w:rsid w:val="00A61F4D"/>
    <w:rsid w:val="00B21A22"/>
    <w:rsid w:val="00BB66B8"/>
    <w:rsid w:val="00C63D22"/>
    <w:rsid w:val="00DA0067"/>
    <w:rsid w:val="00E77309"/>
    <w:rsid w:val="00EE2F5B"/>
    <w:rsid w:val="00F40F02"/>
    <w:rsid w:val="00F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21</cp:revision>
  <dcterms:created xsi:type="dcterms:W3CDTF">2024-06-17T04:52:00Z</dcterms:created>
  <dcterms:modified xsi:type="dcterms:W3CDTF">2026-06-11T08:11:00Z</dcterms:modified>
</cp:coreProperties>
</file>