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D6C" w:rsidRPr="00523F9B" w:rsidRDefault="006A7D6C" w:rsidP="006A7D6C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4692" w:firstLine="708"/>
        <w:rPr>
          <w:rFonts w:eastAsia="Times New Roman"/>
          <w:color w:val="000000"/>
        </w:rPr>
      </w:pPr>
      <w:r w:rsidRPr="00523F9B">
        <w:rPr>
          <w:rFonts w:eastAsia="Times New Roman"/>
          <w:color w:val="000000"/>
          <w:spacing w:val="-1"/>
        </w:rPr>
        <w:t>УТВЕРЖДЕН</w:t>
      </w:r>
    </w:p>
    <w:p w:rsidR="006A7D6C" w:rsidRPr="00523F9B" w:rsidRDefault="006A7D6C" w:rsidP="006A7D6C">
      <w:pPr>
        <w:widowControl w:val="0"/>
        <w:shd w:val="clear" w:color="auto" w:fill="FFFFFF"/>
        <w:autoSpaceDE w:val="0"/>
        <w:autoSpaceDN w:val="0"/>
        <w:adjustRightInd w:val="0"/>
        <w:spacing w:line="298" w:lineRule="exact"/>
        <w:ind w:left="5400"/>
        <w:rPr>
          <w:rFonts w:eastAsia="Times New Roman"/>
          <w:color w:val="000000"/>
        </w:rPr>
      </w:pPr>
      <w:r w:rsidRPr="00523F9B">
        <w:rPr>
          <w:rFonts w:eastAsia="Times New Roman"/>
          <w:color w:val="000000"/>
        </w:rPr>
        <w:t xml:space="preserve">приказом Управления Судебного департамента в Ханты-Мансийском автономном округе – Югре  </w:t>
      </w:r>
    </w:p>
    <w:p w:rsidR="006A7D6C" w:rsidRPr="00523F9B" w:rsidRDefault="00F76AF7" w:rsidP="006A7D6C">
      <w:pPr>
        <w:widowControl w:val="0"/>
        <w:shd w:val="clear" w:color="auto" w:fill="FFFFFF"/>
        <w:autoSpaceDE w:val="0"/>
        <w:autoSpaceDN w:val="0"/>
        <w:adjustRightInd w:val="0"/>
        <w:ind w:left="5400" w:right="1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от 30 октября </w:t>
      </w:r>
      <w:r w:rsidR="006A7D6C">
        <w:rPr>
          <w:rFonts w:eastAsia="Times New Roman"/>
          <w:color w:val="000000"/>
        </w:rPr>
        <w:t>2023</w:t>
      </w:r>
      <w:r>
        <w:rPr>
          <w:rFonts w:eastAsia="Times New Roman"/>
          <w:color w:val="000000"/>
        </w:rPr>
        <w:t xml:space="preserve"> г. № 172-О</w:t>
      </w:r>
      <w:bookmarkStart w:id="0" w:name="_GoBack"/>
      <w:bookmarkEnd w:id="0"/>
    </w:p>
    <w:p w:rsidR="006A7D6C" w:rsidRDefault="006A7D6C" w:rsidP="006A7D6C">
      <w:pPr>
        <w:widowControl w:val="0"/>
        <w:shd w:val="clear" w:color="auto" w:fill="FFFFFF"/>
        <w:autoSpaceDE w:val="0"/>
        <w:autoSpaceDN w:val="0"/>
        <w:adjustRightInd w:val="0"/>
        <w:ind w:left="5579" w:right="11"/>
        <w:rPr>
          <w:rFonts w:eastAsia="Times New Roman"/>
          <w:color w:val="000000"/>
          <w:sz w:val="20"/>
          <w:szCs w:val="20"/>
        </w:rPr>
      </w:pPr>
    </w:p>
    <w:p w:rsidR="006A7D6C" w:rsidRDefault="006A7D6C" w:rsidP="006A7D6C">
      <w:pPr>
        <w:widowControl w:val="0"/>
        <w:shd w:val="clear" w:color="auto" w:fill="FFFFFF"/>
        <w:autoSpaceDE w:val="0"/>
        <w:autoSpaceDN w:val="0"/>
        <w:adjustRightInd w:val="0"/>
        <w:ind w:left="5579" w:right="11"/>
        <w:rPr>
          <w:rFonts w:eastAsia="Times New Roman"/>
          <w:color w:val="000000"/>
          <w:sz w:val="20"/>
          <w:szCs w:val="20"/>
        </w:rPr>
      </w:pPr>
    </w:p>
    <w:p w:rsidR="006A7D6C" w:rsidRDefault="006A7D6C" w:rsidP="006A7D6C">
      <w:pPr>
        <w:widowControl w:val="0"/>
        <w:shd w:val="clear" w:color="auto" w:fill="FFFFFF"/>
        <w:autoSpaceDE w:val="0"/>
        <w:autoSpaceDN w:val="0"/>
        <w:adjustRightInd w:val="0"/>
        <w:ind w:left="5579" w:right="11"/>
        <w:jc w:val="center"/>
        <w:rPr>
          <w:rFonts w:eastAsia="Times New Roman"/>
          <w:color w:val="000000"/>
          <w:sz w:val="20"/>
          <w:szCs w:val="20"/>
        </w:rPr>
      </w:pPr>
    </w:p>
    <w:p w:rsidR="006A7D6C" w:rsidRPr="006647B0" w:rsidRDefault="006A7D6C" w:rsidP="006A7D6C">
      <w:pPr>
        <w:widowControl w:val="0"/>
        <w:shd w:val="clear" w:color="auto" w:fill="FFFFFF"/>
        <w:autoSpaceDE w:val="0"/>
        <w:autoSpaceDN w:val="0"/>
        <w:adjustRightInd w:val="0"/>
        <w:ind w:left="5579" w:right="11"/>
        <w:jc w:val="center"/>
        <w:rPr>
          <w:rFonts w:eastAsia="Times New Roman"/>
          <w:color w:val="000000"/>
        </w:rPr>
      </w:pPr>
    </w:p>
    <w:p w:rsidR="006A7D6C" w:rsidRPr="006647B0" w:rsidRDefault="006647B0" w:rsidP="006647B0">
      <w:pPr>
        <w:pStyle w:val="ConsPlusNormal"/>
        <w:jc w:val="center"/>
        <w:rPr>
          <w:b/>
          <w:sz w:val="28"/>
          <w:szCs w:val="28"/>
        </w:rPr>
      </w:pPr>
      <w:r w:rsidRPr="006647B0">
        <w:rPr>
          <w:b/>
          <w:sz w:val="28"/>
          <w:szCs w:val="28"/>
        </w:rPr>
        <w:t xml:space="preserve">Перечень коррупционно-опасных функций </w:t>
      </w:r>
      <w:r w:rsidRPr="006647B0">
        <w:rPr>
          <w:b/>
          <w:bCs/>
          <w:color w:val="000000"/>
          <w:spacing w:val="-1"/>
          <w:sz w:val="28"/>
          <w:szCs w:val="28"/>
        </w:rPr>
        <w:t>Управления</w:t>
      </w:r>
      <w:r w:rsidR="006A7D6C" w:rsidRPr="006647B0">
        <w:rPr>
          <w:b/>
          <w:bCs/>
          <w:color w:val="000000"/>
          <w:spacing w:val="-1"/>
          <w:sz w:val="28"/>
          <w:szCs w:val="28"/>
        </w:rPr>
        <w:t xml:space="preserve"> Судебного департамента в Ханты-Мансийском автономном округе – Югре</w:t>
      </w:r>
    </w:p>
    <w:p w:rsidR="006C7731" w:rsidRDefault="006C7731" w:rsidP="00672943">
      <w:pPr>
        <w:ind w:firstLine="567"/>
        <w:jc w:val="both"/>
      </w:pPr>
    </w:p>
    <w:p w:rsidR="00DF1515" w:rsidRPr="00DF1515" w:rsidRDefault="00DF1515" w:rsidP="00DF1515">
      <w:pPr>
        <w:tabs>
          <w:tab w:val="left" w:pos="3402"/>
        </w:tabs>
        <w:ind w:firstLine="709"/>
        <w:jc w:val="both"/>
        <w:rPr>
          <w:lang w:eastAsia="en-US"/>
        </w:rPr>
      </w:pPr>
      <w:r w:rsidRPr="00DF1515">
        <w:rPr>
          <w:lang w:eastAsia="en-US"/>
        </w:rPr>
        <w:t>1. Подготовка предложений по распределению доведенных в установленном порядке бюджетных ассигнований, лимитов бюджетных обязательств по направлениям расходования бюджетных средств.</w:t>
      </w:r>
    </w:p>
    <w:p w:rsidR="00DF1515" w:rsidRPr="00DF1515" w:rsidRDefault="00DF1515" w:rsidP="00DF1515">
      <w:pPr>
        <w:tabs>
          <w:tab w:val="left" w:pos="851"/>
          <w:tab w:val="left" w:pos="3402"/>
        </w:tabs>
        <w:ind w:firstLine="709"/>
        <w:jc w:val="both"/>
        <w:rPr>
          <w:lang w:eastAsia="en-US"/>
        </w:rPr>
      </w:pPr>
      <w:r>
        <w:rPr>
          <w:lang w:eastAsia="en-US"/>
        </w:rPr>
        <w:t>2. </w:t>
      </w:r>
      <w:r w:rsidRPr="00DF1515">
        <w:rPr>
          <w:lang w:eastAsia="en-US"/>
        </w:rPr>
        <w:t>Организация бухгалтерского учета финансово-хозяйственной деятельности.</w:t>
      </w:r>
    </w:p>
    <w:p w:rsidR="00DF1515" w:rsidRPr="00DF1515" w:rsidRDefault="00DF1515" w:rsidP="00DF1515">
      <w:pPr>
        <w:tabs>
          <w:tab w:val="left" w:pos="3402"/>
        </w:tabs>
        <w:ind w:firstLine="709"/>
        <w:jc w:val="both"/>
        <w:rPr>
          <w:lang w:eastAsia="en-US"/>
        </w:rPr>
      </w:pPr>
      <w:r w:rsidRPr="00DF1515">
        <w:rPr>
          <w:lang w:eastAsia="en-US"/>
        </w:rPr>
        <w:t>3. Подготовка и принятие решений по целевым программам, государственным капитальным вложениям и другим программам, предусматривающим выделение бюджетных средств.</w:t>
      </w:r>
    </w:p>
    <w:p w:rsidR="00DF1515" w:rsidRPr="00DF1515" w:rsidRDefault="00DF1515" w:rsidP="00DF1515">
      <w:pPr>
        <w:tabs>
          <w:tab w:val="left" w:pos="3402"/>
        </w:tabs>
        <w:ind w:firstLine="709"/>
        <w:jc w:val="both"/>
        <w:rPr>
          <w:lang w:eastAsia="en-US"/>
        </w:rPr>
      </w:pPr>
      <w:r w:rsidRPr="00DF1515">
        <w:rPr>
          <w:lang w:eastAsia="en-US"/>
        </w:rPr>
        <w:t>4. Организация финансирования судов и органов судейского сообщества.</w:t>
      </w:r>
    </w:p>
    <w:p w:rsidR="00DF1515" w:rsidRPr="00DF1515" w:rsidRDefault="00DF1515" w:rsidP="00DF1515">
      <w:pPr>
        <w:tabs>
          <w:tab w:val="left" w:pos="3402"/>
        </w:tabs>
        <w:ind w:firstLine="709"/>
        <w:jc w:val="both"/>
        <w:rPr>
          <w:lang w:eastAsia="en-US"/>
        </w:rPr>
      </w:pPr>
      <w:r>
        <w:rPr>
          <w:lang w:eastAsia="en-US"/>
        </w:rPr>
        <w:t>5. </w:t>
      </w:r>
      <w:r w:rsidRPr="00DF1515">
        <w:rPr>
          <w:lang w:eastAsia="en-US"/>
        </w:rPr>
        <w:t>Организация предоставления медицинской помощи и санаторно-курортного лечения судьям.</w:t>
      </w:r>
    </w:p>
    <w:p w:rsidR="00DF1515" w:rsidRPr="00DF1515" w:rsidRDefault="00DF1515" w:rsidP="00DF1515">
      <w:pPr>
        <w:tabs>
          <w:tab w:val="left" w:pos="3402"/>
        </w:tabs>
        <w:ind w:firstLine="709"/>
        <w:jc w:val="both"/>
        <w:rPr>
          <w:lang w:eastAsia="en-US"/>
        </w:rPr>
      </w:pPr>
      <w:r w:rsidRPr="00DF1515">
        <w:rPr>
          <w:lang w:eastAsia="en-US"/>
        </w:rPr>
        <w:t>6. Осуществление планирования и мониторинга закупок товаров, работ, услуг, определения поставщиков (подрядчиков, исполнителей) и заключение соответствующих контрактов, а также иных гражданско-правовых договоров.</w:t>
      </w:r>
    </w:p>
    <w:p w:rsidR="00DF1515" w:rsidRPr="00DF1515" w:rsidRDefault="00DF1515" w:rsidP="00DF1515">
      <w:pPr>
        <w:tabs>
          <w:tab w:val="left" w:pos="3402"/>
        </w:tabs>
        <w:ind w:firstLine="709"/>
        <w:jc w:val="both"/>
        <w:rPr>
          <w:lang w:eastAsia="en-US"/>
        </w:rPr>
      </w:pPr>
      <w:r w:rsidRPr="00DF1515">
        <w:rPr>
          <w:lang w:eastAsia="en-US"/>
        </w:rPr>
        <w:t>7. Организация и проведение аудита в сфере закупок товаров, работ, услуг, а также иных контрольно-ревизионных мероприятий.</w:t>
      </w:r>
    </w:p>
    <w:p w:rsidR="00DF1515" w:rsidRPr="00DF1515" w:rsidRDefault="00DF1515" w:rsidP="00DF1515">
      <w:pPr>
        <w:tabs>
          <w:tab w:val="left" w:pos="3402"/>
        </w:tabs>
        <w:ind w:firstLine="709"/>
        <w:jc w:val="both"/>
        <w:rPr>
          <w:lang w:eastAsia="en-US"/>
        </w:rPr>
      </w:pPr>
      <w:r w:rsidRPr="00DF1515">
        <w:rPr>
          <w:lang w:eastAsia="en-US"/>
        </w:rPr>
        <w:t>8. Рассмотрение обращений граждан и юридических лиц, принятие необходимых мер по результатам их рассмотрения, а также осуществление приема граждан и представителей организации.</w:t>
      </w:r>
    </w:p>
    <w:p w:rsidR="00DF1515" w:rsidRPr="00DF1515" w:rsidRDefault="00DF1515" w:rsidP="00DF1515">
      <w:pPr>
        <w:tabs>
          <w:tab w:val="left" w:pos="3402"/>
        </w:tabs>
        <w:ind w:firstLine="709"/>
        <w:jc w:val="both"/>
        <w:rPr>
          <w:lang w:eastAsia="en-US"/>
        </w:rPr>
      </w:pPr>
      <w:r w:rsidRPr="00DF1515">
        <w:rPr>
          <w:lang w:eastAsia="en-US"/>
        </w:rPr>
        <w:t>9. Организация строительства зданий, а также ремонт и техническое оснащение зданий и помещений судов и Управления.</w:t>
      </w:r>
    </w:p>
    <w:p w:rsidR="00DF1515" w:rsidRPr="00DF1515" w:rsidRDefault="00DF1515" w:rsidP="00DF1515">
      <w:pPr>
        <w:tabs>
          <w:tab w:val="left" w:pos="3402"/>
        </w:tabs>
        <w:ind w:firstLine="709"/>
        <w:jc w:val="both"/>
        <w:rPr>
          <w:lang w:eastAsia="en-US"/>
        </w:rPr>
      </w:pPr>
      <w:r w:rsidRPr="00DF1515">
        <w:rPr>
          <w:lang w:eastAsia="en-US"/>
        </w:rPr>
        <w:t>10. Осуществление федеральными государственными гражданскими служащими постоянно, временно или в соответствии со специальными полномочиями организационно-распорядительных или административно-хозяйственных функций.</w:t>
      </w:r>
    </w:p>
    <w:p w:rsidR="00DF1515" w:rsidRPr="00DF1515" w:rsidRDefault="00DF1515" w:rsidP="00DF1515">
      <w:pPr>
        <w:tabs>
          <w:tab w:val="left" w:pos="3402"/>
        </w:tabs>
        <w:ind w:firstLine="709"/>
        <w:jc w:val="both"/>
        <w:rPr>
          <w:lang w:eastAsia="en-US"/>
        </w:rPr>
      </w:pPr>
      <w:r w:rsidRPr="00DF1515">
        <w:rPr>
          <w:lang w:eastAsia="en-US"/>
        </w:rPr>
        <w:t>11. Управление объектами государственной собственности (здания, строения, сооружения, земельные участки), предназначенные для нужд судов и Управления.</w:t>
      </w:r>
    </w:p>
    <w:p w:rsidR="00DF1515" w:rsidRPr="00DF1515" w:rsidRDefault="00DF1515" w:rsidP="00DF1515">
      <w:pPr>
        <w:tabs>
          <w:tab w:val="left" w:pos="3402"/>
        </w:tabs>
        <w:ind w:firstLine="709"/>
        <w:jc w:val="both"/>
        <w:rPr>
          <w:lang w:eastAsia="en-US"/>
        </w:rPr>
      </w:pPr>
      <w:r w:rsidRPr="00DF1515">
        <w:rPr>
          <w:lang w:eastAsia="en-US"/>
        </w:rPr>
        <w:t>12. Хранение и распределение материально-технических средств и ресурсов.</w:t>
      </w:r>
    </w:p>
    <w:p w:rsidR="00DF1515" w:rsidRPr="00DF1515" w:rsidRDefault="00DF1515" w:rsidP="00DF1515">
      <w:pPr>
        <w:tabs>
          <w:tab w:val="left" w:pos="3402"/>
        </w:tabs>
        <w:ind w:firstLine="709"/>
        <w:jc w:val="both"/>
        <w:rPr>
          <w:lang w:eastAsia="en-US"/>
        </w:rPr>
      </w:pPr>
      <w:r>
        <w:rPr>
          <w:lang w:eastAsia="en-US"/>
        </w:rPr>
        <w:t>13. </w:t>
      </w:r>
      <w:r w:rsidRPr="00DF1515">
        <w:rPr>
          <w:lang w:eastAsia="en-US"/>
        </w:rPr>
        <w:t>Разработка и принятие нормативных и административно-распорядительных правовых актов.</w:t>
      </w:r>
    </w:p>
    <w:p w:rsidR="00DF1515" w:rsidRPr="00DF1515" w:rsidRDefault="00DF1515" w:rsidP="00DF1515">
      <w:pPr>
        <w:tabs>
          <w:tab w:val="left" w:pos="3402"/>
        </w:tabs>
        <w:ind w:firstLine="709"/>
        <w:jc w:val="both"/>
        <w:rPr>
          <w:lang w:eastAsia="en-US"/>
        </w:rPr>
      </w:pPr>
      <w:r w:rsidRPr="00DF1515">
        <w:rPr>
          <w:lang w:eastAsia="en-US"/>
        </w:rPr>
        <w:t>14. Назначение на должности федеральных государственных гражданских служащих.</w:t>
      </w:r>
    </w:p>
    <w:p w:rsidR="00DF1515" w:rsidRPr="00DF1515" w:rsidRDefault="00DF1515" w:rsidP="00DF1515">
      <w:pPr>
        <w:tabs>
          <w:tab w:val="left" w:pos="3402"/>
        </w:tabs>
        <w:ind w:firstLine="709"/>
        <w:jc w:val="both"/>
        <w:rPr>
          <w:lang w:eastAsia="en-US"/>
        </w:rPr>
      </w:pPr>
      <w:r w:rsidRPr="00DF1515">
        <w:rPr>
          <w:lang w:eastAsia="en-US"/>
        </w:rPr>
        <w:t>15.</w:t>
      </w:r>
      <w:r w:rsidRPr="00DF1515">
        <w:t> </w:t>
      </w:r>
      <w:r w:rsidRPr="00DF1515">
        <w:rPr>
          <w:lang w:eastAsia="en-US"/>
        </w:rPr>
        <w:t xml:space="preserve">Проведение аттестации, квалификационных экзаменов федеральных государственных гражданских служащих, конкурсов на замещении вакантных </w:t>
      </w:r>
      <w:r w:rsidRPr="00DF1515">
        <w:rPr>
          <w:lang w:eastAsia="en-US"/>
        </w:rPr>
        <w:lastRenderedPageBreak/>
        <w:t>должностей государственной гражданской службы и включение федеральных государственных гражданских служащих в кадровый резерв.</w:t>
      </w:r>
    </w:p>
    <w:p w:rsidR="00DF1515" w:rsidRPr="00DF1515" w:rsidRDefault="00DF1515" w:rsidP="00DF1515">
      <w:pPr>
        <w:tabs>
          <w:tab w:val="left" w:pos="3402"/>
        </w:tabs>
        <w:ind w:firstLine="709"/>
        <w:jc w:val="both"/>
        <w:rPr>
          <w:lang w:eastAsia="en-US"/>
        </w:rPr>
      </w:pPr>
      <w:r w:rsidRPr="00DF1515">
        <w:rPr>
          <w:lang w:eastAsia="en-US"/>
        </w:rPr>
        <w:t>16. Обеспечение конфиденциальности, безопасности и защиты персональных данных при их обработке.</w:t>
      </w:r>
    </w:p>
    <w:p w:rsidR="00DF1515" w:rsidRPr="00DF1515" w:rsidRDefault="00DF1515" w:rsidP="00DF1515">
      <w:pPr>
        <w:tabs>
          <w:tab w:val="left" w:pos="3402"/>
        </w:tabs>
        <w:ind w:firstLine="709"/>
        <w:jc w:val="both"/>
        <w:rPr>
          <w:lang w:eastAsia="en-US"/>
        </w:rPr>
      </w:pPr>
      <w:r w:rsidRPr="00DF1515">
        <w:rPr>
          <w:lang w:eastAsia="en-US"/>
        </w:rPr>
        <w:t>17. Обеспечение защиты государственной тайны.</w:t>
      </w:r>
    </w:p>
    <w:p w:rsidR="00DF1515" w:rsidRPr="00DF1515" w:rsidRDefault="00DF1515" w:rsidP="00DF1515">
      <w:pPr>
        <w:tabs>
          <w:tab w:val="left" w:pos="3402"/>
        </w:tabs>
        <w:ind w:firstLine="709"/>
        <w:jc w:val="both"/>
        <w:rPr>
          <w:lang w:eastAsia="en-US"/>
        </w:rPr>
      </w:pPr>
      <w:r w:rsidRPr="00DF1515">
        <w:rPr>
          <w:lang w:eastAsia="en-US"/>
        </w:rPr>
        <w:t>18. Обеспечение доступа к служебной информации и информации ограниченного распространения.</w:t>
      </w:r>
    </w:p>
    <w:p w:rsidR="00DF1515" w:rsidRPr="00DF1515" w:rsidRDefault="00DF1515" w:rsidP="00DF1515">
      <w:pPr>
        <w:tabs>
          <w:tab w:val="left" w:pos="3402"/>
        </w:tabs>
        <w:ind w:firstLine="709"/>
        <w:jc w:val="both"/>
        <w:rPr>
          <w:lang w:eastAsia="en-US"/>
        </w:rPr>
      </w:pPr>
      <w:r>
        <w:rPr>
          <w:lang w:eastAsia="en-US"/>
        </w:rPr>
        <w:t>19. </w:t>
      </w:r>
      <w:r w:rsidRPr="00DF1515">
        <w:rPr>
          <w:lang w:eastAsia="en-US"/>
        </w:rPr>
        <w:t>Представление в судебных органах прав и законных интересов Управления.</w:t>
      </w:r>
    </w:p>
    <w:p w:rsidR="00DF1515" w:rsidRPr="00DF1515" w:rsidRDefault="00DF1515" w:rsidP="00DF1515">
      <w:pPr>
        <w:tabs>
          <w:tab w:val="left" w:pos="3402"/>
        </w:tabs>
        <w:ind w:firstLine="709"/>
        <w:jc w:val="both"/>
        <w:rPr>
          <w:lang w:eastAsia="en-US"/>
        </w:rPr>
      </w:pPr>
      <w:r w:rsidRPr="00DF1515">
        <w:rPr>
          <w:lang w:eastAsia="en-US"/>
        </w:rPr>
        <w:t>20. Сбор анализ и проверка достоверности и полноты сведений о доходах, расходах, об имуществе и обязательствах имущественного характера граждан, претендующих на замещение должностей федеральной государственной гражданской службы, и федеральных государственных гражданских служащих.</w:t>
      </w:r>
    </w:p>
    <w:p w:rsidR="00DF1515" w:rsidRPr="00DF1515" w:rsidRDefault="00DF1515" w:rsidP="00DF1515">
      <w:pPr>
        <w:tabs>
          <w:tab w:val="left" w:pos="3402"/>
        </w:tabs>
        <w:ind w:firstLine="709"/>
        <w:jc w:val="both"/>
        <w:rPr>
          <w:lang w:eastAsia="en-US"/>
        </w:rPr>
      </w:pPr>
      <w:r w:rsidRPr="00DF1515">
        <w:rPr>
          <w:lang w:eastAsia="en-US"/>
        </w:rPr>
        <w:t>21. Проведение комплекса мер, направленных на профилактику коррупционных и иных правонарушений, а также работы выявлению случаев конфликта интересов на государственной гражданской службе и проведение проверок несоблюдения ограничений, запретов и неисполнения обязанностей в целях противодействия коррупции.</w:t>
      </w:r>
    </w:p>
    <w:p w:rsidR="00DF1515" w:rsidRPr="00DF1515" w:rsidRDefault="00DF1515" w:rsidP="00DF1515">
      <w:pPr>
        <w:tabs>
          <w:tab w:val="left" w:pos="3402"/>
        </w:tabs>
        <w:ind w:firstLine="709"/>
        <w:jc w:val="both"/>
        <w:rPr>
          <w:lang w:eastAsia="en-US"/>
        </w:rPr>
      </w:pPr>
    </w:p>
    <w:p w:rsidR="006647B0" w:rsidRPr="00DF1515" w:rsidRDefault="006647B0" w:rsidP="00672943">
      <w:pPr>
        <w:ind w:firstLine="567"/>
        <w:jc w:val="both"/>
      </w:pPr>
    </w:p>
    <w:sectPr w:rsidR="006647B0" w:rsidRPr="00DF1515" w:rsidSect="00561CB0">
      <w:headerReference w:type="even" r:id="rId7"/>
      <w:pgSz w:w="11906" w:h="16838" w:code="9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75D" w:rsidRDefault="005C075D">
      <w:r>
        <w:separator/>
      </w:r>
    </w:p>
  </w:endnote>
  <w:endnote w:type="continuationSeparator" w:id="0">
    <w:p w:rsidR="005C075D" w:rsidRDefault="005C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75D" w:rsidRDefault="005C075D">
      <w:r>
        <w:separator/>
      </w:r>
    </w:p>
  </w:footnote>
  <w:footnote w:type="continuationSeparator" w:id="0">
    <w:p w:rsidR="005C075D" w:rsidRDefault="005C0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B62" w:rsidRDefault="00EA20BF" w:rsidP="00CC1B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B62" w:rsidRDefault="005C07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6C"/>
    <w:rsid w:val="000927D8"/>
    <w:rsid w:val="00240F11"/>
    <w:rsid w:val="005C075D"/>
    <w:rsid w:val="006647B0"/>
    <w:rsid w:val="00672943"/>
    <w:rsid w:val="006A7D6C"/>
    <w:rsid w:val="006C7731"/>
    <w:rsid w:val="007C52EB"/>
    <w:rsid w:val="00864055"/>
    <w:rsid w:val="00DF1515"/>
    <w:rsid w:val="00EA20BF"/>
    <w:rsid w:val="00F3112B"/>
    <w:rsid w:val="00F753E4"/>
    <w:rsid w:val="00F76AF7"/>
    <w:rsid w:val="00F864FC"/>
    <w:rsid w:val="00FB694D"/>
    <w:rsid w:val="00FF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D6C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7D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7D6C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6A7D6C"/>
  </w:style>
  <w:style w:type="paragraph" w:customStyle="1" w:styleId="ConsPlusNormal">
    <w:name w:val="ConsPlusNormal"/>
    <w:rsid w:val="006A7D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D6C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7D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7D6C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6A7D6C"/>
  </w:style>
  <w:style w:type="paragraph" w:customStyle="1" w:styleId="ConsPlusNormal">
    <w:name w:val="ConsPlusNormal"/>
    <w:rsid w:val="006A7D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Черемных</dc:creator>
  <cp:lastModifiedBy>Марина Александровна Черемных</cp:lastModifiedBy>
  <cp:revision>12</cp:revision>
  <cp:lastPrinted>2023-10-30T04:06:00Z</cp:lastPrinted>
  <dcterms:created xsi:type="dcterms:W3CDTF">2023-03-31T04:17:00Z</dcterms:created>
  <dcterms:modified xsi:type="dcterms:W3CDTF">2025-04-07T04:09:00Z</dcterms:modified>
</cp:coreProperties>
</file>