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E05" w:rsidRPr="00C60669" w:rsidRDefault="00276E05" w:rsidP="00276E05">
      <w:pPr>
        <w:jc w:val="center"/>
        <w:rPr>
          <w:b/>
        </w:rPr>
      </w:pPr>
      <w:r w:rsidRPr="00C60669">
        <w:rPr>
          <w:b/>
        </w:rPr>
        <w:t>Объявление</w:t>
      </w:r>
    </w:p>
    <w:p w:rsidR="00276E05" w:rsidRPr="00C60669" w:rsidRDefault="00276E05" w:rsidP="00276E05">
      <w:pPr>
        <w:jc w:val="center"/>
        <w:rPr>
          <w:b/>
        </w:rPr>
      </w:pPr>
      <w:r w:rsidRPr="00C60669">
        <w:rPr>
          <w:b/>
        </w:rPr>
        <w:t xml:space="preserve">о проведении конкурса на </w:t>
      </w:r>
      <w:r w:rsidR="006D4F79">
        <w:rPr>
          <w:b/>
        </w:rPr>
        <w:t>заключение договора о целевом обучении</w:t>
      </w:r>
    </w:p>
    <w:p w:rsidR="00276E05" w:rsidRPr="00C60669" w:rsidRDefault="00276E05" w:rsidP="00054474">
      <w:pPr>
        <w:ind w:firstLine="709"/>
      </w:pPr>
    </w:p>
    <w:p w:rsidR="00195620" w:rsidRDefault="00276E05" w:rsidP="00892BB4">
      <w:pPr>
        <w:ind w:firstLine="709"/>
      </w:pPr>
      <w:r w:rsidRPr="00C60669">
        <w:rPr>
          <w:b/>
        </w:rPr>
        <w:t>1.</w:t>
      </w:r>
      <w:r w:rsidR="005369ED">
        <w:t xml:space="preserve"> </w:t>
      </w:r>
      <w:r w:rsidR="006D4F79" w:rsidRPr="008D3997">
        <w:t xml:space="preserve">В соответствии </w:t>
      </w:r>
      <w:r w:rsidR="008D3997">
        <w:t xml:space="preserve">с </w:t>
      </w:r>
      <w:r w:rsidR="006D4F79" w:rsidRPr="008D3997">
        <w:t xml:space="preserve">Указом Президента Российской Федерации от </w:t>
      </w:r>
      <w:r w:rsidR="00054474">
        <w:t xml:space="preserve">20.05.2021 </w:t>
      </w:r>
      <w:r w:rsidR="001531A2">
        <w:t xml:space="preserve">№ 301, </w:t>
      </w:r>
      <w:r w:rsidR="009564E7">
        <w:t xml:space="preserve">постановлением </w:t>
      </w:r>
      <w:r w:rsidR="000F4115">
        <w:t xml:space="preserve">Правительства Российской Федерации от 27.04.2024 № 555 и ведомственными нормативными правовыми актами </w:t>
      </w:r>
      <w:r w:rsidR="008D3997" w:rsidRPr="008D3997">
        <w:t>Управление Судебного департамента в Республике Бурятия (далее – Управление) объявляет конкурс на заключение договора о целевом обучении</w:t>
      </w:r>
      <w:r w:rsidR="008D3997">
        <w:t xml:space="preserve"> (далее – конкурс)</w:t>
      </w:r>
      <w:r w:rsidR="00195620">
        <w:t>.</w:t>
      </w:r>
    </w:p>
    <w:p w:rsidR="006D4F79" w:rsidRPr="00DB1103" w:rsidRDefault="00A418EA" w:rsidP="00892BB4">
      <w:pPr>
        <w:ind w:firstLine="709"/>
      </w:pPr>
      <w:r w:rsidRPr="00DB1103">
        <w:t xml:space="preserve">По результатам конкурса и после окончания целевого обучения граждане (гражданские служащие) могут быть назначены на должности </w:t>
      </w:r>
      <w:r w:rsidR="008D3997" w:rsidRPr="00DB1103">
        <w:t>федеральной государственной гражданской службы категории «специалисты» старшая группа должностей</w:t>
      </w:r>
      <w:r w:rsidR="007B79EC" w:rsidRPr="00DB1103">
        <w:t xml:space="preserve"> в </w:t>
      </w:r>
      <w:r w:rsidR="00DB1103" w:rsidRPr="00DB1103">
        <w:t>судах, направивших потребность в подготовке кадров: Железнодорожный районный суд г. Улан-Удэ Республики Бурятия, Октябрьский районный суд г. Улан-Удэ Республики Бурятия, Бичурский районный суд Республики Бурятия, Заиграевский районный суд Республики Бурятия, Иволгинский районный суд Республики Бурятия</w:t>
      </w:r>
      <w:r w:rsidR="00DB1103">
        <w:t>.</w:t>
      </w:r>
    </w:p>
    <w:p w:rsidR="00276E05" w:rsidRPr="00C60669" w:rsidRDefault="00276E05" w:rsidP="00054474">
      <w:pPr>
        <w:ind w:firstLine="709"/>
      </w:pPr>
    </w:p>
    <w:p w:rsidR="00276E05" w:rsidRPr="00C60669" w:rsidRDefault="00276E05" w:rsidP="00892BB4">
      <w:pPr>
        <w:ind w:firstLine="709"/>
      </w:pPr>
      <w:r w:rsidRPr="00C60669">
        <w:rPr>
          <w:b/>
        </w:rPr>
        <w:t>2.</w:t>
      </w:r>
      <w:r w:rsidR="005369ED">
        <w:t xml:space="preserve"> </w:t>
      </w:r>
      <w:r w:rsidR="00195620">
        <w:t>Основные к</w:t>
      </w:r>
      <w:r w:rsidRPr="00C60669">
        <w:t>валификационные требования</w:t>
      </w:r>
      <w:r w:rsidR="001531A2">
        <w:t xml:space="preserve"> для замещения должностей федеральной государственной гражданской службы категории «специалисты» старшая группа должностей в </w:t>
      </w:r>
      <w:r w:rsidR="0093477C">
        <w:t>вышеназванных судах</w:t>
      </w:r>
      <w:r w:rsidRPr="00C60669">
        <w:t>:</w:t>
      </w:r>
    </w:p>
    <w:p w:rsidR="00276E05" w:rsidRPr="00276E05" w:rsidRDefault="00276E05" w:rsidP="00892BB4">
      <w:pPr>
        <w:ind w:firstLine="709"/>
        <w:rPr>
          <w:sz w:val="28"/>
          <w:szCs w:val="28"/>
        </w:rPr>
      </w:pPr>
      <w:r w:rsidRPr="00C60669">
        <w:t xml:space="preserve">1) </w:t>
      </w:r>
      <w:r w:rsidR="001424FC" w:rsidRPr="00C60669">
        <w:t xml:space="preserve">наличие </w:t>
      </w:r>
      <w:r w:rsidR="001424FC">
        <w:t>высшего образования не ниже уровня бакалавр по направлению подготовки (специальности) «Юриспруденция»</w:t>
      </w:r>
      <w:r w:rsidR="001424FC" w:rsidRPr="00C60669">
        <w:t>;</w:t>
      </w:r>
    </w:p>
    <w:p w:rsidR="00276E05" w:rsidRPr="00C60669" w:rsidRDefault="00276E05" w:rsidP="00892BB4">
      <w:pPr>
        <w:ind w:firstLine="709"/>
        <w:rPr>
          <w:lang w:eastAsia="ru-RU"/>
        </w:rPr>
      </w:pPr>
      <w:r w:rsidRPr="00C60669">
        <w:t xml:space="preserve">2) без предъявления требования </w:t>
      </w:r>
      <w:r w:rsidRPr="00C60669">
        <w:rPr>
          <w:lang w:eastAsia="ru-RU"/>
        </w:rPr>
        <w:t xml:space="preserve">к стажу </w:t>
      </w:r>
      <w:r w:rsidR="00195620">
        <w:rPr>
          <w:lang w:eastAsia="ru-RU"/>
        </w:rPr>
        <w:t xml:space="preserve">федеральной </w:t>
      </w:r>
      <w:r w:rsidRPr="00C60669">
        <w:rPr>
          <w:lang w:eastAsia="ru-RU"/>
        </w:rPr>
        <w:t>государственной гражданской службы</w:t>
      </w:r>
      <w:r w:rsidR="00955F95">
        <w:rPr>
          <w:lang w:eastAsia="ru-RU"/>
        </w:rPr>
        <w:t xml:space="preserve"> (далее – гражданская служба)</w:t>
      </w:r>
      <w:r w:rsidRPr="00C60669">
        <w:rPr>
          <w:lang w:eastAsia="ru-RU"/>
        </w:rPr>
        <w:t xml:space="preserve"> или стажу работы по специальности, направлению подготовки;</w:t>
      </w:r>
    </w:p>
    <w:p w:rsidR="00276E05" w:rsidRDefault="00276E05" w:rsidP="00892BB4">
      <w:pPr>
        <w:ind w:firstLine="709"/>
      </w:pPr>
      <w:r w:rsidRPr="00C60669">
        <w:rPr>
          <w:lang w:eastAsia="ru-RU"/>
        </w:rPr>
        <w:t xml:space="preserve">3) наличие </w:t>
      </w:r>
      <w:r w:rsidRPr="00C60669">
        <w:t>следующих базовых знаний и умений:</w:t>
      </w:r>
    </w:p>
    <w:p w:rsidR="00195620" w:rsidRPr="00C60669" w:rsidRDefault="00195620" w:rsidP="00892BB4">
      <w:pPr>
        <w:ind w:firstLine="709"/>
      </w:pPr>
      <w:r w:rsidRPr="00C60669">
        <w:t>знание государственного языка Российской Федерации (русского языка);</w:t>
      </w:r>
    </w:p>
    <w:p w:rsidR="00195620" w:rsidRPr="00C60669" w:rsidRDefault="00195620" w:rsidP="00892BB4">
      <w:pPr>
        <w:ind w:firstLine="709"/>
      </w:pPr>
      <w:r w:rsidRPr="00C60669">
        <w:t>правовые знания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(далее – Федеральный закон № 79-ФЗ); Федерального закона от 25 декабря 2008 г. № 273-ФЗ «О противодействии коррупции»);</w:t>
      </w:r>
    </w:p>
    <w:p w:rsidR="00195620" w:rsidRPr="00C60669" w:rsidRDefault="00195620" w:rsidP="00892BB4">
      <w:pPr>
        <w:ind w:firstLine="709"/>
        <w:rPr>
          <w:color w:val="000000"/>
        </w:rPr>
      </w:pPr>
      <w:r w:rsidRPr="00C60669">
        <w:rPr>
          <w:color w:val="000000"/>
        </w:rPr>
        <w:t>знания и умения в области информационно-коммуникационных технологий;</w:t>
      </w:r>
    </w:p>
    <w:p w:rsidR="00195620" w:rsidRDefault="00195620" w:rsidP="00892BB4">
      <w:pPr>
        <w:ind w:firstLine="709"/>
        <w:rPr>
          <w:color w:val="000000"/>
        </w:rPr>
      </w:pPr>
      <w:r>
        <w:rPr>
          <w:color w:val="000000"/>
        </w:rPr>
        <w:t>знание основ информационной безопасности и защиты информации;</w:t>
      </w:r>
    </w:p>
    <w:p w:rsidR="00195620" w:rsidRDefault="00195620" w:rsidP="00892BB4">
      <w:pPr>
        <w:ind w:firstLine="709"/>
        <w:rPr>
          <w:color w:val="000000"/>
        </w:rPr>
      </w:pPr>
      <w:r>
        <w:rPr>
          <w:color w:val="000000"/>
        </w:rPr>
        <w:t>знание основных положений законодательства;</w:t>
      </w:r>
    </w:p>
    <w:p w:rsidR="00195620" w:rsidRPr="00C60669" w:rsidRDefault="00195620" w:rsidP="00892BB4">
      <w:pPr>
        <w:ind w:firstLine="709"/>
        <w:rPr>
          <w:color w:val="000000"/>
        </w:rPr>
      </w:pPr>
      <w:r w:rsidRPr="00C60669">
        <w:rPr>
          <w:color w:val="000000"/>
        </w:rPr>
        <w:t>умение мыслить системно;</w:t>
      </w:r>
    </w:p>
    <w:p w:rsidR="00195620" w:rsidRPr="00C60669" w:rsidRDefault="00195620" w:rsidP="00892BB4">
      <w:pPr>
        <w:ind w:firstLine="709"/>
        <w:rPr>
          <w:color w:val="000000"/>
        </w:rPr>
      </w:pPr>
      <w:r w:rsidRPr="00C60669">
        <w:rPr>
          <w:color w:val="000000"/>
        </w:rPr>
        <w:t>умение планировать, рационально использовать служебное время и достигать результата;</w:t>
      </w:r>
    </w:p>
    <w:p w:rsidR="00195620" w:rsidRPr="00C60669" w:rsidRDefault="00195620" w:rsidP="00892BB4">
      <w:pPr>
        <w:ind w:firstLine="709"/>
      </w:pPr>
      <w:r w:rsidRPr="00C60669">
        <w:rPr>
          <w:color w:val="000000"/>
        </w:rPr>
        <w:t>коммуникативные умения;</w:t>
      </w:r>
    </w:p>
    <w:p w:rsidR="00195620" w:rsidRPr="00374E44" w:rsidRDefault="00195620" w:rsidP="00892BB4">
      <w:pPr>
        <w:ind w:firstLine="709"/>
        <w:rPr>
          <w:lang w:eastAsia="ru-RU"/>
        </w:rPr>
      </w:pPr>
      <w:r w:rsidRPr="00374E44">
        <w:t>умение управлять изменениями.</w:t>
      </w:r>
    </w:p>
    <w:p w:rsidR="00276E05" w:rsidRPr="00FC093D" w:rsidRDefault="00276E05" w:rsidP="00892BB4">
      <w:pPr>
        <w:autoSpaceDE w:val="0"/>
        <w:autoSpaceDN w:val="0"/>
        <w:adjustRightInd w:val="0"/>
        <w:ind w:firstLine="709"/>
        <w:rPr>
          <w:rFonts w:eastAsia="TimesNewRomanPSMT"/>
        </w:rPr>
      </w:pPr>
    </w:p>
    <w:p w:rsidR="00507DFD" w:rsidRDefault="00955F95" w:rsidP="00892BB4">
      <w:pPr>
        <w:tabs>
          <w:tab w:val="left" w:pos="0"/>
        </w:tabs>
        <w:ind w:firstLine="709"/>
      </w:pPr>
      <w:r w:rsidRPr="00955F95">
        <w:rPr>
          <w:b/>
        </w:rPr>
        <w:t>3.</w:t>
      </w:r>
      <w:r w:rsidR="00BE339B">
        <w:rPr>
          <w:b/>
        </w:rPr>
        <w:t xml:space="preserve"> </w:t>
      </w:r>
      <w:r w:rsidRPr="00C60669">
        <w:t>Условия</w:t>
      </w:r>
      <w:r>
        <w:t xml:space="preserve"> прохождения гражданской службы установлены Федеральным законом № 79-ФЗ, а также Федеральным законом </w:t>
      </w:r>
      <w:r w:rsidRPr="00C60669">
        <w:t>от 25 декабря 2008 г. № 273-ФЗ «О противодействии коррупции»</w:t>
      </w:r>
      <w:r>
        <w:t>.</w:t>
      </w:r>
    </w:p>
    <w:p w:rsidR="003A13D7" w:rsidRPr="00100E32" w:rsidRDefault="003A13D7" w:rsidP="00892BB4">
      <w:pPr>
        <w:autoSpaceDE w:val="0"/>
        <w:autoSpaceDN w:val="0"/>
        <w:adjustRightInd w:val="0"/>
        <w:ind w:firstLine="709"/>
        <w:rPr>
          <w:shd w:val="clear" w:color="auto" w:fill="FFFFFF"/>
        </w:rPr>
      </w:pPr>
    </w:p>
    <w:p w:rsidR="00276E05" w:rsidRDefault="00955F95" w:rsidP="00892BB4">
      <w:pPr>
        <w:pStyle w:val="a3"/>
        <w:autoSpaceDE w:val="0"/>
        <w:autoSpaceDN w:val="0"/>
        <w:adjustRightInd w:val="0"/>
        <w:ind w:left="0" w:firstLine="709"/>
      </w:pPr>
      <w:r>
        <w:rPr>
          <w:b/>
        </w:rPr>
        <w:t>4</w:t>
      </w:r>
      <w:r w:rsidR="00276E05" w:rsidRPr="00C60669">
        <w:rPr>
          <w:b/>
        </w:rPr>
        <w:t>.</w:t>
      </w:r>
      <w:r w:rsidR="00276E05" w:rsidRPr="00C60669">
        <w:t xml:space="preserve"> Прием документов осуществляется по адресу: г. Улан-Удэ, ул. Профсоюзная, д. 9, каб. № 7.</w:t>
      </w:r>
    </w:p>
    <w:p w:rsidR="003A13D7" w:rsidRPr="00C60669" w:rsidRDefault="003A13D7" w:rsidP="00892BB4">
      <w:pPr>
        <w:autoSpaceDE w:val="0"/>
        <w:autoSpaceDN w:val="0"/>
        <w:adjustRightInd w:val="0"/>
        <w:ind w:firstLine="709"/>
      </w:pPr>
    </w:p>
    <w:p w:rsidR="00276E05" w:rsidRPr="00C60669" w:rsidRDefault="00955F95" w:rsidP="00892BB4">
      <w:pPr>
        <w:pStyle w:val="a3"/>
        <w:autoSpaceDE w:val="0"/>
        <w:autoSpaceDN w:val="0"/>
        <w:adjustRightInd w:val="0"/>
        <w:ind w:left="0" w:firstLine="709"/>
        <w:rPr>
          <w:b/>
        </w:rPr>
      </w:pPr>
      <w:r>
        <w:rPr>
          <w:b/>
        </w:rPr>
        <w:t>5</w:t>
      </w:r>
      <w:r w:rsidR="00276E05" w:rsidRPr="00C60669">
        <w:rPr>
          <w:b/>
        </w:rPr>
        <w:t>.</w:t>
      </w:r>
      <w:r w:rsidR="00276E05" w:rsidRPr="00C60669">
        <w:t xml:space="preserve"> Начало приема документов для участия в конкурсе </w:t>
      </w:r>
      <w:r w:rsidR="00276E05" w:rsidRPr="00C60669">
        <w:rPr>
          <w:b/>
        </w:rPr>
        <w:t>«</w:t>
      </w:r>
      <w:r w:rsidR="00CE1C05">
        <w:rPr>
          <w:b/>
        </w:rPr>
        <w:t>16</w:t>
      </w:r>
      <w:r w:rsidR="00276E05" w:rsidRPr="00C60669">
        <w:rPr>
          <w:b/>
        </w:rPr>
        <w:t xml:space="preserve">» </w:t>
      </w:r>
      <w:r w:rsidR="00CE1C05">
        <w:rPr>
          <w:b/>
        </w:rPr>
        <w:t>апреля</w:t>
      </w:r>
      <w:r w:rsidR="00276E05" w:rsidRPr="00C60669">
        <w:rPr>
          <w:b/>
        </w:rPr>
        <w:t xml:space="preserve"> 20</w:t>
      </w:r>
      <w:r w:rsidR="00276E05">
        <w:rPr>
          <w:b/>
        </w:rPr>
        <w:t>2</w:t>
      </w:r>
      <w:r w:rsidR="00CE1C05">
        <w:rPr>
          <w:b/>
        </w:rPr>
        <w:t>6</w:t>
      </w:r>
      <w:r w:rsidR="00276E05" w:rsidRPr="00C60669">
        <w:rPr>
          <w:b/>
        </w:rPr>
        <w:t xml:space="preserve"> г., окончание «</w:t>
      </w:r>
      <w:r w:rsidR="007B79EC">
        <w:rPr>
          <w:b/>
        </w:rPr>
        <w:t>6</w:t>
      </w:r>
      <w:r w:rsidR="00276E05" w:rsidRPr="00C60669">
        <w:rPr>
          <w:b/>
        </w:rPr>
        <w:t xml:space="preserve">» </w:t>
      </w:r>
      <w:r>
        <w:rPr>
          <w:b/>
        </w:rPr>
        <w:t>мая</w:t>
      </w:r>
      <w:r w:rsidR="00276E05" w:rsidRPr="00C60669">
        <w:rPr>
          <w:b/>
        </w:rPr>
        <w:t xml:space="preserve"> 20</w:t>
      </w:r>
      <w:r w:rsidR="00276E05">
        <w:rPr>
          <w:b/>
        </w:rPr>
        <w:t>2</w:t>
      </w:r>
      <w:r w:rsidR="00CE1C05">
        <w:rPr>
          <w:b/>
        </w:rPr>
        <w:t>6</w:t>
      </w:r>
      <w:r w:rsidR="00276E05" w:rsidRPr="00C60669">
        <w:rPr>
          <w:b/>
        </w:rPr>
        <w:t xml:space="preserve"> г.</w:t>
      </w:r>
    </w:p>
    <w:p w:rsidR="00276E05" w:rsidRPr="00C60669" w:rsidRDefault="00276E05" w:rsidP="00892BB4">
      <w:pPr>
        <w:autoSpaceDE w:val="0"/>
        <w:autoSpaceDN w:val="0"/>
        <w:ind w:firstLine="709"/>
      </w:pPr>
      <w:r w:rsidRPr="00C60669">
        <w:t>Документы принимаются по следующему графику работы Управления: понедельник – четверг с 9.00 до 18.00, в пятницу с 9.00 до 17.00, обеденный перерыв с 13.00 до 13.45, выходные суббота, воскресенье и нерабочие праздничные дни.</w:t>
      </w:r>
    </w:p>
    <w:p w:rsidR="00276E05" w:rsidRPr="00C60669" w:rsidRDefault="00276E05" w:rsidP="00892BB4">
      <w:pPr>
        <w:autoSpaceDE w:val="0"/>
        <w:autoSpaceDN w:val="0"/>
        <w:ind w:firstLine="709"/>
      </w:pPr>
      <w:r w:rsidRPr="00C60669">
        <w:lastRenderedPageBreak/>
        <w:t xml:space="preserve">Предполагаемая дата проведения второго этапа конкурса – </w:t>
      </w:r>
      <w:r w:rsidR="00CE1C05">
        <w:rPr>
          <w:b/>
        </w:rPr>
        <w:t>29 мая</w:t>
      </w:r>
      <w:r w:rsidRPr="00C60669">
        <w:rPr>
          <w:b/>
        </w:rPr>
        <w:t xml:space="preserve"> 20</w:t>
      </w:r>
      <w:r>
        <w:rPr>
          <w:b/>
        </w:rPr>
        <w:t>2</w:t>
      </w:r>
      <w:r w:rsidR="00CE1C05">
        <w:rPr>
          <w:b/>
        </w:rPr>
        <w:t>6</w:t>
      </w:r>
      <w:r w:rsidRPr="00C60669">
        <w:rPr>
          <w:b/>
        </w:rPr>
        <w:t xml:space="preserve"> г.</w:t>
      </w:r>
    </w:p>
    <w:p w:rsidR="00276E05" w:rsidRPr="00C60669" w:rsidRDefault="00276E05" w:rsidP="00892BB4">
      <w:pPr>
        <w:autoSpaceDE w:val="0"/>
        <w:autoSpaceDN w:val="0"/>
        <w:ind w:firstLine="709"/>
      </w:pPr>
      <w:r w:rsidRPr="00C60669">
        <w:t>Место проведения: г. Улан-Удэ, ул. Профсоюзная, д. 9, каб. № 6.</w:t>
      </w:r>
    </w:p>
    <w:p w:rsidR="00276E05" w:rsidRDefault="00276E05" w:rsidP="00892BB4">
      <w:pPr>
        <w:autoSpaceDE w:val="0"/>
        <w:autoSpaceDN w:val="0"/>
        <w:ind w:firstLine="709"/>
      </w:pPr>
      <w:r w:rsidRPr="00C60669">
        <w:t>О точных дате, месте и времени проведения второго этапа конкурса будет сообщено дополнительно, не позднее чем за 15 дней до его начала.</w:t>
      </w:r>
    </w:p>
    <w:p w:rsidR="00453DA7" w:rsidRPr="00C60669" w:rsidRDefault="00453DA7" w:rsidP="00892BB4">
      <w:pPr>
        <w:autoSpaceDE w:val="0"/>
        <w:autoSpaceDN w:val="0"/>
        <w:ind w:firstLine="709"/>
      </w:pPr>
    </w:p>
    <w:p w:rsidR="00276E05" w:rsidRPr="00E64047" w:rsidRDefault="00955F95" w:rsidP="00892BB4">
      <w:pPr>
        <w:autoSpaceDE w:val="0"/>
        <w:autoSpaceDN w:val="0"/>
        <w:adjustRightInd w:val="0"/>
        <w:ind w:firstLine="709"/>
      </w:pPr>
      <w:r w:rsidRPr="00E64047">
        <w:rPr>
          <w:b/>
          <w:lang w:eastAsia="ru-RU"/>
        </w:rPr>
        <w:t>6</w:t>
      </w:r>
      <w:r w:rsidR="00276E05" w:rsidRPr="00E64047">
        <w:rPr>
          <w:b/>
          <w:lang w:eastAsia="ru-RU"/>
        </w:rPr>
        <w:t>.</w:t>
      </w:r>
      <w:r w:rsidR="00BE339B" w:rsidRPr="00E64047">
        <w:rPr>
          <w:b/>
          <w:lang w:eastAsia="ru-RU"/>
        </w:rPr>
        <w:t xml:space="preserve"> </w:t>
      </w:r>
      <w:r w:rsidR="00276E05" w:rsidRPr="00E64047">
        <w:t>Гражданин Российской Федерации, изъявивший желание участвовать в конкурсе, представляет в Управление:</w:t>
      </w:r>
    </w:p>
    <w:p w:rsidR="00955F95" w:rsidRPr="00E64047" w:rsidRDefault="00955F95" w:rsidP="00892BB4">
      <w:pPr>
        <w:autoSpaceDE w:val="0"/>
        <w:autoSpaceDN w:val="0"/>
        <w:adjustRightInd w:val="0"/>
        <w:ind w:firstLine="709"/>
      </w:pPr>
      <w:r w:rsidRPr="00E64047">
        <w:t xml:space="preserve">1) заявление в письменной форме, в котором он подтверждает, что ознакомлен с информацией об ограничениях и запретах, предусмотренных </w:t>
      </w:r>
      <w:hyperlink r:id="rId8" w:history="1">
        <w:r w:rsidRPr="00E64047">
          <w:t>статьями 16</w:t>
        </w:r>
      </w:hyperlink>
      <w:r w:rsidRPr="00E64047">
        <w:t xml:space="preserve"> и </w:t>
      </w:r>
      <w:hyperlink r:id="rId9" w:history="1">
        <w:r w:rsidRPr="00E64047">
          <w:t>17</w:t>
        </w:r>
      </w:hyperlink>
      <w:r w:rsidRPr="00E64047">
        <w:t xml:space="preserve"> Федерального закона «О государственной гражданской службе Российской Федерации», о требованиях о предотвращении или об урегулировании конфликта интересов и об обязанностях, установленных Федеральным </w:t>
      </w:r>
      <w:hyperlink r:id="rId10" w:history="1">
        <w:r w:rsidRPr="00E64047">
          <w:t>законом</w:t>
        </w:r>
      </w:hyperlink>
      <w:r w:rsidR="00D57161" w:rsidRPr="00E64047">
        <w:t xml:space="preserve"> </w:t>
      </w:r>
      <w:r w:rsidRPr="00E64047">
        <w:t>«О противодействии коррупции» и другими федеральными законами;</w:t>
      </w:r>
    </w:p>
    <w:p w:rsidR="00E64047" w:rsidRDefault="00E64047" w:rsidP="00892BB4">
      <w:pPr>
        <w:autoSpaceDE w:val="0"/>
        <w:autoSpaceDN w:val="0"/>
        <w:adjustRightInd w:val="0"/>
        <w:ind w:firstLine="709"/>
        <w:rPr>
          <w:rFonts w:eastAsiaTheme="minorHAnsi"/>
        </w:rPr>
      </w:pPr>
      <w:r w:rsidRPr="00E64047">
        <w:t xml:space="preserve">2) </w:t>
      </w:r>
      <w:hyperlink r:id="rId11" w:history="1">
        <w:r w:rsidRPr="00E64047">
          <w:rPr>
            <w:rFonts w:eastAsiaTheme="minorHAnsi"/>
          </w:rPr>
          <w:t>анкету</w:t>
        </w:r>
      </w:hyperlink>
      <w:r w:rsidRPr="00E64047">
        <w:rPr>
          <w:rFonts w:eastAsiaTheme="minorHAnsi"/>
        </w:rPr>
        <w:t xml:space="preserve"> для поступления на государственную службу Российской Федерации и муниципальную службу в Российской Федерации, зап</w:t>
      </w:r>
      <w:r>
        <w:rPr>
          <w:rFonts w:eastAsiaTheme="minorHAnsi"/>
        </w:rPr>
        <w:t>олненную по установленной форме, утвержденную Указом Президента Российской Федерации от 10.10.2024 № 870;</w:t>
      </w:r>
    </w:p>
    <w:p w:rsidR="00955F95" w:rsidRPr="00955F95" w:rsidRDefault="008E160E" w:rsidP="00892BB4">
      <w:pPr>
        <w:autoSpaceDE w:val="0"/>
        <w:autoSpaceDN w:val="0"/>
        <w:adjustRightInd w:val="0"/>
        <w:ind w:firstLine="709"/>
      </w:pPr>
      <w:r>
        <w:t>3) копию паспорта (паспорт предъявляется лично по прибытии на конкурс);</w:t>
      </w:r>
    </w:p>
    <w:p w:rsidR="00955F95" w:rsidRDefault="008E160E" w:rsidP="00892BB4">
      <w:pPr>
        <w:autoSpaceDE w:val="0"/>
        <w:autoSpaceDN w:val="0"/>
        <w:adjustRightInd w:val="0"/>
        <w:ind w:firstLine="709"/>
      </w:pPr>
      <w:r>
        <w:t>4)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8E160E" w:rsidRPr="008E160E" w:rsidRDefault="008E160E" w:rsidP="00892BB4">
      <w:pPr>
        <w:autoSpaceDE w:val="0"/>
        <w:autoSpaceDN w:val="0"/>
        <w:adjustRightInd w:val="0"/>
        <w:ind w:firstLine="709"/>
      </w:pPr>
      <w:r w:rsidRPr="008E160E">
        <w:t xml:space="preserve">5) заключение медицинской организации, подтверждающее отсутствие у гражданина заболевания, препятствующего поступлению на гражданскую службу или ее прохождению, по </w:t>
      </w:r>
      <w:hyperlink r:id="rId12" w:history="1">
        <w:r w:rsidRPr="008E160E">
          <w:t>форме</w:t>
        </w:r>
      </w:hyperlink>
      <w:r w:rsidRPr="008E160E">
        <w:t xml:space="preserve">, предусмотренной </w:t>
      </w:r>
      <w:hyperlink r:id="rId13" w:history="1">
        <w:r w:rsidRPr="008E160E">
          <w:t>пунктом 4 части 1 статьи 16</w:t>
        </w:r>
      </w:hyperlink>
      <w:r w:rsidRPr="008E160E">
        <w:t xml:space="preserve"> Федерального закона </w:t>
      </w:r>
      <w:r w:rsidR="00380E6E">
        <w:t>№ 79-ФЗ</w:t>
      </w:r>
      <w:r>
        <w:t xml:space="preserve"> (форма </w:t>
      </w:r>
      <w:r w:rsidRPr="00C60669">
        <w:t>№001-ГС/у</w:t>
      </w:r>
      <w:r>
        <w:t>).</w:t>
      </w:r>
    </w:p>
    <w:p w:rsidR="00955F95" w:rsidRPr="00C06889" w:rsidRDefault="008E160E" w:rsidP="00892BB4">
      <w:pPr>
        <w:autoSpaceDE w:val="0"/>
        <w:autoSpaceDN w:val="0"/>
        <w:adjustRightInd w:val="0"/>
        <w:ind w:firstLine="709"/>
      </w:pPr>
      <w:r w:rsidRPr="00C06889">
        <w:t>Гражданский служащий, изъявивший желание участвовать в конкурсе, подает заявление на имя представителя государственного органа, проводящего конкурс, и представляет на рассмотрение конкурсной комиссии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w:t>
      </w:r>
    </w:p>
    <w:p w:rsidR="00C06889" w:rsidRPr="00C06889" w:rsidRDefault="00C06889" w:rsidP="00892BB4">
      <w:pPr>
        <w:widowControl w:val="0"/>
        <w:autoSpaceDE w:val="0"/>
        <w:autoSpaceDN w:val="0"/>
        <w:ind w:firstLine="709"/>
        <w:rPr>
          <w:rFonts w:eastAsia="Times New Roman"/>
          <w:lang w:eastAsia="ru-RU"/>
        </w:rPr>
      </w:pPr>
      <w:r w:rsidRPr="00C06889">
        <w:rPr>
          <w:rFonts w:eastAsia="Times New Roman"/>
          <w:lang w:eastAsia="ru-RU"/>
        </w:rPr>
        <w:t>Гражданин, обучающийся по имеющей государственную аккредитацию образовательной программе среднего профессионального образования, или гражданин (гражданский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представляет в государственный орган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которой обучается гражданин (гражданский служащий).</w:t>
      </w:r>
    </w:p>
    <w:p w:rsidR="00C06889" w:rsidRPr="00BF7394" w:rsidRDefault="00C06889" w:rsidP="00892BB4">
      <w:pPr>
        <w:widowControl w:val="0"/>
        <w:autoSpaceDE w:val="0"/>
        <w:autoSpaceDN w:val="0"/>
        <w:ind w:firstLine="709"/>
        <w:rPr>
          <w:rFonts w:eastAsia="Times New Roman"/>
          <w:lang w:eastAsia="ru-RU"/>
        </w:rPr>
      </w:pPr>
      <w:bookmarkStart w:id="0" w:name="P90"/>
      <w:bookmarkStart w:id="1" w:name="P91"/>
      <w:bookmarkEnd w:id="0"/>
      <w:bookmarkEnd w:id="1"/>
      <w:r w:rsidRPr="00BF7394">
        <w:rPr>
          <w:rFonts w:eastAsia="Times New Roman"/>
          <w:lang w:eastAsia="ru-RU"/>
        </w:rPr>
        <w:t>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
    <w:p w:rsidR="00C06889" w:rsidRPr="00BF7394" w:rsidRDefault="00C06889" w:rsidP="00892BB4">
      <w:pPr>
        <w:widowControl w:val="0"/>
        <w:autoSpaceDE w:val="0"/>
        <w:autoSpaceDN w:val="0"/>
        <w:ind w:firstLine="709"/>
        <w:rPr>
          <w:rFonts w:eastAsia="Times New Roman"/>
          <w:lang w:eastAsia="ru-RU"/>
        </w:rPr>
      </w:pPr>
      <w:r w:rsidRPr="00BF7394">
        <w:rPr>
          <w:rFonts w:eastAsia="Times New Roman"/>
          <w:lang w:eastAsia="ru-RU"/>
        </w:rPr>
        <w:t xml:space="preserve">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w:t>
      </w:r>
      <w:r w:rsidRPr="00BF7394">
        <w:rPr>
          <w:rFonts w:eastAsia="Times New Roman"/>
          <w:lang w:eastAsia="ru-RU"/>
        </w:rPr>
        <w:lastRenderedPageBreak/>
        <w:t xml:space="preserve">специалитета), дополнительно представляет в государственный орган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w:t>
      </w:r>
      <w:hyperlink r:id="rId14" w:history="1">
        <w:r w:rsidRPr="00BF7394">
          <w:rPr>
            <w:rFonts w:eastAsia="Times New Roman"/>
            <w:lang w:eastAsia="ru-RU"/>
          </w:rPr>
          <w:t>пунктом 2 статьи 21</w:t>
        </w:r>
      </w:hyperlink>
      <w:r w:rsidRPr="00BF7394">
        <w:rPr>
          <w:rFonts w:eastAsia="Times New Roman"/>
          <w:lang w:eastAsia="ru-RU"/>
        </w:rPr>
        <w:t xml:space="preserve"> и </w:t>
      </w:r>
      <w:hyperlink r:id="rId15" w:history="1">
        <w:r w:rsidRPr="00BF7394">
          <w:rPr>
            <w:rFonts w:eastAsia="Times New Roman"/>
            <w:lang w:eastAsia="ru-RU"/>
          </w:rPr>
          <w:t>статьей 27</w:t>
        </w:r>
      </w:hyperlink>
      <w:r w:rsidRPr="00BF7394">
        <w:rPr>
          <w:rFonts w:eastAsia="Times New Roman"/>
          <w:lang w:eastAsia="ru-RU"/>
        </w:rPr>
        <w:t xml:space="preserve"> Гражданского кодекса Российской Федерации признанных полностью дееспособными.</w:t>
      </w:r>
    </w:p>
    <w:p w:rsidR="00C06889" w:rsidRPr="00C06889" w:rsidRDefault="00C06889" w:rsidP="00892BB4">
      <w:pPr>
        <w:autoSpaceDE w:val="0"/>
        <w:autoSpaceDN w:val="0"/>
        <w:adjustRightInd w:val="0"/>
        <w:ind w:firstLine="709"/>
        <w:rPr>
          <w:lang w:eastAsia="ru-RU"/>
        </w:rPr>
      </w:pPr>
      <w:bookmarkStart w:id="2" w:name="P94"/>
      <w:bookmarkStart w:id="3" w:name="_GoBack"/>
      <w:bookmarkEnd w:id="2"/>
      <w:bookmarkEnd w:id="3"/>
      <w:r w:rsidRPr="00BF7394">
        <w:rPr>
          <w:rFonts w:eastAsiaTheme="minorHAnsi"/>
        </w:rPr>
        <w:t>Гражданин, прошедший практику или стажировку в государственном органе, проводящем конкурс, или в иных федеральных государственных органах, органах</w:t>
      </w:r>
      <w:r w:rsidRPr="00C06889">
        <w:rPr>
          <w:rFonts w:eastAsiaTheme="minorHAnsi"/>
        </w:rPr>
        <w:t xml:space="preserve"> государственной власти субъектов Российской Федерации, органах местного самоуправления (далее </w:t>
      </w:r>
      <w:r>
        <w:rPr>
          <w:rFonts w:eastAsiaTheme="minorHAnsi"/>
        </w:rPr>
        <w:t>–</w:t>
      </w:r>
      <w:r w:rsidRPr="00C06889">
        <w:rPr>
          <w:rFonts w:eastAsiaTheme="minorHAnsi"/>
        </w:rPr>
        <w:t xml:space="preserve"> практика или стажировка), дополнительно представляет отзыв руководителя практики или стажировки.</w:t>
      </w:r>
    </w:p>
    <w:p w:rsidR="00DC0230" w:rsidRPr="00C06889" w:rsidRDefault="00DC0230" w:rsidP="00892BB4">
      <w:pPr>
        <w:autoSpaceDE w:val="0"/>
        <w:autoSpaceDN w:val="0"/>
        <w:ind w:firstLine="709"/>
        <w:rPr>
          <w:lang w:eastAsia="ru-RU"/>
        </w:rPr>
      </w:pPr>
    </w:p>
    <w:p w:rsidR="00276E05" w:rsidRPr="00C06889" w:rsidRDefault="00C06889" w:rsidP="00892BB4">
      <w:pPr>
        <w:autoSpaceDE w:val="0"/>
        <w:autoSpaceDN w:val="0"/>
        <w:ind w:firstLine="709"/>
      </w:pPr>
      <w:r>
        <w:rPr>
          <w:b/>
          <w:lang w:eastAsia="ru-RU"/>
        </w:rPr>
        <w:t>7</w:t>
      </w:r>
      <w:r w:rsidR="00276E05" w:rsidRPr="00C06889">
        <w:rPr>
          <w:b/>
          <w:lang w:eastAsia="ru-RU"/>
        </w:rPr>
        <w:t>.</w:t>
      </w:r>
      <w:r w:rsidR="00BE339B">
        <w:rPr>
          <w:b/>
          <w:lang w:eastAsia="ru-RU"/>
        </w:rPr>
        <w:t xml:space="preserve"> </w:t>
      </w:r>
      <w:r w:rsidR="00276E05" w:rsidRPr="00C06889">
        <w:t>В рамках конкурса будут применяться следующие методы оценки:</w:t>
      </w:r>
    </w:p>
    <w:p w:rsidR="00276E05" w:rsidRPr="00C60669" w:rsidRDefault="00276E05" w:rsidP="00892BB4">
      <w:pPr>
        <w:autoSpaceDE w:val="0"/>
        <w:autoSpaceDN w:val="0"/>
        <w:ind w:firstLine="709"/>
      </w:pPr>
      <w:r w:rsidRPr="00C06889">
        <w:t>- тестирование (на соответствие базовым (знание русского языка, Конституции Российской Федерации, законодательства о гражданской службе, противодействии коррупции, знания и умения в области информационно-коммуникационных технологий) и профессионально-функциональным квалификационным требованиям (знания нормативных правовых акто</w:t>
      </w:r>
      <w:r w:rsidRPr="00C60669">
        <w:t>в, включенных в число квалификационных требований));</w:t>
      </w:r>
    </w:p>
    <w:p w:rsidR="00276E05" w:rsidRPr="00C60669" w:rsidRDefault="00276E05" w:rsidP="00892BB4">
      <w:pPr>
        <w:autoSpaceDE w:val="0"/>
        <w:autoSpaceDN w:val="0"/>
        <w:ind w:firstLine="709"/>
      </w:pPr>
      <w:r w:rsidRPr="00C60669">
        <w:t>- индивидуальное собеседование, в ходе которого конкурсной комиссией проводится обсуждение с кандидатом результатов тестирования, задаются вопросы с целью определения его профессионального уровня, а также вопросы по теме его будущей служебной деятельности.</w:t>
      </w:r>
    </w:p>
    <w:p w:rsidR="00276E05" w:rsidRPr="00C60669" w:rsidRDefault="00276E05" w:rsidP="00892BB4">
      <w:pPr>
        <w:autoSpaceDE w:val="0"/>
        <w:autoSpaceDN w:val="0"/>
        <w:ind w:firstLine="709"/>
      </w:pPr>
    </w:p>
    <w:p w:rsidR="00276E05" w:rsidRPr="00C60669" w:rsidRDefault="00F07F97" w:rsidP="00892BB4">
      <w:pPr>
        <w:autoSpaceDE w:val="0"/>
        <w:autoSpaceDN w:val="0"/>
        <w:ind w:firstLine="709"/>
      </w:pPr>
      <w:r>
        <w:rPr>
          <w:b/>
        </w:rPr>
        <w:t>8</w:t>
      </w:r>
      <w:r w:rsidR="00276E05" w:rsidRPr="00C60669">
        <w:rPr>
          <w:b/>
        </w:rPr>
        <w:t>.</w:t>
      </w:r>
      <w:r w:rsidR="00276E05" w:rsidRPr="00C60669">
        <w:t xml:space="preserve"> Порядок выставления итогового балла за выполнение конкурсных процедур:</w:t>
      </w:r>
    </w:p>
    <w:p w:rsidR="00276E05" w:rsidRPr="00C60669" w:rsidRDefault="00276E05" w:rsidP="00892BB4">
      <w:pPr>
        <w:autoSpaceDE w:val="0"/>
        <w:autoSpaceDN w:val="0"/>
        <w:ind w:firstLine="709"/>
      </w:pPr>
      <w:r w:rsidRPr="00C60669">
        <w:t>- тестирование (максимальный балл – 40 баллов): вопросы на базовые знания и профессионально-функциональные знания;</w:t>
      </w:r>
    </w:p>
    <w:p w:rsidR="00276E05" w:rsidRPr="00C60669" w:rsidRDefault="00276E05" w:rsidP="00892BB4">
      <w:pPr>
        <w:autoSpaceDE w:val="0"/>
        <w:autoSpaceDN w:val="0"/>
        <w:ind w:firstLine="709"/>
      </w:pPr>
      <w:r w:rsidRPr="00C60669">
        <w:t xml:space="preserve">- индивидуальное собеседование конкурсной комиссии с кандидатом (максимальный балл – </w:t>
      </w:r>
      <w:r>
        <w:t>4</w:t>
      </w:r>
      <w:r w:rsidRPr="00C60669">
        <w:t>0 баллов).</w:t>
      </w:r>
    </w:p>
    <w:p w:rsidR="00276E05" w:rsidRPr="00C60669" w:rsidRDefault="00276E05" w:rsidP="00892BB4">
      <w:pPr>
        <w:autoSpaceDE w:val="0"/>
        <w:autoSpaceDN w:val="0"/>
        <w:ind w:firstLine="709"/>
      </w:pPr>
      <w:r w:rsidRPr="00C60669">
        <w:t>Независимо от результатов тестирования все кандидаты приглашаются на индивидуальное собеседование с конкурсной комиссией.</w:t>
      </w:r>
    </w:p>
    <w:p w:rsidR="00276E05" w:rsidRPr="00C60669" w:rsidRDefault="00276E05" w:rsidP="00892BB4">
      <w:pPr>
        <w:autoSpaceDE w:val="0"/>
        <w:autoSpaceDN w:val="0"/>
        <w:adjustRightInd w:val="0"/>
        <w:ind w:firstLine="709"/>
      </w:pPr>
      <w:r w:rsidRPr="00C60669">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276E05" w:rsidRPr="00C60669" w:rsidRDefault="00276E05" w:rsidP="00892BB4">
      <w:pPr>
        <w:ind w:firstLine="709"/>
      </w:pPr>
      <w:r w:rsidRPr="00C60669">
        <w:t xml:space="preserve">Максимальный балл – </w:t>
      </w:r>
      <w:r>
        <w:t>8</w:t>
      </w:r>
      <w:r w:rsidRPr="00C60669">
        <w:t>0 баллов.</w:t>
      </w:r>
    </w:p>
    <w:p w:rsidR="00276E05" w:rsidRPr="00C60669" w:rsidRDefault="00276E05" w:rsidP="00892BB4">
      <w:pPr>
        <w:ind w:firstLine="709"/>
      </w:pPr>
    </w:p>
    <w:p w:rsidR="00276E05" w:rsidRPr="00C60669" w:rsidRDefault="00F07F97" w:rsidP="00892BB4">
      <w:pPr>
        <w:ind w:firstLine="709"/>
      </w:pPr>
      <w:r>
        <w:rPr>
          <w:b/>
        </w:rPr>
        <w:t>9</w:t>
      </w:r>
      <w:r w:rsidR="00276E05" w:rsidRPr="00C60669">
        <w:rPr>
          <w:b/>
        </w:rPr>
        <w:t>.</w:t>
      </w:r>
      <w:r w:rsidR="00276E05" w:rsidRPr="00C60669">
        <w:t xml:space="preserve"> Рейтинг кандидатов формируется в зависимости от набранных ими итоговых баллов в порядке убывания.</w:t>
      </w:r>
    </w:p>
    <w:p w:rsidR="00276E05" w:rsidRPr="00C60669" w:rsidRDefault="00276E05" w:rsidP="00892BB4">
      <w:pPr>
        <w:ind w:firstLine="709"/>
      </w:pPr>
    </w:p>
    <w:p w:rsidR="00276E05" w:rsidRPr="00C60669" w:rsidRDefault="00F07F97" w:rsidP="00892BB4">
      <w:pPr>
        <w:ind w:firstLine="709"/>
      </w:pPr>
      <w:r>
        <w:rPr>
          <w:b/>
        </w:rPr>
        <w:t>10</w:t>
      </w:r>
      <w:r w:rsidR="00276E05" w:rsidRPr="00C60669">
        <w:rPr>
          <w:b/>
        </w:rPr>
        <w:t>.</w:t>
      </w:r>
      <w:r w:rsidR="00276E05" w:rsidRPr="00C60669">
        <w:t xml:space="preserve"> С целью оценки профессионального уровня Вы можете самостоятельно пройти предварительный квалификационный тест, размещенный по адресу: </w:t>
      </w:r>
      <w:r w:rsidR="00276E05" w:rsidRPr="00C60669">
        <w:rPr>
          <w:b/>
          <w:i/>
        </w:rPr>
        <w:t>https://gossluzhba.gov.ru</w:t>
      </w:r>
      <w:r w:rsidR="00276E05" w:rsidRPr="00C60669">
        <w:t xml:space="preserve"> в разделе «Образование»/«Тесты для самопроверки», или на официальном сайте Минтруда России по адресу: </w:t>
      </w:r>
      <w:hyperlink r:id="rId16" w:history="1">
        <w:r w:rsidR="00276E05" w:rsidRPr="00895271">
          <w:rPr>
            <w:rStyle w:val="a7"/>
            <w:b/>
            <w:i/>
            <w:color w:val="auto"/>
            <w:u w:val="none"/>
          </w:rPr>
          <w:t>https://rosmintrud.ru/ministry/govserv/vacancy</w:t>
        </w:r>
      </w:hyperlink>
      <w:r w:rsidR="00276E05" w:rsidRPr="00895271">
        <w:rPr>
          <w:b/>
          <w:i/>
        </w:rPr>
        <w:t>.</w:t>
      </w:r>
      <w:r w:rsidR="002E32FF" w:rsidRPr="002E32FF">
        <w:t xml:space="preserve"> </w:t>
      </w:r>
      <w:r w:rsidR="00276E05" w:rsidRPr="00C60669">
        <w:t>Данный тест содержит вопросы на соответствие базовым квалификационным требованиям. Результаты прохождения данного конкурса не учитываются при принятии решения о допуске ко второму этапу конкурса.</w:t>
      </w:r>
    </w:p>
    <w:p w:rsidR="00276E05" w:rsidRPr="00C60669" w:rsidRDefault="00276E05" w:rsidP="00892BB4">
      <w:pPr>
        <w:ind w:firstLine="709"/>
      </w:pPr>
    </w:p>
    <w:p w:rsidR="00276E05" w:rsidRPr="00C60669" w:rsidRDefault="00276E05" w:rsidP="00892BB4">
      <w:pPr>
        <w:ind w:firstLine="709"/>
      </w:pPr>
      <w:r w:rsidRPr="00C60669">
        <w:rPr>
          <w:b/>
        </w:rPr>
        <w:t>1</w:t>
      </w:r>
      <w:r w:rsidR="00F07F97">
        <w:rPr>
          <w:b/>
        </w:rPr>
        <w:t>1</w:t>
      </w:r>
      <w:r w:rsidRPr="00C60669">
        <w:rPr>
          <w:b/>
        </w:rPr>
        <w:t>.</w:t>
      </w:r>
      <w:r w:rsidRPr="00C60669">
        <w:t xml:space="preserve">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276E05" w:rsidRPr="00C60669" w:rsidRDefault="00276E05" w:rsidP="00892BB4">
      <w:pPr>
        <w:ind w:firstLine="709"/>
      </w:pPr>
    </w:p>
    <w:p w:rsidR="00276E05" w:rsidRPr="00C60669" w:rsidRDefault="00276E05" w:rsidP="00892BB4">
      <w:pPr>
        <w:ind w:firstLine="709"/>
      </w:pPr>
      <w:r w:rsidRPr="00C60669">
        <w:rPr>
          <w:b/>
        </w:rPr>
        <w:t>1</w:t>
      </w:r>
      <w:r w:rsidR="00F07F97">
        <w:rPr>
          <w:b/>
        </w:rPr>
        <w:t>2</w:t>
      </w:r>
      <w:r w:rsidRPr="00C60669">
        <w:rPr>
          <w:b/>
        </w:rPr>
        <w:t>.</w:t>
      </w:r>
      <w:r w:rsidRPr="00C60669">
        <w:t xml:space="preserve"> Рассмотрение обращений о нарушениях законодательства при проведении конкурс</w:t>
      </w:r>
      <w:r w:rsidR="00590A7A">
        <w:t>а</w:t>
      </w:r>
      <w:r w:rsidRPr="00C60669">
        <w:t xml:space="preserve"> в Управлении и досудебное урегулирование служебных споров по </w:t>
      </w:r>
      <w:r w:rsidRPr="00C60669">
        <w:lastRenderedPageBreak/>
        <w:t>установленным фактам нарушения законодательства при проведении конкурс</w:t>
      </w:r>
      <w:r w:rsidR="00590A7A">
        <w:t>а</w:t>
      </w:r>
      <w:r w:rsidRPr="00C60669">
        <w:t xml:space="preserve"> осуществляются комиссией Управления по служебным спорам.</w:t>
      </w:r>
    </w:p>
    <w:p w:rsidR="00276E05" w:rsidRPr="00C60669" w:rsidRDefault="00276E05" w:rsidP="00892BB4">
      <w:pPr>
        <w:ind w:firstLine="709"/>
      </w:pPr>
    </w:p>
    <w:p w:rsidR="00276E05" w:rsidRPr="00C60669" w:rsidRDefault="00276E05" w:rsidP="00892BB4">
      <w:pPr>
        <w:autoSpaceDE w:val="0"/>
        <w:autoSpaceDN w:val="0"/>
        <w:ind w:firstLine="709"/>
        <w:rPr>
          <w:b/>
        </w:rPr>
      </w:pPr>
      <w:r w:rsidRPr="00C60669">
        <w:rPr>
          <w:b/>
        </w:rPr>
        <w:t>1</w:t>
      </w:r>
      <w:r w:rsidR="00F07F97">
        <w:rPr>
          <w:b/>
        </w:rPr>
        <w:t>3</w:t>
      </w:r>
      <w:r w:rsidRPr="00C60669">
        <w:rPr>
          <w:b/>
        </w:rPr>
        <w:t>.</w:t>
      </w:r>
      <w:r w:rsidRPr="00C60669">
        <w:t xml:space="preserve"> Более подробную информацию о конкурсе и рассмотрении обращений о нарушении законодательства при проведении конкурс</w:t>
      </w:r>
      <w:r w:rsidR="00590A7A">
        <w:t>а</w:t>
      </w:r>
      <w:r w:rsidRPr="00C60669">
        <w:t xml:space="preserve"> в Управлении можно получить по телефону: 8(3012)371993, а также на сайте Управления по адресу: </w:t>
      </w:r>
      <w:hyperlink r:id="rId17" w:history="1">
        <w:r w:rsidRPr="00895271">
          <w:rPr>
            <w:rStyle w:val="a7"/>
            <w:b/>
            <w:i/>
            <w:color w:val="auto"/>
            <w:u w:val="none"/>
          </w:rPr>
          <w:t>http://usd.bur.sudrf.ru</w:t>
        </w:r>
      </w:hyperlink>
      <w:r w:rsidRPr="00895271">
        <w:t xml:space="preserve"> в </w:t>
      </w:r>
      <w:r w:rsidRPr="00C60669">
        <w:t xml:space="preserve">разделе «Государственная служба». </w:t>
      </w:r>
      <w:r w:rsidRPr="00C60669">
        <w:rPr>
          <w:b/>
        </w:rPr>
        <w:t>Кроме того, в указанном разделе размещены формы документов, связанных с поступлением на гражданскую службу, для заполнения.</w:t>
      </w:r>
    </w:p>
    <w:p w:rsidR="00276E05" w:rsidRPr="00C60669" w:rsidRDefault="00276E05" w:rsidP="00276E05">
      <w:pPr>
        <w:autoSpaceDE w:val="0"/>
        <w:autoSpaceDN w:val="0"/>
      </w:pPr>
    </w:p>
    <w:p w:rsidR="00276E05" w:rsidRPr="00C60669" w:rsidRDefault="00CE1C05" w:rsidP="00276E05">
      <w:pPr>
        <w:autoSpaceDE w:val="0"/>
        <w:autoSpaceDN w:val="0"/>
        <w:adjustRightInd w:val="0"/>
      </w:pPr>
      <w:r>
        <w:t>Заместитель</w:t>
      </w:r>
      <w:r w:rsidR="007D1609">
        <w:t xml:space="preserve"> н</w:t>
      </w:r>
      <w:r w:rsidR="002E32FF">
        <w:t>ачальник</w:t>
      </w:r>
      <w:r w:rsidR="007D1609">
        <w:t>а</w:t>
      </w:r>
      <w:r w:rsidR="00276E05" w:rsidRPr="00C60669">
        <w:t xml:space="preserve"> отдела по</w:t>
      </w:r>
    </w:p>
    <w:p w:rsidR="00276E05" w:rsidRPr="00C60669" w:rsidRDefault="00276E05" w:rsidP="00276E05">
      <w:pPr>
        <w:autoSpaceDE w:val="0"/>
        <w:autoSpaceDN w:val="0"/>
        <w:adjustRightInd w:val="0"/>
      </w:pPr>
      <w:r w:rsidRPr="00C60669">
        <w:t>противодействию коррупции,</w:t>
      </w:r>
    </w:p>
    <w:p w:rsidR="00276E05" w:rsidRPr="00C60669" w:rsidRDefault="00276E05" w:rsidP="00276E05">
      <w:pPr>
        <w:autoSpaceDE w:val="0"/>
        <w:autoSpaceDN w:val="0"/>
        <w:adjustRightInd w:val="0"/>
      </w:pPr>
      <w:r w:rsidRPr="00C60669">
        <w:t>государственной службы и кадров</w:t>
      </w:r>
      <w:r w:rsidRPr="00C60669">
        <w:tab/>
      </w:r>
      <w:r w:rsidRPr="00C60669">
        <w:tab/>
      </w:r>
      <w:r w:rsidRPr="00C60669">
        <w:tab/>
      </w:r>
      <w:r w:rsidRPr="00C60669">
        <w:tab/>
      </w:r>
      <w:r w:rsidRPr="00C60669">
        <w:tab/>
      </w:r>
      <w:r w:rsidRPr="00C60669">
        <w:tab/>
      </w:r>
      <w:r>
        <w:tab/>
      </w:r>
      <w:r w:rsidR="007D1609">
        <w:t xml:space="preserve">  Д.С. Цымбеев</w:t>
      </w:r>
    </w:p>
    <w:p w:rsidR="003A13D7" w:rsidRPr="00C60669" w:rsidRDefault="003A13D7" w:rsidP="00276E05"/>
    <w:p w:rsidR="00276E05" w:rsidRPr="00C60669" w:rsidRDefault="00276E05" w:rsidP="00276E05">
      <w:pPr>
        <w:jc w:val="center"/>
      </w:pPr>
      <w:r w:rsidRPr="00C60669">
        <w:t>СОГЛАСОВАНО:</w:t>
      </w:r>
    </w:p>
    <w:p w:rsidR="00FD30E1" w:rsidRPr="00C60669" w:rsidRDefault="00FD30E1" w:rsidP="00276E05"/>
    <w:p w:rsidR="00276E05" w:rsidRPr="00C60669" w:rsidRDefault="007D1609" w:rsidP="00276E05">
      <w:r>
        <w:t>Врио н</w:t>
      </w:r>
      <w:r w:rsidR="00FD30E1">
        <w:t>ачальник</w:t>
      </w:r>
      <w:r>
        <w:t>а</w:t>
      </w:r>
      <w:r w:rsidR="00FD30E1">
        <w:t xml:space="preserve"> Управления</w:t>
      </w:r>
      <w:r>
        <w:tab/>
      </w:r>
      <w:r>
        <w:tab/>
      </w:r>
      <w:r>
        <w:tab/>
      </w:r>
      <w:r w:rsidR="00276E05">
        <w:tab/>
      </w:r>
      <w:r w:rsidR="00276E05">
        <w:tab/>
      </w:r>
      <w:r w:rsidR="00FD30E1">
        <w:tab/>
      </w:r>
      <w:r>
        <w:tab/>
        <w:t xml:space="preserve">     В.Н. Яньков</w:t>
      </w:r>
    </w:p>
    <w:p w:rsidR="00276E05" w:rsidRPr="00C60669" w:rsidRDefault="00276E05" w:rsidP="00276E05"/>
    <w:p w:rsidR="00276E05" w:rsidRPr="00C60669" w:rsidRDefault="00CE1C05" w:rsidP="00276E05">
      <w:pPr>
        <w:ind w:firstLine="709"/>
        <w:jc w:val="right"/>
      </w:pPr>
      <w:r>
        <w:t>16 апреля</w:t>
      </w:r>
      <w:r w:rsidR="00276E05" w:rsidRPr="00C60669">
        <w:t xml:space="preserve"> 20</w:t>
      </w:r>
      <w:r w:rsidR="00FA2E79">
        <w:t>2</w:t>
      </w:r>
      <w:r>
        <w:t>6 г.</w:t>
      </w:r>
    </w:p>
    <w:sectPr w:rsidR="00276E05" w:rsidRPr="00C60669" w:rsidSect="00DE0AEF">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DB5" w:rsidRDefault="00641DB5">
      <w:r>
        <w:separator/>
      </w:r>
    </w:p>
  </w:endnote>
  <w:endnote w:type="continuationSeparator" w:id="0">
    <w:p w:rsidR="00641DB5" w:rsidRDefault="0064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DB5" w:rsidRDefault="00641DB5">
      <w:r>
        <w:separator/>
      </w:r>
    </w:p>
  </w:footnote>
  <w:footnote w:type="continuationSeparator" w:id="0">
    <w:p w:rsidR="00641DB5" w:rsidRDefault="00641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E20" w:rsidRDefault="006A70E9">
    <w:pPr>
      <w:pStyle w:val="a5"/>
      <w:jc w:val="center"/>
    </w:pPr>
    <w:r>
      <w:fldChar w:fldCharType="begin"/>
    </w:r>
    <w:r w:rsidR="003A13D7">
      <w:instrText xml:space="preserve"> PAGE   \* MERGEFORMAT </w:instrText>
    </w:r>
    <w:r>
      <w:fldChar w:fldCharType="separate"/>
    </w:r>
    <w:r w:rsidR="00E77897">
      <w:rPr>
        <w:noProof/>
      </w:rPr>
      <w:t>3</w:t>
    </w:r>
    <w:r>
      <w:fldChar w:fldCharType="end"/>
    </w:r>
  </w:p>
  <w:p w:rsidR="00DE0AEF" w:rsidRDefault="00641DB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74C15"/>
    <w:multiLevelType w:val="multilevel"/>
    <w:tmpl w:val="F404FBAA"/>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725D2E86"/>
    <w:multiLevelType w:val="multilevel"/>
    <w:tmpl w:val="F44A8640"/>
    <w:lvl w:ilvl="0">
      <w:start w:val="3"/>
      <w:numFmt w:val="decimal"/>
      <w:lvlText w:val="%1."/>
      <w:lvlJc w:val="left"/>
      <w:pPr>
        <w:ind w:left="675" w:hanging="675"/>
      </w:pPr>
      <w:rPr>
        <w:rFonts w:hint="default"/>
        <w:color w:val="auto"/>
      </w:rPr>
    </w:lvl>
    <w:lvl w:ilvl="1">
      <w:start w:val="3"/>
      <w:numFmt w:val="decimal"/>
      <w:lvlText w:val="%1.%2."/>
      <w:lvlJc w:val="left"/>
      <w:pPr>
        <w:ind w:left="1080" w:hanging="720"/>
      </w:pPr>
      <w:rPr>
        <w:rFonts w:hint="default"/>
        <w:color w:val="auto"/>
      </w:rPr>
    </w:lvl>
    <w:lvl w:ilvl="2">
      <w:start w:val="5"/>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6E05"/>
    <w:rsid w:val="00054474"/>
    <w:rsid w:val="000E56D9"/>
    <w:rsid w:val="000F4115"/>
    <w:rsid w:val="00100E32"/>
    <w:rsid w:val="0010350A"/>
    <w:rsid w:val="001424FC"/>
    <w:rsid w:val="001531A2"/>
    <w:rsid w:val="001750D9"/>
    <w:rsid w:val="00195620"/>
    <w:rsid w:val="00270C5A"/>
    <w:rsid w:val="00276E05"/>
    <w:rsid w:val="002854A8"/>
    <w:rsid w:val="00292B7C"/>
    <w:rsid w:val="002E32FF"/>
    <w:rsid w:val="002E4427"/>
    <w:rsid w:val="00333A87"/>
    <w:rsid w:val="0038059A"/>
    <w:rsid w:val="00380E6E"/>
    <w:rsid w:val="003A13D7"/>
    <w:rsid w:val="00402900"/>
    <w:rsid w:val="00453DA7"/>
    <w:rsid w:val="004724B7"/>
    <w:rsid w:val="00473E09"/>
    <w:rsid w:val="00484E4B"/>
    <w:rsid w:val="00487B3F"/>
    <w:rsid w:val="00502B2B"/>
    <w:rsid w:val="00507DFD"/>
    <w:rsid w:val="005369ED"/>
    <w:rsid w:val="00590A7A"/>
    <w:rsid w:val="005E16BB"/>
    <w:rsid w:val="00641DB5"/>
    <w:rsid w:val="00666E9A"/>
    <w:rsid w:val="006A0DA4"/>
    <w:rsid w:val="006A70E9"/>
    <w:rsid w:val="006C305A"/>
    <w:rsid w:val="006D4F79"/>
    <w:rsid w:val="006E4DE5"/>
    <w:rsid w:val="0073138D"/>
    <w:rsid w:val="0074685D"/>
    <w:rsid w:val="0075502B"/>
    <w:rsid w:val="007649E3"/>
    <w:rsid w:val="00795246"/>
    <w:rsid w:val="007955A6"/>
    <w:rsid w:val="007B79EC"/>
    <w:rsid w:val="007D1609"/>
    <w:rsid w:val="007E5FB2"/>
    <w:rsid w:val="00826ED5"/>
    <w:rsid w:val="00892BB4"/>
    <w:rsid w:val="008B1D85"/>
    <w:rsid w:val="008D3997"/>
    <w:rsid w:val="008E160E"/>
    <w:rsid w:val="0093477C"/>
    <w:rsid w:val="00936364"/>
    <w:rsid w:val="009534AD"/>
    <w:rsid w:val="00955F95"/>
    <w:rsid w:val="009564E7"/>
    <w:rsid w:val="00986314"/>
    <w:rsid w:val="009956E2"/>
    <w:rsid w:val="009B5D8D"/>
    <w:rsid w:val="009C4532"/>
    <w:rsid w:val="009E15AD"/>
    <w:rsid w:val="009E6A97"/>
    <w:rsid w:val="009F11A3"/>
    <w:rsid w:val="00A0541D"/>
    <w:rsid w:val="00A418EA"/>
    <w:rsid w:val="00B12C0E"/>
    <w:rsid w:val="00B65D15"/>
    <w:rsid w:val="00B73877"/>
    <w:rsid w:val="00B8237B"/>
    <w:rsid w:val="00BD2B58"/>
    <w:rsid w:val="00BD56E9"/>
    <w:rsid w:val="00BE339B"/>
    <w:rsid w:val="00BF4737"/>
    <w:rsid w:val="00BF7394"/>
    <w:rsid w:val="00C06889"/>
    <w:rsid w:val="00C57E91"/>
    <w:rsid w:val="00C70BCC"/>
    <w:rsid w:val="00CE1C05"/>
    <w:rsid w:val="00D04C04"/>
    <w:rsid w:val="00D57161"/>
    <w:rsid w:val="00D62B32"/>
    <w:rsid w:val="00D75DF5"/>
    <w:rsid w:val="00D87710"/>
    <w:rsid w:val="00DB0AB7"/>
    <w:rsid w:val="00DB1103"/>
    <w:rsid w:val="00DC0230"/>
    <w:rsid w:val="00E03709"/>
    <w:rsid w:val="00E07653"/>
    <w:rsid w:val="00E446E4"/>
    <w:rsid w:val="00E4773F"/>
    <w:rsid w:val="00E64047"/>
    <w:rsid w:val="00E77897"/>
    <w:rsid w:val="00F07F97"/>
    <w:rsid w:val="00F34BC6"/>
    <w:rsid w:val="00F875FE"/>
    <w:rsid w:val="00FA2E79"/>
    <w:rsid w:val="00FA7DD2"/>
    <w:rsid w:val="00FD30E1"/>
    <w:rsid w:val="00FE37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2E4B0-3B2F-468A-A43A-7AD4B613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E05"/>
    <w:pPr>
      <w:spacing w:after="0" w:line="240" w:lineRule="auto"/>
      <w:jc w:val="both"/>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6E05"/>
    <w:pPr>
      <w:ind w:left="720"/>
      <w:contextualSpacing/>
    </w:pPr>
  </w:style>
  <w:style w:type="paragraph" w:styleId="a5">
    <w:name w:val="header"/>
    <w:basedOn w:val="a"/>
    <w:link w:val="a6"/>
    <w:uiPriority w:val="99"/>
    <w:unhideWhenUsed/>
    <w:rsid w:val="00276E05"/>
    <w:pPr>
      <w:tabs>
        <w:tab w:val="center" w:pos="4677"/>
        <w:tab w:val="right" w:pos="9355"/>
      </w:tabs>
    </w:pPr>
  </w:style>
  <w:style w:type="character" w:customStyle="1" w:styleId="a6">
    <w:name w:val="Верхний колонтитул Знак"/>
    <w:basedOn w:val="a0"/>
    <w:link w:val="a5"/>
    <w:uiPriority w:val="99"/>
    <w:rsid w:val="00276E05"/>
    <w:rPr>
      <w:rFonts w:ascii="Times New Roman" w:eastAsia="Calibri" w:hAnsi="Times New Roman" w:cs="Times New Roman"/>
      <w:sz w:val="24"/>
      <w:szCs w:val="24"/>
    </w:rPr>
  </w:style>
  <w:style w:type="character" w:customStyle="1" w:styleId="a4">
    <w:name w:val="Абзац списка Знак"/>
    <w:link w:val="a3"/>
    <w:uiPriority w:val="34"/>
    <w:locked/>
    <w:rsid w:val="00276E05"/>
    <w:rPr>
      <w:rFonts w:ascii="Times New Roman" w:eastAsia="Calibri" w:hAnsi="Times New Roman" w:cs="Times New Roman"/>
      <w:sz w:val="24"/>
      <w:szCs w:val="24"/>
    </w:rPr>
  </w:style>
  <w:style w:type="character" w:styleId="a7">
    <w:name w:val="Hyperlink"/>
    <w:uiPriority w:val="99"/>
    <w:rsid w:val="00276E05"/>
    <w:rPr>
      <w:rFonts w:cs="Times New Roman"/>
      <w:color w:val="0000FF"/>
      <w:u w:val="single"/>
    </w:rPr>
  </w:style>
  <w:style w:type="paragraph" w:styleId="a8">
    <w:name w:val="No Spacing"/>
    <w:link w:val="a9"/>
    <w:uiPriority w:val="1"/>
    <w:qFormat/>
    <w:rsid w:val="00276E05"/>
    <w:pPr>
      <w:spacing w:after="0" w:line="240" w:lineRule="auto"/>
    </w:pPr>
    <w:rPr>
      <w:rFonts w:ascii="Calibri" w:eastAsia="Times New Roman" w:hAnsi="Calibri" w:cs="Times New Roman"/>
      <w:lang w:val="en-US" w:bidi="en-US"/>
    </w:rPr>
  </w:style>
  <w:style w:type="character" w:customStyle="1" w:styleId="a9">
    <w:name w:val="Без интервала Знак"/>
    <w:link w:val="a8"/>
    <w:uiPriority w:val="1"/>
    <w:rsid w:val="00276E05"/>
    <w:rPr>
      <w:rFonts w:ascii="Calibri" w:eastAsia="Times New Roman" w:hAnsi="Calibri" w:cs="Times New Roman"/>
      <w:lang w:val="en-US" w:bidi="en-US"/>
    </w:rPr>
  </w:style>
  <w:style w:type="paragraph" w:customStyle="1" w:styleId="ConsPlusNormal">
    <w:name w:val="ConsPlusNormal"/>
    <w:link w:val="ConsPlusNormal0"/>
    <w:rsid w:val="008B1D85"/>
    <w:pPr>
      <w:autoSpaceDE w:val="0"/>
      <w:autoSpaceDN w:val="0"/>
      <w:adjustRightInd w:val="0"/>
      <w:spacing w:after="0" w:line="240" w:lineRule="auto"/>
      <w:jc w:val="both"/>
    </w:pPr>
    <w:rPr>
      <w:rFonts w:ascii="Arial" w:eastAsia="Calibri" w:hAnsi="Arial" w:cs="Arial"/>
      <w:sz w:val="20"/>
      <w:szCs w:val="20"/>
      <w:lang w:eastAsia="ru-RU"/>
    </w:rPr>
  </w:style>
  <w:style w:type="character" w:customStyle="1" w:styleId="ConsPlusNormal0">
    <w:name w:val="ConsPlusNormal Знак"/>
    <w:link w:val="ConsPlusNormal"/>
    <w:locked/>
    <w:rsid w:val="008B1D85"/>
    <w:rPr>
      <w:rFonts w:ascii="Arial" w:eastAsia="Calibri" w:hAnsi="Arial" w:cs="Arial"/>
      <w:sz w:val="20"/>
      <w:szCs w:val="20"/>
      <w:lang w:eastAsia="ru-RU"/>
    </w:rPr>
  </w:style>
  <w:style w:type="paragraph" w:styleId="aa">
    <w:name w:val="Balloon Text"/>
    <w:basedOn w:val="a"/>
    <w:link w:val="ab"/>
    <w:uiPriority w:val="99"/>
    <w:semiHidden/>
    <w:unhideWhenUsed/>
    <w:rsid w:val="003A13D7"/>
    <w:rPr>
      <w:rFonts w:ascii="Tahoma" w:hAnsi="Tahoma" w:cs="Tahoma"/>
      <w:sz w:val="16"/>
      <w:szCs w:val="16"/>
    </w:rPr>
  </w:style>
  <w:style w:type="character" w:customStyle="1" w:styleId="ab">
    <w:name w:val="Текст выноски Знак"/>
    <w:basedOn w:val="a0"/>
    <w:link w:val="aa"/>
    <w:uiPriority w:val="99"/>
    <w:semiHidden/>
    <w:rsid w:val="003A13D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1D7F308A1F873BB4F023125C6D9A0D5D7E0C383013F9815C71A7E1B2B953EB379731B7A0087FCA52A77928E102AFDC6CC20817F240FE49Z3d8I" TargetMode="External"/><Relationship Id="rId13" Type="http://schemas.openxmlformats.org/officeDocument/2006/relationships/hyperlink" Target="consultantplus://offline/ref=531D7F308A1F873BB4F023125C6D9A0D5D7E0C383013F9815C71A7E1B2B953EB379731B7A900759A02E87874A454BCDD6AC20A12EEZ4d0I"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1D7F308A1F873BB4F023125C6D9A0D50780F3C301DA48B5428ABE3B5B60CFC30DE3DB6A00A79C758F87C3DF05AA3DE71DC0D0CEE42FCZ4d9I" TargetMode="External"/><Relationship Id="rId17" Type="http://schemas.openxmlformats.org/officeDocument/2006/relationships/hyperlink" Target="http://usd.bur.sudrf.ru" TargetMode="External"/><Relationship Id="rId2" Type="http://schemas.openxmlformats.org/officeDocument/2006/relationships/numbering" Target="numbering.xml"/><Relationship Id="rId16" Type="http://schemas.openxmlformats.org/officeDocument/2006/relationships/hyperlink" Target="https://rosmintrud.ru/ministry/govserv/vacan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7827&amp;dst=100035" TargetMode="External"/><Relationship Id="rId5" Type="http://schemas.openxmlformats.org/officeDocument/2006/relationships/webSettings" Target="webSettings.xml"/><Relationship Id="rId15" Type="http://schemas.openxmlformats.org/officeDocument/2006/relationships/hyperlink" Target="consultantplus://offline/ref=531D7F308A1F873BB4F023125C6D9A0D5D7F093E3910F9815C71A7E1B2B953EB379731B7A0087FCB54A77928E102AFDC6CC20817F240FE49Z3d8I" TargetMode="External"/><Relationship Id="rId10" Type="http://schemas.openxmlformats.org/officeDocument/2006/relationships/hyperlink" Target="consultantplus://offline/ref=531D7F308A1F873BB4F023125C6D9A0D5D7F0A383D12F9815C71A7E1B2B953EB259769BBA10B60CE56B22F79A7Z5d5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31D7F308A1F873BB4F023125C6D9A0D5D7E0C383013F9815C71A7E1B2B953EB379731B7A0087FCB57A77928E102AFDC6CC20817F240FE49Z3d8I" TargetMode="External"/><Relationship Id="rId14" Type="http://schemas.openxmlformats.org/officeDocument/2006/relationships/hyperlink" Target="consultantplus://offline/ref=531D7F308A1F873BB4F023125C6D9A0D5D7F093E3910F9815C71A7E1B2B953EB379731B7A0087FCF5AA77928E102AFDC6CC20817F240FE49Z3d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52301-75CF-493F-A0CB-3C49796F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1712</Words>
  <Characters>9763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Цымбеев Д.С.</dc:creator>
  <cp:lastModifiedBy>Цымбеев Д.С.</cp:lastModifiedBy>
  <cp:revision>22</cp:revision>
  <cp:lastPrinted>2021-03-11T03:29:00Z</cp:lastPrinted>
  <dcterms:created xsi:type="dcterms:W3CDTF">2023-05-05T09:36:00Z</dcterms:created>
  <dcterms:modified xsi:type="dcterms:W3CDTF">2026-04-16T08:55:00Z</dcterms:modified>
</cp:coreProperties>
</file>