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02" w:rsidRDefault="0075332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0127100007725000065</w:t>
      </w:r>
    </w:p>
    <w:p w:rsidR="00AB3C02" w:rsidRDefault="00AB3C02"/>
    <w:p w:rsidR="00AB3C02" w:rsidRDefault="00753329">
      <w:pPr>
        <w:jc w:val="right"/>
      </w:pPr>
      <w:r>
        <w:t>Дата подведения итогов определения поставщика (подрядчика, исполнителя): 23.10.2025г.</w:t>
      </w:r>
    </w:p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B3C02" w:rsidRDefault="0075332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0127100007725000065</w:t>
      </w:r>
    </w:p>
    <w:p w:rsidR="00AB3C02" w:rsidRDefault="0075332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B3C02" w:rsidRDefault="00753329">
      <w:pPr>
        <w:jc w:val="both"/>
      </w:pPr>
      <w:r>
        <w:t>УПРАВЛЕНИЕ СУДЕБНОГО ДЕПАРТАМЕНТА В БРЯНСКОЙ ОБЛАСТИ</w:t>
      </w:r>
    </w:p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B3C02" w:rsidRDefault="00753329">
      <w:pPr>
        <w:jc w:val="both"/>
      </w:pPr>
      <w:r>
        <w:t>УПРАВЛЕНИЕ СУДЕБНОГО ДЕПАРТАМЕНТА В БРЯНСКОЙ ОБЛАСТИ</w:t>
      </w:r>
    </w:p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251320100512432570100100740010812244</w:t>
      </w:r>
    </w:p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песка для нужд районных (городских) судов Брянской области</w:t>
      </w:r>
    </w:p>
    <w:p w:rsidR="00AB3C02" w:rsidRDefault="00753329">
      <w:pPr>
        <w:keepLines/>
        <w:numPr>
          <w:ilvl w:val="0"/>
          <w:numId w:val="1"/>
        </w:numPr>
        <w:spacing w:after="96"/>
      </w:pPr>
      <w:r>
        <w:t>Начальная (максимальная</w:t>
      </w:r>
      <w:r>
        <w:t>) цена контракта: 1 175 298,98 руб.</w:t>
      </w:r>
    </w:p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октября 2025г. на официальном сайте единой информационной системы в сфере закупок http://zakupki.gov.ru/, а также на сайте электронной площадки АО «ЕЭТП» http://roseltorg</w:t>
      </w:r>
      <w:r>
        <w:t>.ru.</w:t>
      </w:r>
    </w:p>
    <w:p w:rsidR="00AB3C02" w:rsidRDefault="0075332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928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  <w:tr w:rsidR="00AB3C02">
        <w:tc>
          <w:tcPr>
            <w:tcW w:w="6000" w:type="dxa"/>
            <w:vAlign w:val="center"/>
          </w:tcPr>
          <w:p w:rsidR="00AB3C02" w:rsidRDefault="0075332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AB3C02" w:rsidRDefault="0075332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B3C02" w:rsidRDefault="00753329">
            <w:pPr>
              <w:jc w:val="center"/>
            </w:pPr>
            <w:r>
              <w:t>Да</w:t>
            </w:r>
          </w:p>
        </w:tc>
      </w:tr>
    </w:tbl>
    <w:p w:rsidR="00AB3C02" w:rsidRDefault="00AB3C02"/>
    <w:p w:rsidR="00AB3C02" w:rsidRDefault="0075332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432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B3C02">
        <w:tc>
          <w:tcPr>
            <w:tcW w:w="13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B3C02">
        <w:tc>
          <w:tcPr>
            <w:tcW w:w="1350" w:type="dxa"/>
            <w:vMerge w:val="restart"/>
            <w:vAlign w:val="center"/>
          </w:tcPr>
          <w:p w:rsidR="00AB3C02" w:rsidRDefault="00753329">
            <w:pPr>
              <w:jc w:val="center"/>
            </w:pPr>
            <w:r>
              <w:t>2436895</w:t>
            </w:r>
          </w:p>
        </w:tc>
        <w:tc>
          <w:tcPr>
            <w:tcW w:w="1350" w:type="dxa"/>
            <w:vMerge w:val="restart"/>
            <w:vAlign w:val="center"/>
          </w:tcPr>
          <w:p w:rsidR="00AB3C02" w:rsidRDefault="0075332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B3C02"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B3C02"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B3C02"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B3C02"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AB3C02"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0" w:type="auto"/>
            <w:vMerge/>
            <w:vAlign w:val="center"/>
          </w:tcPr>
          <w:p w:rsidR="00AB3C02" w:rsidRDefault="00AB3C02"/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AB3C02" w:rsidRDefault="0075332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43013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AB3C02">
        <w:tc>
          <w:tcPr>
            <w:tcW w:w="210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AB3C02" w:rsidRDefault="00753329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AB3C02">
        <w:tc>
          <w:tcPr>
            <w:tcW w:w="2100" w:type="dxa"/>
            <w:vAlign w:val="center"/>
          </w:tcPr>
          <w:p w:rsidR="00AB3C02" w:rsidRDefault="00753329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AB3C02" w:rsidRDefault="00753329">
            <w:pPr>
              <w:jc w:val="center"/>
            </w:pPr>
            <w:r>
              <w:t>2436895</w:t>
            </w:r>
          </w:p>
        </w:tc>
        <w:tc>
          <w:tcPr>
            <w:tcW w:w="3200" w:type="dxa"/>
            <w:vAlign w:val="center"/>
          </w:tcPr>
          <w:p w:rsidR="00AB3C02" w:rsidRDefault="00753329">
            <w:pPr>
              <w:jc w:val="center"/>
            </w:pPr>
            <w:r>
              <w:t>16.10.2025 11:36:34 (MCK +0)</w:t>
            </w:r>
          </w:p>
        </w:tc>
        <w:tc>
          <w:tcPr>
            <w:tcW w:w="3150" w:type="dxa"/>
            <w:vAlign w:val="center"/>
          </w:tcPr>
          <w:p w:rsidR="00AB3C02" w:rsidRDefault="00753329">
            <w:pPr>
              <w:jc w:val="center"/>
            </w:pPr>
            <w:r>
              <w:t>1 175 298,98</w:t>
            </w:r>
          </w:p>
        </w:tc>
      </w:tr>
    </w:tbl>
    <w:p w:rsidR="00AB3C02" w:rsidRDefault="00AB3C02"/>
    <w:p w:rsidR="00AB3C02" w:rsidRDefault="0075332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2436895 по цене контракта 1 175 298,98 руб. (Один миллион сто семьдесят пять тысяч двести девяносто во</w:t>
      </w:r>
      <w:r>
        <w:t>семь рублей 98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AB3C02" w:rsidRDefault="0075332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</w:t>
      </w:r>
      <w:r>
        <w:t xml:space="preserve">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B3C02" w:rsidRDefault="00AB3C02"/>
    <w:p w:rsidR="00AB3C02" w:rsidRDefault="00753329">
      <w:r>
        <w:t>Документ под</w:t>
      </w:r>
      <w:r>
        <w:t>писан электронной подписью</w:t>
      </w:r>
    </w:p>
    <w:p w:rsidR="00AB3C02" w:rsidRDefault="00753329">
      <w:r>
        <w:br/>
      </w:r>
    </w:p>
    <w:p w:rsidR="00000000" w:rsidRDefault="0075332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4C2CFE"/>
    <w:multiLevelType w:val="multilevel"/>
    <w:tmpl w:val="E0C6CF9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02"/>
    <w:rsid w:val="00753329"/>
    <w:rsid w:val="00A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28">
    <w:name w:val="style269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327">
    <w:name w:val="style8432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013">
    <w:name w:val="style430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28">
    <w:name w:val="style269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327">
    <w:name w:val="style8432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3013">
    <w:name w:val="style430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2025-10-23T08:59:00Z</cp:lastPrinted>
  <dcterms:created xsi:type="dcterms:W3CDTF">2025-10-23T09:00:00Z</dcterms:created>
  <dcterms:modified xsi:type="dcterms:W3CDTF">2025-10-23T09:00:00Z</dcterms:modified>
</cp:coreProperties>
</file>