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0F4" w:rsidRDefault="007631F0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0127100007725000055</w:t>
      </w:r>
    </w:p>
    <w:p w:rsidR="00DA20F4" w:rsidRDefault="00DA20F4"/>
    <w:p w:rsidR="00DA20F4" w:rsidRDefault="007631F0">
      <w:pPr>
        <w:jc w:val="right"/>
      </w:pPr>
      <w:r>
        <w:t>Дата подведения итогов определения поставщика (подрядчика, исполнителя): 18.09.2025г.</w:t>
      </w:r>
    </w:p>
    <w:p w:rsidR="00DA20F4" w:rsidRDefault="00DA20F4"/>
    <w:p w:rsidR="00DA20F4" w:rsidRDefault="007631F0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DA20F4" w:rsidRDefault="007631F0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0127100007725000055</w:t>
      </w:r>
    </w:p>
    <w:p w:rsidR="00DA20F4" w:rsidRDefault="007631F0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DA20F4" w:rsidRDefault="007631F0">
      <w:pPr>
        <w:jc w:val="both"/>
      </w:pPr>
      <w:r>
        <w:t>УПРАВЛЕНИЕ СУДЕБНОГО ДЕПАРТАМЕНТА В БРЯНСКОЙ ОБЛАСТИ</w:t>
      </w:r>
    </w:p>
    <w:p w:rsidR="00DA20F4" w:rsidRDefault="00DA20F4"/>
    <w:p w:rsidR="00DA20F4" w:rsidRDefault="007631F0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DA20F4" w:rsidRDefault="007631F0">
      <w:pPr>
        <w:jc w:val="both"/>
      </w:pPr>
      <w:r>
        <w:t>УПРАВЛЕНИЕ СУДЕБНОГО ДЕПАРТАМЕНТА В БРЯНСКОЙ ОБЛАСТИ</w:t>
      </w:r>
    </w:p>
    <w:p w:rsidR="00DA20F4" w:rsidRDefault="00DA20F4"/>
    <w:p w:rsidR="00DA20F4" w:rsidRDefault="007631F0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251320100512432570100100650010000242</w:t>
      </w:r>
    </w:p>
    <w:p w:rsidR="00DA20F4" w:rsidRDefault="007631F0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расходных материалов и запасных частей к программно-техническим средствам для нужд</w:t>
      </w:r>
      <w:r>
        <w:t xml:space="preserve"> районных (городских) судов г. Брянска и Брянской области (относящихся к сфере ИКТ)</w:t>
      </w:r>
    </w:p>
    <w:p w:rsidR="00DA20F4" w:rsidRDefault="007631F0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602 514,00 руб.</w:t>
      </w:r>
      <w:r>
        <w:br/>
        <w:t>Текущее снижение: 1,50%</w:t>
      </w:r>
    </w:p>
    <w:p w:rsidR="00DA20F4" w:rsidRDefault="007631F0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«09» сентября 2025г. на официальном сайте един</w:t>
      </w:r>
      <w:r>
        <w:t>ой информационной системы в сфере закупок http://zakupki.gov.ru/, а также на сайте электронной площадки АО «ЕЭТП» http://roseltorg.ru.</w:t>
      </w:r>
    </w:p>
    <w:p w:rsidR="00DA20F4" w:rsidRDefault="007631F0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10763"/>
        <w:tblW w:w="0" w:type="auto"/>
        <w:tblInd w:w="25" w:type="dxa"/>
        <w:tblLook w:val="04A0" w:firstRow="1" w:lastRow="0" w:firstColumn="1" w:lastColumn="0" w:noHBand="0" w:noVBand="1"/>
      </w:tblPr>
      <w:tblGrid>
        <w:gridCol w:w="5628"/>
        <w:gridCol w:w="2892"/>
        <w:gridCol w:w="1427"/>
      </w:tblGrid>
      <w:tr w:rsidR="00DA20F4">
        <w:tc>
          <w:tcPr>
            <w:tcW w:w="6000" w:type="dxa"/>
            <w:vAlign w:val="center"/>
          </w:tcPr>
          <w:p w:rsidR="00DA20F4" w:rsidRDefault="007631F0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DA20F4" w:rsidRDefault="007631F0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DA20F4" w:rsidRDefault="007631F0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DA20F4">
        <w:tc>
          <w:tcPr>
            <w:tcW w:w="6000" w:type="dxa"/>
            <w:vAlign w:val="center"/>
          </w:tcPr>
          <w:p w:rsidR="00DA20F4" w:rsidRDefault="007631F0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DA20F4" w:rsidRDefault="007631F0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DA20F4" w:rsidRDefault="007631F0">
            <w:pPr>
              <w:jc w:val="center"/>
            </w:pPr>
            <w:r>
              <w:t>Да</w:t>
            </w:r>
          </w:p>
        </w:tc>
      </w:tr>
      <w:tr w:rsidR="00DA20F4">
        <w:tc>
          <w:tcPr>
            <w:tcW w:w="6000" w:type="dxa"/>
            <w:vAlign w:val="center"/>
          </w:tcPr>
          <w:p w:rsidR="00DA20F4" w:rsidRDefault="007631F0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DA20F4" w:rsidRDefault="007631F0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DA20F4" w:rsidRDefault="007631F0">
            <w:pPr>
              <w:jc w:val="center"/>
            </w:pPr>
            <w:r>
              <w:t>Да</w:t>
            </w:r>
          </w:p>
        </w:tc>
      </w:tr>
      <w:tr w:rsidR="00DA20F4">
        <w:tc>
          <w:tcPr>
            <w:tcW w:w="6000" w:type="dxa"/>
            <w:vAlign w:val="center"/>
          </w:tcPr>
          <w:p w:rsidR="00DA20F4" w:rsidRDefault="007631F0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DA20F4" w:rsidRDefault="007631F0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DA20F4" w:rsidRDefault="007631F0">
            <w:pPr>
              <w:jc w:val="center"/>
            </w:pPr>
            <w:r>
              <w:t>Да</w:t>
            </w:r>
          </w:p>
        </w:tc>
      </w:tr>
      <w:tr w:rsidR="00DA20F4">
        <w:tc>
          <w:tcPr>
            <w:tcW w:w="6000" w:type="dxa"/>
            <w:vAlign w:val="center"/>
          </w:tcPr>
          <w:p w:rsidR="00DA20F4" w:rsidRDefault="007631F0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DA20F4" w:rsidRDefault="007631F0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DA20F4" w:rsidRDefault="007631F0">
            <w:pPr>
              <w:jc w:val="center"/>
            </w:pPr>
            <w:r>
              <w:t>Да</w:t>
            </w:r>
          </w:p>
        </w:tc>
      </w:tr>
    </w:tbl>
    <w:p w:rsidR="00DA20F4" w:rsidRDefault="00DA20F4"/>
    <w:p w:rsidR="00DA20F4" w:rsidRDefault="007631F0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DA20F4" w:rsidRDefault="00DA20F4"/>
    <w:p w:rsidR="00DA20F4" w:rsidRDefault="007631F0">
      <w:pPr>
        <w:keepLines/>
        <w:numPr>
          <w:ilvl w:val="0"/>
          <w:numId w:val="1"/>
        </w:numPr>
        <w:spacing w:after="96"/>
        <w:jc w:val="both"/>
      </w:pPr>
      <w:proofErr w:type="gramStart"/>
      <w:r>
        <w:t xml:space="preserve">Члены комиссии по осуществлению закупок рассмотрели заявки на участие в закупке, информацию и документы, направленные </w:t>
      </w:r>
      <w:r>
        <w:t>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</w:t>
      </w:r>
      <w:r>
        <w:t xml:space="preserve"> № 44-ФЗ) и приняли решение:</w:t>
      </w:r>
      <w:proofErr w:type="gramEnd"/>
    </w:p>
    <w:tbl>
      <w:tblPr>
        <w:tblStyle w:val="style90565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DA20F4">
        <w:tc>
          <w:tcPr>
            <w:tcW w:w="1350" w:type="dxa"/>
            <w:vAlign w:val="center"/>
          </w:tcPr>
          <w:p w:rsidR="00DA20F4" w:rsidRDefault="007631F0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DA20F4" w:rsidRDefault="007631F0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DA20F4" w:rsidRDefault="007631F0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DA20F4" w:rsidRDefault="007631F0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DA20F4" w:rsidRDefault="007631F0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DA20F4">
        <w:tc>
          <w:tcPr>
            <w:tcW w:w="1350" w:type="dxa"/>
            <w:vMerge w:val="restart"/>
            <w:vAlign w:val="center"/>
          </w:tcPr>
          <w:p w:rsidR="00DA20F4" w:rsidRDefault="007631F0">
            <w:pPr>
              <w:jc w:val="center"/>
            </w:pPr>
            <w:r>
              <w:t>2332474</w:t>
            </w:r>
          </w:p>
        </w:tc>
        <w:tc>
          <w:tcPr>
            <w:tcW w:w="1350" w:type="dxa"/>
            <w:vMerge w:val="restart"/>
            <w:vAlign w:val="center"/>
          </w:tcPr>
          <w:p w:rsidR="00DA20F4" w:rsidRDefault="007631F0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DA20F4" w:rsidRDefault="007631F0">
            <w:pPr>
              <w:jc w:val="center"/>
            </w:pPr>
            <w:r>
              <w:t>Признать заявку с</w:t>
            </w:r>
            <w:r>
              <w:t xml:space="preserve">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A20F4" w:rsidRDefault="007631F0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DA20F4" w:rsidRDefault="007631F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A20F4">
        <w:tc>
          <w:tcPr>
            <w:tcW w:w="1350" w:type="dxa"/>
            <w:vMerge/>
            <w:vAlign w:val="center"/>
          </w:tcPr>
          <w:p w:rsidR="00DA20F4" w:rsidRDefault="007631F0">
            <w:pPr>
              <w:jc w:val="center"/>
            </w:pPr>
            <w:r>
              <w:t>2332474</w:t>
            </w:r>
          </w:p>
        </w:tc>
        <w:tc>
          <w:tcPr>
            <w:tcW w:w="1350" w:type="dxa"/>
            <w:vMerge/>
            <w:vAlign w:val="center"/>
          </w:tcPr>
          <w:p w:rsidR="00DA20F4" w:rsidRDefault="007631F0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DA20F4" w:rsidRDefault="007631F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A20F4" w:rsidRDefault="007631F0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DA20F4" w:rsidRDefault="007631F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A20F4">
        <w:tc>
          <w:tcPr>
            <w:tcW w:w="1350" w:type="dxa"/>
            <w:vMerge/>
            <w:vAlign w:val="center"/>
          </w:tcPr>
          <w:p w:rsidR="00DA20F4" w:rsidRDefault="007631F0">
            <w:pPr>
              <w:jc w:val="center"/>
            </w:pPr>
            <w:r>
              <w:t>2332474</w:t>
            </w:r>
          </w:p>
        </w:tc>
        <w:tc>
          <w:tcPr>
            <w:tcW w:w="1350" w:type="dxa"/>
            <w:vMerge/>
            <w:vAlign w:val="center"/>
          </w:tcPr>
          <w:p w:rsidR="00DA20F4" w:rsidRDefault="007631F0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DA20F4" w:rsidRDefault="007631F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A20F4" w:rsidRDefault="007631F0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DA20F4" w:rsidRDefault="007631F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A20F4">
        <w:tc>
          <w:tcPr>
            <w:tcW w:w="1350" w:type="dxa"/>
            <w:vMerge/>
            <w:vAlign w:val="center"/>
          </w:tcPr>
          <w:p w:rsidR="00DA20F4" w:rsidRDefault="007631F0">
            <w:pPr>
              <w:jc w:val="center"/>
            </w:pPr>
            <w:r>
              <w:t>2332474</w:t>
            </w:r>
          </w:p>
        </w:tc>
        <w:tc>
          <w:tcPr>
            <w:tcW w:w="1350" w:type="dxa"/>
            <w:vMerge/>
            <w:vAlign w:val="center"/>
          </w:tcPr>
          <w:p w:rsidR="00DA20F4" w:rsidRDefault="007631F0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DA20F4" w:rsidRDefault="007631F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A20F4" w:rsidRDefault="007631F0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DA20F4" w:rsidRDefault="007631F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A20F4">
        <w:tc>
          <w:tcPr>
            <w:tcW w:w="1350" w:type="dxa"/>
            <w:vMerge w:val="restart"/>
            <w:vAlign w:val="center"/>
          </w:tcPr>
          <w:p w:rsidR="00DA20F4" w:rsidRDefault="007631F0">
            <w:pPr>
              <w:jc w:val="center"/>
            </w:pPr>
            <w:r>
              <w:t>2335496</w:t>
            </w:r>
          </w:p>
        </w:tc>
        <w:tc>
          <w:tcPr>
            <w:tcW w:w="1350" w:type="dxa"/>
            <w:vMerge w:val="restart"/>
            <w:vAlign w:val="center"/>
          </w:tcPr>
          <w:p w:rsidR="00DA20F4" w:rsidRDefault="007631F0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DA20F4" w:rsidRDefault="007631F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A20F4" w:rsidRDefault="007631F0">
            <w:pPr>
              <w:jc w:val="center"/>
            </w:pPr>
            <w:r>
              <w:t>Серегин</w:t>
            </w:r>
            <w:r>
              <w:t xml:space="preserve"> Евгений Петрович</w:t>
            </w:r>
          </w:p>
        </w:tc>
        <w:tc>
          <w:tcPr>
            <w:tcW w:w="2250" w:type="dxa"/>
            <w:vAlign w:val="center"/>
          </w:tcPr>
          <w:p w:rsidR="00DA20F4" w:rsidRDefault="007631F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A20F4">
        <w:tc>
          <w:tcPr>
            <w:tcW w:w="1350" w:type="dxa"/>
            <w:vMerge/>
            <w:vAlign w:val="center"/>
          </w:tcPr>
          <w:p w:rsidR="00DA20F4" w:rsidRDefault="007631F0">
            <w:pPr>
              <w:jc w:val="center"/>
            </w:pPr>
            <w:r>
              <w:lastRenderedPageBreak/>
              <w:t>2335496</w:t>
            </w:r>
          </w:p>
        </w:tc>
        <w:tc>
          <w:tcPr>
            <w:tcW w:w="1350" w:type="dxa"/>
            <w:vMerge/>
            <w:vAlign w:val="center"/>
          </w:tcPr>
          <w:p w:rsidR="00DA20F4" w:rsidRDefault="007631F0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DA20F4" w:rsidRDefault="007631F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A20F4" w:rsidRDefault="007631F0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DA20F4" w:rsidRDefault="007631F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A20F4">
        <w:tc>
          <w:tcPr>
            <w:tcW w:w="1350" w:type="dxa"/>
            <w:vMerge/>
            <w:vAlign w:val="center"/>
          </w:tcPr>
          <w:p w:rsidR="00DA20F4" w:rsidRDefault="007631F0">
            <w:pPr>
              <w:jc w:val="center"/>
            </w:pPr>
            <w:r>
              <w:t>2335496</w:t>
            </w:r>
          </w:p>
        </w:tc>
        <w:tc>
          <w:tcPr>
            <w:tcW w:w="1350" w:type="dxa"/>
            <w:vMerge/>
            <w:vAlign w:val="center"/>
          </w:tcPr>
          <w:p w:rsidR="00DA20F4" w:rsidRDefault="007631F0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DA20F4" w:rsidRDefault="007631F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A20F4" w:rsidRDefault="007631F0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DA20F4" w:rsidRDefault="007631F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A20F4">
        <w:tc>
          <w:tcPr>
            <w:tcW w:w="1350" w:type="dxa"/>
            <w:vMerge/>
            <w:vAlign w:val="center"/>
          </w:tcPr>
          <w:p w:rsidR="00DA20F4" w:rsidRDefault="007631F0">
            <w:pPr>
              <w:jc w:val="center"/>
            </w:pPr>
            <w:r>
              <w:t>2335496</w:t>
            </w:r>
          </w:p>
        </w:tc>
        <w:tc>
          <w:tcPr>
            <w:tcW w:w="1350" w:type="dxa"/>
            <w:vMerge/>
            <w:vAlign w:val="center"/>
          </w:tcPr>
          <w:p w:rsidR="00DA20F4" w:rsidRDefault="007631F0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DA20F4" w:rsidRDefault="007631F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A20F4" w:rsidRDefault="007631F0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DA20F4" w:rsidRDefault="007631F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A20F4">
        <w:tc>
          <w:tcPr>
            <w:tcW w:w="1350" w:type="dxa"/>
            <w:vMerge w:val="restart"/>
            <w:vAlign w:val="center"/>
          </w:tcPr>
          <w:p w:rsidR="00DA20F4" w:rsidRDefault="007631F0">
            <w:pPr>
              <w:jc w:val="center"/>
            </w:pPr>
            <w:r>
              <w:t>2337464</w:t>
            </w:r>
          </w:p>
        </w:tc>
        <w:tc>
          <w:tcPr>
            <w:tcW w:w="1350" w:type="dxa"/>
            <w:vMerge w:val="restart"/>
            <w:vAlign w:val="center"/>
          </w:tcPr>
          <w:p w:rsidR="00DA20F4" w:rsidRDefault="007631F0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:rsidR="00DA20F4" w:rsidRDefault="007631F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A20F4" w:rsidRDefault="007631F0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DA20F4" w:rsidRDefault="007631F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A20F4">
        <w:tc>
          <w:tcPr>
            <w:tcW w:w="1350" w:type="dxa"/>
            <w:vMerge/>
            <w:vAlign w:val="center"/>
          </w:tcPr>
          <w:p w:rsidR="00DA20F4" w:rsidRDefault="007631F0">
            <w:pPr>
              <w:jc w:val="center"/>
            </w:pPr>
            <w:r>
              <w:t>2337464</w:t>
            </w:r>
          </w:p>
        </w:tc>
        <w:tc>
          <w:tcPr>
            <w:tcW w:w="1350" w:type="dxa"/>
            <w:vMerge/>
            <w:vAlign w:val="center"/>
          </w:tcPr>
          <w:p w:rsidR="00DA20F4" w:rsidRDefault="007631F0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DA20F4" w:rsidRDefault="007631F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A20F4" w:rsidRDefault="007631F0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DA20F4" w:rsidRDefault="007631F0">
            <w:pPr>
              <w:jc w:val="center"/>
            </w:pPr>
            <w:r>
              <w:t>Признать заявку соответствующей извещению об осуществле</w:t>
            </w:r>
            <w:r>
              <w:t xml:space="preserve">нии закупки. </w:t>
            </w:r>
          </w:p>
        </w:tc>
      </w:tr>
      <w:tr w:rsidR="00DA20F4">
        <w:tc>
          <w:tcPr>
            <w:tcW w:w="1350" w:type="dxa"/>
            <w:vMerge/>
            <w:vAlign w:val="center"/>
          </w:tcPr>
          <w:p w:rsidR="00DA20F4" w:rsidRDefault="007631F0">
            <w:pPr>
              <w:jc w:val="center"/>
            </w:pPr>
            <w:r>
              <w:t>2337464</w:t>
            </w:r>
          </w:p>
        </w:tc>
        <w:tc>
          <w:tcPr>
            <w:tcW w:w="1350" w:type="dxa"/>
            <w:vMerge/>
            <w:vAlign w:val="center"/>
          </w:tcPr>
          <w:p w:rsidR="00DA20F4" w:rsidRDefault="007631F0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DA20F4" w:rsidRDefault="007631F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A20F4" w:rsidRDefault="007631F0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DA20F4" w:rsidRDefault="007631F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A20F4">
        <w:tc>
          <w:tcPr>
            <w:tcW w:w="1350" w:type="dxa"/>
            <w:vMerge/>
            <w:vAlign w:val="center"/>
          </w:tcPr>
          <w:p w:rsidR="00DA20F4" w:rsidRDefault="007631F0">
            <w:pPr>
              <w:jc w:val="center"/>
            </w:pPr>
            <w:r>
              <w:t>2337464</w:t>
            </w:r>
          </w:p>
        </w:tc>
        <w:tc>
          <w:tcPr>
            <w:tcW w:w="1350" w:type="dxa"/>
            <w:vMerge/>
            <w:vAlign w:val="center"/>
          </w:tcPr>
          <w:p w:rsidR="00DA20F4" w:rsidRDefault="007631F0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DA20F4" w:rsidRDefault="007631F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A20F4" w:rsidRDefault="007631F0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DA20F4" w:rsidRDefault="007631F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DA20F4" w:rsidRDefault="00DA20F4"/>
    <w:p w:rsidR="00DA20F4" w:rsidRDefault="007631F0">
      <w:pPr>
        <w:keepLines/>
        <w:numPr>
          <w:ilvl w:val="0"/>
          <w:numId w:val="1"/>
        </w:numPr>
        <w:spacing w:after="96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proofErr w:type="gramStart"/>
      <w:r>
        <w:t>."</w:t>
      </w:r>
      <w:proofErr w:type="gramEnd"/>
      <w:r>
        <w:t>б" п.1 ч.5 ст.49 Закона №44 ФЗ на основании информации, содержаще</w:t>
      </w:r>
      <w:r>
        <w:t xml:space="preserve">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 в закупке, признанной соответствующей извещению об осуществлении закупки, порядковый </w:t>
      </w:r>
      <w:r>
        <w:t>номер в порядке возрастания минимального ценового предложения участника закупки, подавшего такую заявку:</w:t>
      </w:r>
    </w:p>
    <w:tbl>
      <w:tblPr>
        <w:tblStyle w:val="style76051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318"/>
        <w:gridCol w:w="1421"/>
        <w:gridCol w:w="1415"/>
        <w:gridCol w:w="1462"/>
        <w:gridCol w:w="1345"/>
      </w:tblGrid>
      <w:tr w:rsidR="00DA20F4">
        <w:tc>
          <w:tcPr>
            <w:tcW w:w="1050" w:type="dxa"/>
            <w:vAlign w:val="center"/>
          </w:tcPr>
          <w:p w:rsidR="00DA20F4" w:rsidRDefault="007631F0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500" w:type="dxa"/>
            <w:vAlign w:val="center"/>
          </w:tcPr>
          <w:p w:rsidR="00DA20F4" w:rsidRDefault="007631F0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:rsidR="00DA20F4" w:rsidRDefault="007631F0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1600" w:type="dxa"/>
            <w:vAlign w:val="center"/>
          </w:tcPr>
          <w:p w:rsidR="00DA20F4" w:rsidRDefault="007631F0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600" w:type="dxa"/>
            <w:vAlign w:val="center"/>
          </w:tcPr>
          <w:p w:rsidR="00DA20F4" w:rsidRDefault="007631F0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600" w:type="dxa"/>
            <w:vAlign w:val="center"/>
          </w:tcPr>
          <w:p w:rsidR="00DA20F4" w:rsidRDefault="007631F0">
            <w:pPr>
              <w:jc w:val="center"/>
            </w:pPr>
            <w:r>
              <w:rPr>
                <w:b/>
                <w:bCs/>
              </w:rPr>
              <w:t>Ценовое предложение с учетом преимущества (</w:t>
            </w:r>
            <w:proofErr w:type="spellStart"/>
            <w:r>
              <w:rPr>
                <w:b/>
                <w:bCs/>
              </w:rPr>
              <w:t>пп</w:t>
            </w:r>
            <w:proofErr w:type="spellEnd"/>
            <w:r>
              <w:rPr>
                <w:b/>
                <w:bCs/>
              </w:rPr>
              <w:t>. «а» п. 3 ч. 4 ст. 14 Закона ФЗ-44)</w:t>
            </w:r>
          </w:p>
        </w:tc>
        <w:tc>
          <w:tcPr>
            <w:tcW w:w="1600" w:type="dxa"/>
            <w:vAlign w:val="center"/>
          </w:tcPr>
          <w:p w:rsidR="00DA20F4" w:rsidRDefault="007631F0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DA20F4">
        <w:tc>
          <w:tcPr>
            <w:tcW w:w="1050" w:type="dxa"/>
            <w:vAlign w:val="center"/>
          </w:tcPr>
          <w:p w:rsidR="00DA20F4" w:rsidRDefault="007631F0">
            <w:pPr>
              <w:jc w:val="center"/>
            </w:pPr>
            <w:r>
              <w:t>1</w:t>
            </w:r>
          </w:p>
        </w:tc>
        <w:tc>
          <w:tcPr>
            <w:tcW w:w="1500" w:type="dxa"/>
            <w:vAlign w:val="center"/>
          </w:tcPr>
          <w:p w:rsidR="00DA20F4" w:rsidRDefault="007631F0">
            <w:pPr>
              <w:jc w:val="center"/>
            </w:pPr>
            <w:r>
              <w:t>№2332474</w:t>
            </w:r>
          </w:p>
        </w:tc>
        <w:tc>
          <w:tcPr>
            <w:tcW w:w="1600" w:type="dxa"/>
            <w:vAlign w:val="center"/>
          </w:tcPr>
          <w:p w:rsidR="00DA20F4" w:rsidRDefault="007631F0">
            <w:pPr>
              <w:jc w:val="center"/>
            </w:pPr>
            <w:r>
              <w:t>15.09.2025 19:27:29 (MCK +0)</w:t>
            </w:r>
          </w:p>
        </w:tc>
        <w:tc>
          <w:tcPr>
            <w:tcW w:w="1600" w:type="dxa"/>
            <w:vAlign w:val="center"/>
          </w:tcPr>
          <w:p w:rsidR="00DA20F4" w:rsidRDefault="007631F0">
            <w:pPr>
              <w:jc w:val="center"/>
            </w:pPr>
            <w:r>
              <w:t>17.09.2025 10:36:50 (MCK +0)</w:t>
            </w:r>
          </w:p>
        </w:tc>
        <w:tc>
          <w:tcPr>
            <w:tcW w:w="1600" w:type="dxa"/>
            <w:vAlign w:val="center"/>
          </w:tcPr>
          <w:p w:rsidR="00DA20F4" w:rsidRDefault="007631F0">
            <w:pPr>
              <w:jc w:val="center"/>
            </w:pPr>
            <w:r>
              <w:t>593 476,29</w:t>
            </w:r>
          </w:p>
        </w:tc>
        <w:tc>
          <w:tcPr>
            <w:tcW w:w="1600" w:type="dxa"/>
            <w:vAlign w:val="center"/>
          </w:tcPr>
          <w:p w:rsidR="00DA20F4" w:rsidRDefault="00DA20F4">
            <w:pPr>
              <w:jc w:val="center"/>
            </w:pPr>
          </w:p>
        </w:tc>
        <w:tc>
          <w:tcPr>
            <w:tcW w:w="1600" w:type="dxa"/>
            <w:vAlign w:val="center"/>
          </w:tcPr>
          <w:p w:rsidR="00DA20F4" w:rsidRDefault="007631F0">
            <w:pPr>
              <w:jc w:val="center"/>
            </w:pPr>
            <w:r>
              <w:t>1,50%</w:t>
            </w:r>
          </w:p>
        </w:tc>
      </w:tr>
      <w:tr w:rsidR="00DA20F4">
        <w:tc>
          <w:tcPr>
            <w:tcW w:w="1050" w:type="dxa"/>
            <w:vAlign w:val="center"/>
          </w:tcPr>
          <w:p w:rsidR="00DA20F4" w:rsidRDefault="007631F0">
            <w:pPr>
              <w:jc w:val="center"/>
            </w:pPr>
            <w:r>
              <w:t>2</w:t>
            </w:r>
          </w:p>
        </w:tc>
        <w:tc>
          <w:tcPr>
            <w:tcW w:w="1500" w:type="dxa"/>
            <w:vAlign w:val="center"/>
          </w:tcPr>
          <w:p w:rsidR="00DA20F4" w:rsidRDefault="007631F0">
            <w:pPr>
              <w:jc w:val="center"/>
            </w:pPr>
            <w:r>
              <w:t>№2335496</w:t>
            </w:r>
          </w:p>
        </w:tc>
        <w:tc>
          <w:tcPr>
            <w:tcW w:w="1600" w:type="dxa"/>
            <w:vAlign w:val="center"/>
          </w:tcPr>
          <w:p w:rsidR="00DA20F4" w:rsidRDefault="007631F0">
            <w:pPr>
              <w:jc w:val="center"/>
            </w:pPr>
            <w:r>
              <w:t>16.09.2025 14:42:02 (MCK +0)</w:t>
            </w:r>
          </w:p>
        </w:tc>
        <w:tc>
          <w:tcPr>
            <w:tcW w:w="1600" w:type="dxa"/>
            <w:vAlign w:val="center"/>
          </w:tcPr>
          <w:p w:rsidR="00DA20F4" w:rsidRDefault="007631F0">
            <w:pPr>
              <w:jc w:val="center"/>
            </w:pPr>
            <w:r>
              <w:t>17.09.2</w:t>
            </w:r>
            <w:r>
              <w:t>025 10:35:36 (MCK +0)</w:t>
            </w:r>
          </w:p>
        </w:tc>
        <w:tc>
          <w:tcPr>
            <w:tcW w:w="1600" w:type="dxa"/>
            <w:vAlign w:val="center"/>
          </w:tcPr>
          <w:p w:rsidR="00DA20F4" w:rsidRDefault="007631F0">
            <w:pPr>
              <w:jc w:val="center"/>
            </w:pPr>
            <w:r>
              <w:t>596 488,86</w:t>
            </w:r>
          </w:p>
        </w:tc>
        <w:tc>
          <w:tcPr>
            <w:tcW w:w="1600" w:type="dxa"/>
            <w:vAlign w:val="center"/>
          </w:tcPr>
          <w:p w:rsidR="00DA20F4" w:rsidRDefault="00DA20F4">
            <w:pPr>
              <w:jc w:val="center"/>
            </w:pPr>
          </w:p>
        </w:tc>
        <w:tc>
          <w:tcPr>
            <w:tcW w:w="1600" w:type="dxa"/>
            <w:vAlign w:val="center"/>
          </w:tcPr>
          <w:p w:rsidR="00DA20F4" w:rsidRDefault="007631F0">
            <w:pPr>
              <w:jc w:val="center"/>
            </w:pPr>
            <w:r>
              <w:t>1,00%</w:t>
            </w:r>
          </w:p>
        </w:tc>
      </w:tr>
      <w:tr w:rsidR="00DA20F4">
        <w:tc>
          <w:tcPr>
            <w:tcW w:w="1050" w:type="dxa"/>
            <w:vAlign w:val="center"/>
          </w:tcPr>
          <w:p w:rsidR="00DA20F4" w:rsidRDefault="007631F0">
            <w:pPr>
              <w:jc w:val="center"/>
            </w:pPr>
            <w:r>
              <w:t>3</w:t>
            </w:r>
          </w:p>
        </w:tc>
        <w:tc>
          <w:tcPr>
            <w:tcW w:w="1500" w:type="dxa"/>
            <w:vAlign w:val="center"/>
          </w:tcPr>
          <w:p w:rsidR="00DA20F4" w:rsidRDefault="007631F0">
            <w:pPr>
              <w:jc w:val="center"/>
            </w:pPr>
            <w:r>
              <w:t>№2337464</w:t>
            </w:r>
          </w:p>
        </w:tc>
        <w:tc>
          <w:tcPr>
            <w:tcW w:w="1600" w:type="dxa"/>
            <w:vAlign w:val="center"/>
          </w:tcPr>
          <w:p w:rsidR="00DA20F4" w:rsidRDefault="007631F0">
            <w:pPr>
              <w:jc w:val="center"/>
            </w:pPr>
            <w:r>
              <w:t>16.09.2025 22:16:45 (MCK +0)</w:t>
            </w:r>
          </w:p>
        </w:tc>
        <w:tc>
          <w:tcPr>
            <w:tcW w:w="1600" w:type="dxa"/>
            <w:vAlign w:val="center"/>
          </w:tcPr>
          <w:p w:rsidR="00DA20F4" w:rsidRDefault="007631F0">
            <w:pPr>
              <w:jc w:val="center"/>
            </w:pPr>
            <w:r>
              <w:t>16.09.2025 22:16:45 (MCK +0)</w:t>
            </w:r>
          </w:p>
        </w:tc>
        <w:tc>
          <w:tcPr>
            <w:tcW w:w="1600" w:type="dxa"/>
            <w:vAlign w:val="center"/>
          </w:tcPr>
          <w:p w:rsidR="00DA20F4" w:rsidRDefault="007631F0">
            <w:pPr>
              <w:jc w:val="center"/>
            </w:pPr>
            <w:r>
              <w:t>602 514,00</w:t>
            </w:r>
          </w:p>
        </w:tc>
        <w:tc>
          <w:tcPr>
            <w:tcW w:w="1600" w:type="dxa"/>
            <w:vAlign w:val="center"/>
          </w:tcPr>
          <w:p w:rsidR="00DA20F4" w:rsidRDefault="00DA20F4">
            <w:pPr>
              <w:jc w:val="center"/>
            </w:pPr>
          </w:p>
        </w:tc>
        <w:tc>
          <w:tcPr>
            <w:tcW w:w="1600" w:type="dxa"/>
            <w:vAlign w:val="center"/>
          </w:tcPr>
          <w:p w:rsidR="00DA20F4" w:rsidRDefault="007631F0">
            <w:pPr>
              <w:jc w:val="center"/>
            </w:pPr>
            <w:r>
              <w:t>-</w:t>
            </w:r>
          </w:p>
        </w:tc>
      </w:tr>
    </w:tbl>
    <w:p w:rsidR="00DA20F4" w:rsidRDefault="00DA20F4"/>
    <w:p w:rsidR="00DA20F4" w:rsidRDefault="007631F0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2332474, предложивший цену контракта 593 476,29 руб. (Пятьсот девяносто три тысячи</w:t>
      </w:r>
      <w:r>
        <w:t xml:space="preserve"> четыреста семьдесят шесть рублей 29 копеек).</w:t>
      </w:r>
    </w:p>
    <w:p w:rsidR="00DA20F4" w:rsidRDefault="007631F0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</w:t>
      </w:r>
      <w:r>
        <w:t xml:space="preserve">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7631F0" w:rsidRDefault="007631F0"/>
    <w:p w:rsidR="00DA20F4" w:rsidRDefault="007631F0">
      <w:r>
        <w:t>Документ подписан электронной подписью</w:t>
      </w:r>
    </w:p>
    <w:p w:rsidR="00DA20F4" w:rsidRDefault="007631F0">
      <w:r>
        <w:br/>
      </w:r>
    </w:p>
    <w:p w:rsidR="00000000" w:rsidRDefault="007631F0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DA10D8"/>
    <w:multiLevelType w:val="multilevel"/>
    <w:tmpl w:val="3D5C455E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0F4"/>
    <w:rsid w:val="007631F0"/>
    <w:rsid w:val="00DA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10763">
    <w:name w:val="style1076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0565">
    <w:name w:val="style9056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76051">
    <w:name w:val="style7605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10763">
    <w:name w:val="style1076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0565">
    <w:name w:val="style9056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76051">
    <w:name w:val="style7605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2025-09-18T07:12:00Z</cp:lastPrinted>
  <dcterms:created xsi:type="dcterms:W3CDTF">2025-09-18T07:13:00Z</dcterms:created>
  <dcterms:modified xsi:type="dcterms:W3CDTF">2025-09-18T07:13:00Z</dcterms:modified>
</cp:coreProperties>
</file>