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3F" w:rsidRDefault="00115EEE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0127100007724000044</w:t>
      </w:r>
    </w:p>
    <w:p w:rsidR="00B9723F" w:rsidRDefault="00B9723F"/>
    <w:p w:rsidR="00B9723F" w:rsidRDefault="00115EEE">
      <w:pPr>
        <w:jc w:val="right"/>
      </w:pPr>
      <w:r>
        <w:t>Дата подведения итогов определения поставщика (подрядчика, исполнителя): 16.09.2024г.</w:t>
      </w:r>
    </w:p>
    <w:p w:rsidR="00B9723F" w:rsidRDefault="00B9723F"/>
    <w:p w:rsidR="00B9723F" w:rsidRDefault="00115EEE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B9723F" w:rsidRDefault="00115EEE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0127100007724000044</w:t>
      </w:r>
    </w:p>
    <w:p w:rsidR="00B9723F" w:rsidRDefault="00115EEE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9723F" w:rsidRDefault="00115EEE">
      <w:pPr>
        <w:jc w:val="both"/>
      </w:pPr>
      <w:r>
        <w:t>УПРАВЛЕНИЕ СУДЕБНОГО ДЕПАРТАМЕНТА В БРЯНСКОЙ ОБЛАСТИ</w:t>
      </w:r>
    </w:p>
    <w:p w:rsidR="00B9723F" w:rsidRDefault="00B9723F"/>
    <w:p w:rsidR="00B9723F" w:rsidRDefault="00115EEE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9723F" w:rsidRDefault="00115EEE">
      <w:pPr>
        <w:jc w:val="both"/>
      </w:pPr>
      <w:r>
        <w:t>УПРАВЛЕНИЕ СУДЕБНОГО ДЕПАРТАМЕНТА В БРЯНСКОЙ ОБЛАСТИ</w:t>
      </w:r>
    </w:p>
    <w:p w:rsidR="00B9723F" w:rsidRDefault="00B9723F"/>
    <w:p w:rsidR="00B9723F" w:rsidRDefault="00115EEE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241320100512432570100100560024399244</w:t>
      </w:r>
    </w:p>
    <w:p w:rsidR="00B9723F" w:rsidRDefault="00115EEE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Выполнение работ по текущему ремонту зданий районных (городских) судов Брянской области</w:t>
      </w:r>
    </w:p>
    <w:p w:rsidR="00B9723F" w:rsidRDefault="00115EEE">
      <w:pPr>
        <w:keepLines/>
        <w:numPr>
          <w:ilvl w:val="0"/>
          <w:numId w:val="1"/>
        </w:numPr>
        <w:spacing w:after="96"/>
      </w:pPr>
      <w:r>
        <w:t>Нач</w:t>
      </w:r>
      <w:r>
        <w:t>альная (максимальная) цена контракта: 229 997,66 руб.</w:t>
      </w:r>
    </w:p>
    <w:p w:rsidR="00B9723F" w:rsidRDefault="00115EEE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«05» сентября 2024г. на официальном сайте единой информационной системы в сфере закупок http://zakupki.gov.ru/, а также на сайте электронной площадки АО «ЕЭТ</w:t>
      </w:r>
      <w:r>
        <w:t>П» http://roseltorg.ru.</w:t>
      </w:r>
    </w:p>
    <w:p w:rsidR="00B9723F" w:rsidRDefault="00115EEE">
      <w:pPr>
        <w:keepLines/>
        <w:numPr>
          <w:ilvl w:val="0"/>
          <w:numId w:val="1"/>
        </w:numPr>
        <w:spacing w:after="96"/>
      </w:pPr>
      <w:r>
        <w:t>На момент окончания срока подачи заявок на участие в электронном аукционе не подано ни одной заявки.</w:t>
      </w:r>
    </w:p>
    <w:p w:rsidR="00B9723F" w:rsidRDefault="00115EEE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не подано ни одной заявки на участие в нем, н</w:t>
      </w:r>
      <w:r>
        <w:t>а основании пункта 3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:rsidR="00B9723F" w:rsidRDefault="00115EEE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уп</w:t>
      </w:r>
      <w:r>
        <w:t xml:space="preserve">олномоченным лицом заказчика,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sectPr w:rsidR="00B9723F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0A857F"/>
    <w:multiLevelType w:val="multilevel"/>
    <w:tmpl w:val="4600C9B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3F"/>
    <w:rsid w:val="00115EEE"/>
    <w:rsid w:val="00B9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2024-09-16T06:54:00Z</cp:lastPrinted>
  <dcterms:created xsi:type="dcterms:W3CDTF">2024-09-16T06:57:00Z</dcterms:created>
  <dcterms:modified xsi:type="dcterms:W3CDTF">2024-09-16T06:57:00Z</dcterms:modified>
</cp:coreProperties>
</file>