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75" w:rsidRDefault="00983CA1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0127100007724000037</w:t>
      </w:r>
    </w:p>
    <w:p w:rsidR="00845D75" w:rsidRDefault="00845D75"/>
    <w:p w:rsidR="00845D75" w:rsidRDefault="00983CA1">
      <w:pPr>
        <w:jc w:val="right"/>
      </w:pPr>
      <w:r>
        <w:t>Дата подведения итогов определения поставщика (подрядчика, исполнителя): 19.08.2024г.</w:t>
      </w:r>
    </w:p>
    <w:p w:rsidR="00845D75" w:rsidRDefault="00845D75"/>
    <w:p w:rsidR="00845D75" w:rsidRDefault="00983CA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845D75" w:rsidRDefault="00983CA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0127100007724000037</w:t>
      </w:r>
    </w:p>
    <w:p w:rsidR="00845D75" w:rsidRDefault="00983CA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845D75" w:rsidRDefault="00983CA1">
      <w:pPr>
        <w:jc w:val="both"/>
      </w:pPr>
      <w:r>
        <w:t>УПРАВЛЕНИЕ СУДЕБНОГО ДЕПАРТАМЕНТА В БРЯНСКОЙ ОБЛАСТИ</w:t>
      </w:r>
    </w:p>
    <w:p w:rsidR="00845D75" w:rsidRDefault="00845D75"/>
    <w:p w:rsidR="00845D75" w:rsidRDefault="00983CA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845D75" w:rsidRDefault="00983CA1">
      <w:pPr>
        <w:jc w:val="both"/>
      </w:pPr>
      <w:r>
        <w:t>УПРАВЛЕНИЕ СУДЕБНОГО ДЕПАРТАМЕНТА В БРЯНСКОЙ ОБЛАСТИ</w:t>
      </w:r>
    </w:p>
    <w:p w:rsidR="00845D75" w:rsidRDefault="00845D75"/>
    <w:p w:rsidR="00845D75" w:rsidRDefault="00983CA1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241320100512432570100100570014332244</w:t>
      </w:r>
    </w:p>
    <w:p w:rsidR="00845D75" w:rsidRDefault="00983CA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зданий районных судов Брянской области (замена дверных</w:t>
      </w:r>
      <w:r>
        <w:t xml:space="preserve"> блоков </w:t>
      </w:r>
      <w:proofErr w:type="gramStart"/>
      <w:r>
        <w:t>на</w:t>
      </w:r>
      <w:proofErr w:type="gramEnd"/>
      <w:r>
        <w:t xml:space="preserve"> противопожарные)</w:t>
      </w:r>
    </w:p>
    <w:p w:rsidR="00845D75" w:rsidRDefault="00983CA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131 331,32 руб.</w:t>
      </w:r>
    </w:p>
    <w:p w:rsidR="00845D75" w:rsidRDefault="00983CA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«06» августа 2024г. на официальном сайте единой информационной системы в сфере закупок http://zakupki.gov.ru/, а также на сайт</w:t>
      </w:r>
      <w:r>
        <w:t>е электронной площадки АО «ЕЭТП» http://roseltorg.ru.</w:t>
      </w:r>
    </w:p>
    <w:p w:rsidR="00845D75" w:rsidRDefault="00983CA1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:rsidR="00845D75" w:rsidRDefault="00983CA1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</w:t>
      </w:r>
      <w:r>
        <w:t>ной заявки на участие в нем, на основании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845D75" w:rsidRDefault="00983CA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</w:t>
      </w:r>
      <w:r>
        <w:t xml:space="preserve">лощадки АО «ЕЭТП», подписан уполномоченным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845D75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5A2F0"/>
    <w:multiLevelType w:val="multilevel"/>
    <w:tmpl w:val="2556DF6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75"/>
    <w:rsid w:val="00845D75"/>
    <w:rsid w:val="009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2024-08-20T09:26:00Z</dcterms:created>
  <dcterms:modified xsi:type="dcterms:W3CDTF">2024-08-20T09:26:00Z</dcterms:modified>
</cp:coreProperties>
</file>