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99" w:rsidRDefault="002B05B4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0127100007724000029</w:t>
      </w:r>
    </w:p>
    <w:p w:rsidR="009D7399" w:rsidRDefault="009D7399"/>
    <w:p w:rsidR="009D7399" w:rsidRDefault="002B05B4">
      <w:pPr>
        <w:jc w:val="right"/>
      </w:pPr>
      <w:r>
        <w:t>Дата подведения итогов определения поставщика (подрядчика, исполнителя): 19.06.2024г.</w:t>
      </w:r>
    </w:p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D7399" w:rsidRDefault="002B05B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0127100007724000029</w:t>
      </w:r>
    </w:p>
    <w:p w:rsidR="009D7399" w:rsidRDefault="002B05B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D7399" w:rsidRDefault="002B05B4">
      <w:pPr>
        <w:jc w:val="both"/>
      </w:pPr>
      <w:r>
        <w:t>УПРАВЛЕНИЕ СУДЕБНОГО ДЕПАРТАМЕНТА В БРЯНСКОЙ ОБЛАСТИ</w:t>
      </w:r>
    </w:p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D7399" w:rsidRDefault="002B05B4">
      <w:pPr>
        <w:jc w:val="both"/>
      </w:pPr>
      <w:r>
        <w:t>УПРАВЛЕНИЕ СУДЕБНОГО ДЕПАРТАМЕНТА В БРЯНСКОЙ ОБЛАСТИ</w:t>
      </w:r>
    </w:p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241320100512432570100100090010000244</w:t>
      </w:r>
    </w:p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подписке и доставке периодических печатных изданий во втором полугодии 20</w:t>
      </w:r>
      <w:r>
        <w:t>24 года в районных (городских) судах г. Брянска и Брянской области</w:t>
      </w:r>
    </w:p>
    <w:p w:rsidR="009D7399" w:rsidRDefault="002B05B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34 751,64 руб.</w:t>
      </w:r>
    </w:p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«10» июня 2024г. на официальном сайте единой информационной системы в сфере закупок http://zakupki.gov.ru/, а так</w:t>
      </w:r>
      <w:r>
        <w:t>же на сайте электронной площадки АО «ЕЭТП» http://roseltorg.ru.</w:t>
      </w:r>
    </w:p>
    <w:p w:rsidR="009D7399" w:rsidRDefault="002B05B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035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  <w:tr w:rsidR="009D7399">
        <w:tc>
          <w:tcPr>
            <w:tcW w:w="6000" w:type="dxa"/>
            <w:vAlign w:val="center"/>
          </w:tcPr>
          <w:p w:rsidR="009D7399" w:rsidRDefault="002B05B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9D7399" w:rsidRDefault="002B05B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D7399" w:rsidRDefault="002B05B4">
            <w:pPr>
              <w:jc w:val="center"/>
            </w:pPr>
            <w:r>
              <w:t>Да</w:t>
            </w:r>
          </w:p>
        </w:tc>
      </w:tr>
    </w:tbl>
    <w:p w:rsidR="009D7399" w:rsidRDefault="009D7399"/>
    <w:p w:rsidR="009D7399" w:rsidRDefault="002B05B4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</w:t>
      </w:r>
      <w:r>
        <w:t>акупке, а также информацию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9868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9D7399">
        <w:tc>
          <w:tcPr>
            <w:tcW w:w="13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 xml:space="preserve">Идентификационный номер </w:t>
            </w:r>
            <w:r>
              <w:rPr>
                <w:b/>
                <w:bCs/>
              </w:rPr>
              <w:t>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</w:t>
            </w:r>
            <w:r>
              <w:rPr>
                <w:b/>
                <w:bCs/>
              </w:rPr>
              <w:t>купке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D7399">
        <w:tc>
          <w:tcPr>
            <w:tcW w:w="1350" w:type="dxa"/>
            <w:vMerge w:val="restart"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1350" w:type="dxa"/>
            <w:vMerge w:val="restart"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</w:t>
            </w:r>
            <w:r>
              <w:t xml:space="preserve"> Николаевич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lastRenderedPageBreak/>
              <w:t>794541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7945</w:t>
            </w:r>
            <w:r>
              <w:t>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D7399"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1350" w:type="dxa"/>
            <w:vMerge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D7399" w:rsidRDefault="002B05B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D7399" w:rsidRDefault="002B05B4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203"/>
        <w:tblW w:w="0" w:type="auto"/>
        <w:tblInd w:w="25" w:type="dxa"/>
        <w:tblLook w:val="04A0" w:firstRow="1" w:lastRow="0" w:firstColumn="1" w:lastColumn="0" w:noHBand="0" w:noVBand="1"/>
      </w:tblPr>
      <w:tblGrid>
        <w:gridCol w:w="1993"/>
        <w:gridCol w:w="2069"/>
        <w:gridCol w:w="2936"/>
        <w:gridCol w:w="2949"/>
      </w:tblGrid>
      <w:tr w:rsidR="009D7399">
        <w:tc>
          <w:tcPr>
            <w:tcW w:w="210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Идентификационный но</w:t>
            </w:r>
            <w:r>
              <w:rPr>
                <w:b/>
                <w:bCs/>
              </w:rPr>
              <w:t>мер заявки</w:t>
            </w:r>
          </w:p>
        </w:tc>
        <w:tc>
          <w:tcPr>
            <w:tcW w:w="320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9D7399" w:rsidRDefault="002B05B4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9D7399">
        <w:tc>
          <w:tcPr>
            <w:tcW w:w="2100" w:type="dxa"/>
            <w:vAlign w:val="center"/>
          </w:tcPr>
          <w:p w:rsidR="009D7399" w:rsidRDefault="002B05B4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9D7399" w:rsidRDefault="002B05B4">
            <w:pPr>
              <w:jc w:val="center"/>
            </w:pPr>
            <w:r>
              <w:t>794541</w:t>
            </w:r>
          </w:p>
        </w:tc>
        <w:tc>
          <w:tcPr>
            <w:tcW w:w="3200" w:type="dxa"/>
            <w:vAlign w:val="center"/>
          </w:tcPr>
          <w:p w:rsidR="009D7399" w:rsidRDefault="002B05B4">
            <w:pPr>
              <w:jc w:val="center"/>
            </w:pPr>
            <w:r>
              <w:t>11.06.2024 11:41:22 (MCK +0)</w:t>
            </w:r>
          </w:p>
        </w:tc>
        <w:tc>
          <w:tcPr>
            <w:tcW w:w="3150" w:type="dxa"/>
            <w:vAlign w:val="center"/>
          </w:tcPr>
          <w:p w:rsidR="009D7399" w:rsidRDefault="002B05B4">
            <w:pPr>
              <w:jc w:val="center"/>
            </w:pPr>
            <w:r>
              <w:t>34 751,64</w:t>
            </w:r>
          </w:p>
        </w:tc>
      </w:tr>
    </w:tbl>
    <w:p w:rsidR="009D7399" w:rsidRDefault="009D7399"/>
    <w:p w:rsidR="009D7399" w:rsidRDefault="002B05B4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794541, по начальной (максимальной) цене контракта 34 751,64 руб. (Тридцать четыре тысячи семьсот пятьдесят один</w:t>
      </w:r>
      <w:r>
        <w:t xml:space="preserve"> рубль 64 копейки) в соответствии с пунктом 25 части 1 статьи 93 настоящего Федерального закона от 05 апреля 2013 г. № 44-ФЗ в порядке, установленном Федеральным законом.</w:t>
      </w:r>
      <w:proofErr w:type="gramEnd"/>
    </w:p>
    <w:p w:rsidR="009D7399" w:rsidRDefault="002B05B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</w:t>
      </w:r>
      <w:r>
        <w:t xml:space="preserve">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</w:t>
      </w:r>
      <w:r>
        <w:t>roseltorg.ru.</w:t>
      </w:r>
    </w:p>
    <w:p w:rsidR="009D7399" w:rsidRDefault="002B05B4">
      <w:r>
        <w:br w:type="page"/>
      </w:r>
    </w:p>
    <w:p w:rsidR="009D7399" w:rsidRDefault="002B05B4">
      <w:r>
        <w:lastRenderedPageBreak/>
        <w:br/>
      </w:r>
      <w:r>
        <w:br/>
      </w:r>
      <w:r>
        <w:t>Документ подписан электронной подписью</w:t>
      </w:r>
    </w:p>
    <w:p w:rsidR="009D7399" w:rsidRDefault="002B05B4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2784"/>
        <w:gridCol w:w="3426"/>
        <w:gridCol w:w="1855"/>
      </w:tblGrid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9D7399" w:rsidRDefault="002B05B4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9D7399" w:rsidRDefault="002B05B4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9D7399" w:rsidRDefault="002B05B4">
            <w:r>
              <w:rPr>
                <w:b/>
                <w:bCs/>
              </w:rPr>
              <w:t>Дата и время подписания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Председатель комиссии</w:t>
            </w:r>
          </w:p>
        </w:tc>
        <w:tc>
          <w:tcPr>
            <w:tcW w:w="3000" w:type="dxa"/>
          </w:tcPr>
          <w:p w:rsidR="009D7399" w:rsidRDefault="002B05B4">
            <w:proofErr w:type="spellStart"/>
            <w:r>
              <w:t>Хачко</w:t>
            </w:r>
            <w:proofErr w:type="spellEnd"/>
            <w:r>
              <w:t xml:space="preserve"> Елизавета Анатольевна,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49AED395AE71C356BEAD46CCA0BB8423, Действителен с 13.09.2023 по 06.12.2024</w:t>
            </w:r>
          </w:p>
        </w:tc>
        <w:tc>
          <w:tcPr>
            <w:tcW w:w="2000" w:type="dxa"/>
          </w:tcPr>
          <w:p w:rsidR="009D7399" w:rsidRDefault="002B05B4">
            <w:r>
              <w:t>19.06.2024 10:37:53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Зам. председателя комиссии</w:t>
            </w:r>
          </w:p>
        </w:tc>
        <w:tc>
          <w:tcPr>
            <w:tcW w:w="3000" w:type="dxa"/>
          </w:tcPr>
          <w:p w:rsidR="009D7399" w:rsidRDefault="002B05B4">
            <w:r>
              <w:t>Серегин Евгений Петрович,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BB8F6CE99E8E6AD0198F1D8770D361F6, Действителен с 13.09.</w:t>
            </w:r>
            <w:r>
              <w:t>2023 по 06.12.2024</w:t>
            </w:r>
          </w:p>
        </w:tc>
        <w:tc>
          <w:tcPr>
            <w:tcW w:w="2000" w:type="dxa"/>
          </w:tcPr>
          <w:p w:rsidR="009D7399" w:rsidRDefault="002B05B4">
            <w:r>
              <w:t>19.06.2024 10:39:14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Член комиссии</w:t>
            </w:r>
          </w:p>
        </w:tc>
        <w:tc>
          <w:tcPr>
            <w:tcW w:w="3000" w:type="dxa"/>
          </w:tcPr>
          <w:p w:rsidR="009D7399" w:rsidRDefault="002B05B4">
            <w:proofErr w:type="spellStart"/>
            <w:r>
              <w:t>Балыко</w:t>
            </w:r>
            <w:proofErr w:type="spellEnd"/>
            <w:r>
              <w:t xml:space="preserve"> Анатолий Николаевич,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649B3C8DB75D634C4942D50FDE6AD927, Действителен с 13.09.2023 по 06.12.2024</w:t>
            </w:r>
          </w:p>
        </w:tc>
        <w:tc>
          <w:tcPr>
            <w:tcW w:w="2000" w:type="dxa"/>
          </w:tcPr>
          <w:p w:rsidR="009D7399" w:rsidRDefault="002B05B4">
            <w:r>
              <w:t>19.06.2024 10:43:50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Член комиссии</w:t>
            </w:r>
          </w:p>
        </w:tc>
        <w:tc>
          <w:tcPr>
            <w:tcW w:w="3000" w:type="dxa"/>
          </w:tcPr>
          <w:p w:rsidR="009D7399" w:rsidRDefault="002B05B4">
            <w:r>
              <w:t>Радченко Гал</w:t>
            </w:r>
            <w:r>
              <w:t>ина Васильевна,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CBF303FC9D399CEBEAF410C5F2D99FBC, Действителен с 13.09.2023 по 06.12.2024</w:t>
            </w:r>
          </w:p>
        </w:tc>
        <w:tc>
          <w:tcPr>
            <w:tcW w:w="2000" w:type="dxa"/>
          </w:tcPr>
          <w:p w:rsidR="009D7399" w:rsidRDefault="002B05B4">
            <w:r>
              <w:t>19.06.2024 10:46:46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Член комиссии</w:t>
            </w:r>
          </w:p>
        </w:tc>
        <w:tc>
          <w:tcPr>
            <w:tcW w:w="3000" w:type="dxa"/>
          </w:tcPr>
          <w:p w:rsidR="009D7399" w:rsidRDefault="002B05B4">
            <w:r>
              <w:t>Пронина Ольга Александровна,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8151F8029C478F2C242FA5616F5C587C, Действителен с 20.10.2023 по 12.01.2025</w:t>
            </w:r>
          </w:p>
        </w:tc>
        <w:tc>
          <w:tcPr>
            <w:tcW w:w="2000" w:type="dxa"/>
          </w:tcPr>
          <w:p w:rsidR="009D7399" w:rsidRDefault="002B05B4">
            <w:r>
              <w:t>19.06.2024 10:49:32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Член комиссии</w:t>
            </w:r>
          </w:p>
        </w:tc>
        <w:tc>
          <w:tcPr>
            <w:tcW w:w="3000" w:type="dxa"/>
          </w:tcPr>
          <w:p w:rsidR="009D7399" w:rsidRDefault="002B05B4">
            <w:r>
              <w:t>Ульянова Марина Львовна, УПРАВЛЕНИЕ СУДЕБНОГО ДЕПАРТАМЕНТА В БРЯН</w:t>
            </w:r>
            <w:r>
              <w:t>СКОЙ ОБЛАСТИ</w:t>
            </w:r>
          </w:p>
        </w:tc>
        <w:tc>
          <w:tcPr>
            <w:tcW w:w="3000" w:type="dxa"/>
          </w:tcPr>
          <w:p w:rsidR="009D7399" w:rsidRDefault="002B05B4">
            <w:r>
              <w:t>38E51453B450E26C855ED0F14268E8DC, Действителен с 23.01.2024 по 17.04.2025</w:t>
            </w:r>
          </w:p>
        </w:tc>
        <w:tc>
          <w:tcPr>
            <w:tcW w:w="2000" w:type="dxa"/>
          </w:tcPr>
          <w:p w:rsidR="009D7399" w:rsidRDefault="002B05B4">
            <w:r>
              <w:t>19.06.2024 10:51:28</w:t>
            </w:r>
          </w:p>
        </w:tc>
      </w:tr>
      <w:tr w:rsidR="009D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9D7399" w:rsidRDefault="002B05B4">
            <w:r>
              <w:t>Секретарь комиссии</w:t>
            </w:r>
          </w:p>
        </w:tc>
        <w:tc>
          <w:tcPr>
            <w:tcW w:w="3000" w:type="dxa"/>
          </w:tcPr>
          <w:p w:rsidR="009D7399" w:rsidRDefault="002B05B4">
            <w:r>
              <w:t>Паршикова Ольга Ивановна,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9D7399" w:rsidRDefault="002B05B4">
            <w:r>
              <w:t>E4FE56BBD644A9C594B1232DB0F4016F, Действителен с 2</w:t>
            </w:r>
            <w:r>
              <w:t>6.12.2023 по 20.03.2025</w:t>
            </w:r>
          </w:p>
        </w:tc>
        <w:tc>
          <w:tcPr>
            <w:tcW w:w="2000" w:type="dxa"/>
          </w:tcPr>
          <w:p w:rsidR="009D7399" w:rsidRDefault="002B05B4">
            <w:r>
              <w:t>19.06.2024 10:55:09</w:t>
            </w:r>
          </w:p>
        </w:tc>
      </w:tr>
    </w:tbl>
    <w:p w:rsidR="00000000" w:rsidRDefault="002B05B4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AD7F"/>
    <w:multiLevelType w:val="multilevel"/>
    <w:tmpl w:val="F1304B2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99"/>
    <w:rsid w:val="002B05B4"/>
    <w:rsid w:val="009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358">
    <w:name w:val="style503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689">
    <w:name w:val="style986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03">
    <w:name w:val="style12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358">
    <w:name w:val="style503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689">
    <w:name w:val="style986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03">
    <w:name w:val="style12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2024-06-19T08:47:00Z</dcterms:created>
  <dcterms:modified xsi:type="dcterms:W3CDTF">2024-06-19T08:47:00Z</dcterms:modified>
</cp:coreProperties>
</file>