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4A" w:rsidRDefault="008E7A08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0127100007724000020</w:t>
      </w:r>
    </w:p>
    <w:p w:rsidR="003E6C4A" w:rsidRDefault="003E6C4A"/>
    <w:p w:rsidR="003E6C4A" w:rsidRDefault="008E7A08">
      <w:pPr>
        <w:jc w:val="right"/>
      </w:pPr>
      <w:r>
        <w:t>Дата подведения итогов определения поставщика (подрядчика, исполнителя): 15.05.2024г.</w:t>
      </w:r>
    </w:p>
    <w:p w:rsidR="003E6C4A" w:rsidRDefault="003E6C4A"/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3E6C4A" w:rsidRDefault="008E7A08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0127100007724000020</w:t>
      </w:r>
    </w:p>
    <w:p w:rsidR="003E6C4A" w:rsidRDefault="008E7A0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E6C4A" w:rsidRDefault="008E7A08">
      <w:pPr>
        <w:jc w:val="both"/>
      </w:pPr>
      <w:r>
        <w:t>УПРАВЛЕНИЕ СУДЕБНОГО ДЕПАРТАМЕНТА В БРЯНСКОЙ ОБЛАСТИ</w:t>
      </w:r>
    </w:p>
    <w:p w:rsidR="003E6C4A" w:rsidRDefault="003E6C4A"/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E6C4A" w:rsidRDefault="008E7A08">
      <w:pPr>
        <w:jc w:val="both"/>
      </w:pPr>
      <w:r>
        <w:t>УПРАВЛЕНИЕ СУДЕБНОГО ДЕПАРТАМЕНТА В БРЯНСКОЙ ОБЛАСТИ</w:t>
      </w:r>
    </w:p>
    <w:p w:rsidR="003E6C4A" w:rsidRDefault="003E6C4A"/>
    <w:p w:rsidR="003E6C4A" w:rsidRDefault="008E7A08">
      <w:pPr>
        <w:keepLines/>
        <w:numPr>
          <w:ilvl w:val="0"/>
          <w:numId w:val="1"/>
        </w:numPr>
        <w:spacing w:after="96"/>
      </w:pPr>
      <w:r>
        <w:t>Идентификационный код закупки: 241320100</w:t>
      </w:r>
      <w:r>
        <w:t>512432570100100380014339243</w:t>
      </w:r>
    </w:p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выборочному капитальному ремонту </w:t>
      </w:r>
      <w:proofErr w:type="spellStart"/>
      <w:r>
        <w:t>отмостки</w:t>
      </w:r>
      <w:proofErr w:type="spellEnd"/>
      <w:r>
        <w:t xml:space="preserve"> здания </w:t>
      </w:r>
      <w:proofErr w:type="spellStart"/>
      <w:r>
        <w:t>Брасовского</w:t>
      </w:r>
      <w:proofErr w:type="spellEnd"/>
      <w:r>
        <w:t xml:space="preserve"> районного суда Брянской области</w:t>
      </w:r>
    </w:p>
    <w:p w:rsidR="003E6C4A" w:rsidRDefault="008E7A0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716 276,86 руб.</w:t>
      </w:r>
    </w:p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«06» мая</w:t>
      </w:r>
      <w:r>
        <w:t xml:space="preserve">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3E6C4A" w:rsidRDefault="008E7A08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</w:t>
      </w:r>
      <w:r>
        <w:t>дной заявки.</w:t>
      </w:r>
    </w:p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 xml:space="preserve"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 44-ФЗ, определение поставщика </w:t>
      </w:r>
      <w:r>
        <w:t>(подрядчика, исполнителя) признается несостоявшимся.</w:t>
      </w:r>
    </w:p>
    <w:p w:rsidR="003E6C4A" w:rsidRDefault="008E7A08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уполномоченным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</w:t>
      </w:r>
      <w:r>
        <w:t>ощадки АО «ЕЭТП» по адресу в сети «Интернет»: http://roseltorg.ru.</w:t>
      </w:r>
    </w:p>
    <w:sectPr w:rsidR="003E6C4A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22E1"/>
    <w:multiLevelType w:val="multilevel"/>
    <w:tmpl w:val="C86A089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4A"/>
    <w:rsid w:val="003E6C4A"/>
    <w:rsid w:val="008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2024-05-15T11:40:00Z</cp:lastPrinted>
  <dcterms:created xsi:type="dcterms:W3CDTF">2024-05-15T11:43:00Z</dcterms:created>
  <dcterms:modified xsi:type="dcterms:W3CDTF">2024-05-15T11:43:00Z</dcterms:modified>
</cp:coreProperties>
</file>