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B8" w:rsidRDefault="00BE2352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0127100007724000015</w:t>
      </w:r>
    </w:p>
    <w:p w:rsidR="00021BB8" w:rsidRDefault="00021BB8"/>
    <w:p w:rsidR="00021BB8" w:rsidRDefault="00BE2352">
      <w:pPr>
        <w:jc w:val="right"/>
      </w:pPr>
      <w:r>
        <w:t>Дата подведения итогов определения поставщика (подрядчика, исполнителя): 07.05.2024г.</w:t>
      </w:r>
    </w:p>
    <w:p w:rsidR="00021BB8" w:rsidRDefault="00021BB8"/>
    <w:p w:rsidR="00021BB8" w:rsidRDefault="00BE2352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21BB8" w:rsidRDefault="00BE2352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0127100007724000015</w:t>
      </w:r>
    </w:p>
    <w:p w:rsidR="00021BB8" w:rsidRDefault="00BE2352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21BB8" w:rsidRDefault="00BE2352">
      <w:pPr>
        <w:jc w:val="both"/>
      </w:pPr>
      <w:r>
        <w:t>УПРАВЛЕНИЕ СУДЕБНОГО ДЕПАРТАМЕНТА В БРЯНСКОЙ ОБЛАСТИ</w:t>
      </w:r>
    </w:p>
    <w:p w:rsidR="00021BB8" w:rsidRDefault="00021BB8"/>
    <w:p w:rsidR="00021BB8" w:rsidRDefault="00BE2352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21BB8" w:rsidRDefault="00BE2352">
      <w:pPr>
        <w:jc w:val="both"/>
      </w:pPr>
      <w:r>
        <w:t>УПРАВЛЕНИЕ СУДЕБНОГО ДЕПАРТАМЕНТА В БРЯНСКОЙ ОБЛАСТИ</w:t>
      </w:r>
    </w:p>
    <w:p w:rsidR="00021BB8" w:rsidRDefault="00021BB8"/>
    <w:p w:rsidR="00021BB8" w:rsidRDefault="00BE2352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241320100512432570100100190020000244</w:t>
      </w:r>
    </w:p>
    <w:p w:rsidR="00021BB8" w:rsidRDefault="00BE2352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знаков почтовой оплаты: почтовых марок для районных (городских) судов г. Брянска и</w:t>
      </w:r>
      <w:r>
        <w:t xml:space="preserve"> Брянской области и УСД в Брянской области</w:t>
      </w:r>
    </w:p>
    <w:p w:rsidR="00021BB8" w:rsidRDefault="00BE2352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292 000,00 руб.</w:t>
      </w:r>
    </w:p>
    <w:p w:rsidR="00021BB8" w:rsidRDefault="00BE2352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«19» апреля 2024г. на официальном сайте единой информационной системы в сфере закупок http://zakupki.gov.ru/, а также на сайте электронн</w:t>
      </w:r>
      <w:r>
        <w:t>ой площадки АО «ЕЭТП» http://roseltorg.ru.</w:t>
      </w:r>
    </w:p>
    <w:p w:rsidR="00021BB8" w:rsidRDefault="00BE2352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5006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021BB8">
        <w:tc>
          <w:tcPr>
            <w:tcW w:w="600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21BB8">
        <w:tc>
          <w:tcPr>
            <w:tcW w:w="6000" w:type="dxa"/>
            <w:vAlign w:val="center"/>
          </w:tcPr>
          <w:p w:rsidR="00021BB8" w:rsidRDefault="00BE235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21BB8" w:rsidRDefault="00BE235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21BB8" w:rsidRDefault="00BE2352">
            <w:pPr>
              <w:jc w:val="center"/>
            </w:pPr>
            <w:r>
              <w:t>Да</w:t>
            </w:r>
          </w:p>
        </w:tc>
      </w:tr>
      <w:tr w:rsidR="00021BB8">
        <w:tc>
          <w:tcPr>
            <w:tcW w:w="6000" w:type="dxa"/>
            <w:vAlign w:val="center"/>
          </w:tcPr>
          <w:p w:rsidR="00021BB8" w:rsidRDefault="00BE2352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021BB8" w:rsidRDefault="00BE2352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21BB8" w:rsidRDefault="00BE2352">
            <w:pPr>
              <w:jc w:val="center"/>
            </w:pPr>
            <w:r>
              <w:t>Да</w:t>
            </w:r>
          </w:p>
        </w:tc>
      </w:tr>
      <w:tr w:rsidR="00021BB8">
        <w:tc>
          <w:tcPr>
            <w:tcW w:w="6000" w:type="dxa"/>
            <w:vAlign w:val="center"/>
          </w:tcPr>
          <w:p w:rsidR="00021BB8" w:rsidRDefault="00BE235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21BB8" w:rsidRDefault="00BE235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21BB8" w:rsidRDefault="00BE2352">
            <w:pPr>
              <w:jc w:val="center"/>
            </w:pPr>
            <w:r>
              <w:t>Да</w:t>
            </w:r>
          </w:p>
        </w:tc>
      </w:tr>
      <w:tr w:rsidR="00021BB8">
        <w:tc>
          <w:tcPr>
            <w:tcW w:w="6000" w:type="dxa"/>
            <w:vAlign w:val="center"/>
          </w:tcPr>
          <w:p w:rsidR="00021BB8" w:rsidRDefault="00BE235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021BB8" w:rsidRDefault="00BE235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21BB8" w:rsidRDefault="00BE2352">
            <w:pPr>
              <w:jc w:val="center"/>
            </w:pPr>
            <w:r>
              <w:t>Да</w:t>
            </w:r>
          </w:p>
        </w:tc>
      </w:tr>
      <w:tr w:rsidR="00021BB8">
        <w:tc>
          <w:tcPr>
            <w:tcW w:w="6000" w:type="dxa"/>
            <w:vAlign w:val="center"/>
          </w:tcPr>
          <w:p w:rsidR="00021BB8" w:rsidRDefault="00BE235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021BB8" w:rsidRDefault="00BE235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21BB8" w:rsidRDefault="00BE2352">
            <w:pPr>
              <w:jc w:val="center"/>
            </w:pPr>
            <w:r>
              <w:t>Да</w:t>
            </w:r>
          </w:p>
        </w:tc>
      </w:tr>
    </w:tbl>
    <w:p w:rsidR="00021BB8" w:rsidRDefault="00021BB8"/>
    <w:p w:rsidR="00021BB8" w:rsidRDefault="00BE2352"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021BB8" w:rsidRDefault="00021BB8"/>
    <w:p w:rsidR="00021BB8" w:rsidRDefault="00BE2352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</w:t>
      </w:r>
      <w:r>
        <w:t xml:space="preserve"> основании пункта 1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021BB8" w:rsidRDefault="00BE2352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</w:t>
      </w:r>
      <w:r>
        <w:t>ормацию и документы, предусмотренные пунктом 2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4050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021BB8">
        <w:tc>
          <w:tcPr>
            <w:tcW w:w="135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</w:t>
            </w:r>
            <w:r>
              <w:rPr>
                <w:b/>
                <w:bCs/>
              </w:rPr>
              <w:t xml:space="preserve">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Член комиссии</w:t>
            </w:r>
            <w:r>
              <w:rPr>
                <w:b/>
                <w:bCs/>
              </w:rPr>
              <w:t xml:space="preserve"> по осуществлению закупок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21BB8">
        <w:tc>
          <w:tcPr>
            <w:tcW w:w="1350" w:type="dxa"/>
            <w:vMerge w:val="restart"/>
            <w:vAlign w:val="center"/>
          </w:tcPr>
          <w:p w:rsidR="00021BB8" w:rsidRDefault="00BE2352">
            <w:pPr>
              <w:jc w:val="center"/>
            </w:pPr>
            <w:r>
              <w:t>651970</w:t>
            </w:r>
          </w:p>
        </w:tc>
        <w:tc>
          <w:tcPr>
            <w:tcW w:w="1350" w:type="dxa"/>
            <w:vMerge w:val="restart"/>
            <w:vAlign w:val="center"/>
          </w:tcPr>
          <w:p w:rsidR="00021BB8" w:rsidRDefault="00BE2352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21BB8" w:rsidRDefault="00BE235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021BB8">
        <w:tc>
          <w:tcPr>
            <w:tcW w:w="1350" w:type="dxa"/>
            <w:vMerge/>
            <w:vAlign w:val="center"/>
          </w:tcPr>
          <w:p w:rsidR="00021BB8" w:rsidRDefault="00BE2352">
            <w:pPr>
              <w:jc w:val="center"/>
            </w:pPr>
            <w:r>
              <w:t>651970</w:t>
            </w:r>
          </w:p>
        </w:tc>
        <w:tc>
          <w:tcPr>
            <w:tcW w:w="1350" w:type="dxa"/>
            <w:vMerge/>
            <w:vAlign w:val="center"/>
          </w:tcPr>
          <w:p w:rsidR="00021BB8" w:rsidRDefault="00BE235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21BB8" w:rsidRDefault="00BE235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021BB8">
        <w:tc>
          <w:tcPr>
            <w:tcW w:w="1350" w:type="dxa"/>
            <w:vMerge/>
            <w:vAlign w:val="center"/>
          </w:tcPr>
          <w:p w:rsidR="00021BB8" w:rsidRDefault="00BE2352">
            <w:pPr>
              <w:jc w:val="center"/>
            </w:pPr>
            <w:r>
              <w:t>651970</w:t>
            </w:r>
          </w:p>
        </w:tc>
        <w:tc>
          <w:tcPr>
            <w:tcW w:w="1350" w:type="dxa"/>
            <w:vMerge/>
            <w:vAlign w:val="center"/>
          </w:tcPr>
          <w:p w:rsidR="00021BB8" w:rsidRDefault="00BE235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21BB8" w:rsidRDefault="00BE235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021BB8">
        <w:tc>
          <w:tcPr>
            <w:tcW w:w="1350" w:type="dxa"/>
            <w:vMerge/>
            <w:vAlign w:val="center"/>
          </w:tcPr>
          <w:p w:rsidR="00021BB8" w:rsidRDefault="00BE2352">
            <w:pPr>
              <w:jc w:val="center"/>
            </w:pPr>
            <w:r>
              <w:t>651970</w:t>
            </w:r>
          </w:p>
        </w:tc>
        <w:tc>
          <w:tcPr>
            <w:tcW w:w="1350" w:type="dxa"/>
            <w:vMerge/>
            <w:vAlign w:val="center"/>
          </w:tcPr>
          <w:p w:rsidR="00021BB8" w:rsidRDefault="00BE235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21BB8" w:rsidRDefault="00BE235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021BB8">
        <w:tc>
          <w:tcPr>
            <w:tcW w:w="1350" w:type="dxa"/>
            <w:vMerge/>
            <w:vAlign w:val="center"/>
          </w:tcPr>
          <w:p w:rsidR="00021BB8" w:rsidRDefault="00BE2352">
            <w:pPr>
              <w:jc w:val="center"/>
            </w:pPr>
            <w:r>
              <w:t>651970</w:t>
            </w:r>
          </w:p>
        </w:tc>
        <w:tc>
          <w:tcPr>
            <w:tcW w:w="1350" w:type="dxa"/>
            <w:vMerge/>
            <w:vAlign w:val="center"/>
          </w:tcPr>
          <w:p w:rsidR="00021BB8" w:rsidRDefault="00BE235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21BB8" w:rsidRDefault="00BE235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21BB8" w:rsidRDefault="00BE2352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 закупки.</w:t>
            </w:r>
          </w:p>
        </w:tc>
      </w:tr>
    </w:tbl>
    <w:p w:rsidR="00021BB8" w:rsidRDefault="00021BB8"/>
    <w:p w:rsidR="00021BB8" w:rsidRDefault="00BE2352">
      <w:pPr>
        <w:keepLines/>
        <w:numPr>
          <w:ilvl w:val="0"/>
          <w:numId w:val="1"/>
        </w:numPr>
        <w:spacing w:after="96"/>
      </w:pPr>
      <w:r>
        <w:t>На основании</w:t>
      </w:r>
      <w:r>
        <w:t xml:space="preserve"> результатов рассмотрения заявки участника, члены комиссии присвоили порядковый номер:</w:t>
      </w:r>
    </w:p>
    <w:tbl>
      <w:tblPr>
        <w:tblStyle w:val="style41454"/>
        <w:tblW w:w="0" w:type="auto"/>
        <w:tblInd w:w="25" w:type="dxa"/>
        <w:tblLook w:val="04A0" w:firstRow="1" w:lastRow="0" w:firstColumn="1" w:lastColumn="0" w:noHBand="0" w:noVBand="1"/>
      </w:tblPr>
      <w:tblGrid>
        <w:gridCol w:w="1993"/>
        <w:gridCol w:w="2069"/>
        <w:gridCol w:w="2936"/>
        <w:gridCol w:w="2949"/>
      </w:tblGrid>
      <w:tr w:rsidR="00021BB8">
        <w:tc>
          <w:tcPr>
            <w:tcW w:w="210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021BB8" w:rsidRDefault="00BE2352">
            <w:pPr>
              <w:jc w:val="center"/>
            </w:pPr>
            <w:r>
              <w:rPr>
                <w:b/>
                <w:bCs/>
              </w:rPr>
              <w:t>Начальная (максимальная) цена контракта, руб.</w:t>
            </w:r>
          </w:p>
        </w:tc>
      </w:tr>
      <w:tr w:rsidR="00021BB8">
        <w:tc>
          <w:tcPr>
            <w:tcW w:w="2100" w:type="dxa"/>
            <w:vAlign w:val="center"/>
          </w:tcPr>
          <w:p w:rsidR="00021BB8" w:rsidRDefault="00BE2352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021BB8" w:rsidRDefault="00BE2352">
            <w:pPr>
              <w:jc w:val="center"/>
            </w:pPr>
            <w:r>
              <w:t>651970</w:t>
            </w:r>
          </w:p>
        </w:tc>
        <w:tc>
          <w:tcPr>
            <w:tcW w:w="3200" w:type="dxa"/>
            <w:vAlign w:val="center"/>
          </w:tcPr>
          <w:p w:rsidR="00021BB8" w:rsidRDefault="00BE2352">
            <w:pPr>
              <w:jc w:val="center"/>
            </w:pPr>
            <w:r>
              <w:t>23.04.2024 10:41:24 (MCK +0)</w:t>
            </w:r>
          </w:p>
        </w:tc>
        <w:tc>
          <w:tcPr>
            <w:tcW w:w="3150" w:type="dxa"/>
            <w:vAlign w:val="center"/>
          </w:tcPr>
          <w:p w:rsidR="00021BB8" w:rsidRDefault="00BE2352">
            <w:pPr>
              <w:jc w:val="center"/>
            </w:pPr>
            <w:r>
              <w:t>292 000,00</w:t>
            </w:r>
          </w:p>
        </w:tc>
      </w:tr>
    </w:tbl>
    <w:p w:rsidR="00021BB8" w:rsidRDefault="00021BB8"/>
    <w:p w:rsidR="00021BB8" w:rsidRDefault="00BE2352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651970, по начальной (максимальной) цене контракта 292 000,00 руб. (дв</w:t>
      </w:r>
      <w:r>
        <w:t>ести девяносто две тысячи рублей 00 копеек) в соответствии с пунктом 25 части 1 статьи 93 настоящего Федерального закона от 05 апреля 2013 г. № 44-ФЗ в порядке, установленном Федеральным законом.</w:t>
      </w:r>
      <w:proofErr w:type="gramEnd"/>
    </w:p>
    <w:p w:rsidR="00021BB8" w:rsidRDefault="00BE2352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</w:t>
      </w:r>
      <w:r>
        <w:t xml:space="preserve">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</w:t>
      </w:r>
      <w:r>
        <w:t xml:space="preserve"> сети «Интернет»: http://roseltorg.ru.</w:t>
      </w:r>
    </w:p>
    <w:p w:rsidR="00021BB8" w:rsidRDefault="00BE2352">
      <w:r>
        <w:br w:type="page"/>
      </w:r>
    </w:p>
    <w:p w:rsidR="00021BB8" w:rsidRDefault="00BE2352">
      <w:r>
        <w:lastRenderedPageBreak/>
        <w:br/>
      </w:r>
      <w:r>
        <w:br/>
      </w:r>
      <w:r>
        <w:t>Документ подписан электронной подписью</w:t>
      </w:r>
    </w:p>
    <w:p w:rsidR="00021BB8" w:rsidRDefault="00BE2352">
      <w:r>
        <w:br/>
      </w:r>
    </w:p>
    <w:p w:rsidR="00000000" w:rsidRDefault="00BE2352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7918A5"/>
    <w:multiLevelType w:val="multilevel"/>
    <w:tmpl w:val="38DA8E1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B8"/>
    <w:rsid w:val="00021BB8"/>
    <w:rsid w:val="00B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5006">
    <w:name w:val="style350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0504">
    <w:name w:val="style405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454">
    <w:name w:val="style414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3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5006">
    <w:name w:val="style350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0504">
    <w:name w:val="style405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454">
    <w:name w:val="style414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3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2024-05-07T09:05:00Z</cp:lastPrinted>
  <dcterms:created xsi:type="dcterms:W3CDTF">2024-05-07T09:08:00Z</dcterms:created>
  <dcterms:modified xsi:type="dcterms:W3CDTF">2024-05-07T09:08:00Z</dcterms:modified>
</cp:coreProperties>
</file>