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Судебного департамента при Верховном Суде РФ от 31.07.2020 N 109</w:t>
              <w:br/>
              <w:t xml:space="preserve">(ред. от 18.01.2024)</w:t>
              <w:br/>
              <w:t xml:space="preserve">"Об утверждении Положения о специализированном жилищном фонде и порядке предоставления судьям служебных жилых помещений"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31 июля 2020 г. N 109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СПЕЦИАЛИЗИРОВАННОМ ЖИЛИЩНОМ ФОНДЕ И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СУДЬЯМ СЛУЖЕБНЫХ ЖИЛЫХ ПОМЕЩЕНИЙ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Судебного департамента при Верховном Суде РФ от 18.01.2024 N 16 &quot;О внесении изменений в Положение о специализированном жилищном фонде и порядке предоставления судьям служебных жилых помещений, утвержденное приказом Судебного департамента при Верховном Суде Российской Федерации от 31 июля 2020 г. N 109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18.01.2024 N 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Закон РФ от 26.06.1992 N 3132-1 (ред. от 28.12.2025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26 июня 1992 г. N 3132-1 "О статусе судей в Российской Федерации", Федеральным </w:t>
      </w:r>
      <w:hyperlink w:history="0" r:id="rId10" w:tooltip="Федеральный закон от 08.01.1998 N 7-ФЗ (ред. от 23.07.2025) &quot;О Судебном департаменте при Верховном Суд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января 1998 г. N 7-ФЗ "О Судебном департаменте при Верховном Суде Российской Федерации"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специализированном жилищном фонде и порядке предоставления судьям служебных жилых помещений.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Генеральный директор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июля 2020 г. N 109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Согласовано</w:t>
      </w:r>
    </w:p>
    <w:p>
      <w:pPr>
        <w:pStyle w:val="0"/>
        <w:jc w:val="right"/>
      </w:pPr>
      <w:r>
        <w:rPr>
          <w:sz w:val="20"/>
        </w:rPr>
        <w:t xml:space="preserve">постановлением Президиума Совета</w:t>
      </w:r>
    </w:p>
    <w:p>
      <w:pPr>
        <w:pStyle w:val="0"/>
        <w:jc w:val="right"/>
      </w:pPr>
      <w:r>
        <w:rPr>
          <w:sz w:val="20"/>
        </w:rPr>
        <w:t xml:space="preserve">судей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июля 2020 г. N 502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СПЕЦИАЛИЗИРОВАННОМ ЖИЛИЩНОМ ФОНДЕ И ПОРЯДКЕ</w:t>
      </w:r>
    </w:p>
    <w:p>
      <w:pPr>
        <w:pStyle w:val="2"/>
        <w:jc w:val="center"/>
      </w:pPr>
      <w:r>
        <w:rPr>
          <w:sz w:val="20"/>
        </w:rPr>
        <w:t xml:space="preserve">ПРЕДОСТАВЛЕНИЯ СУДЬЯМ СЛУЖЕБНЫХ ЖИЛЫХ ПОМЕЩЕНИЙ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Судебного департамента при Верховном Суде РФ от 18.01.2024 N 16 &quot;О внесении изменений в Положение о специализированном жилищном фонде и порядке предоставления судьям служебных жилых помещений, утвержденное приказом Судебного департамента при Верховном Суде Российской Федерации от 31 июля 2020 г. N 109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18.01.2024 N 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специализированном жилищном фонде и порядке предоставления судьям служебных жилых помещений (далее - Положение) устанавливает порядок формирования специализированного жилищного фонда в кассационных судах общей юрисдикции, кассационном военном суде, апелляционных судах общей юрисдикции, апелляционном военном суде,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 и специализированных арбитражных судах (далее - Суды) и управлениях Судебного департамента в субъектах Российской Федерации (далее - Управления), порядок предоставления служебных жилых помещений судьям, порядок пользования служебными жилыми помещениями и их освобождения, порядок исключения жилых помещений из специализированного жилищного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Настоящее Положение разработано в соответствии с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</w:t>
      </w:r>
      <w:hyperlink w:history="0" r:id="rId13" w:tooltip="Закон РФ от 26.06.1992 N 3132-1 (ред. от 28.12.2025) &quot;О статусе суде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от 26 июня 1992 г. N 3132-1 "О статусе судей в Российской Федерации", Федеральным конституционным </w:t>
      </w:r>
      <w:hyperlink w:history="0" r:id="rId14" w:tooltip="Федеральный конституционный закон от 28.04.1995 N 1-ФКЗ (ред. от 31.07.2023) &quot;Об арбитражных судах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 апреля 1995 г. N 1-ФКЗ "Об арбитражных судах в Российской Федерации", Федеральным конституционным </w:t>
      </w:r>
      <w:hyperlink w:history="0" r:id="rId15" w:tooltip="Федеральный конституционный закон от 23.06.1999 N 1-ФКЗ (ред. от 29.12.2025) &quot;О военных судах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июня 1999 г. N 1-ФКЗ "О военных судах Российской Федерации", Федеральным конституционным </w:t>
      </w:r>
      <w:hyperlink w:history="0" r:id="rId16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февраля 2011 г. N 1-ФКЗ "О судах общей юрисдикции в Российской Федерации", Федеральным </w:t>
      </w:r>
      <w:hyperlink w:history="0" r:id="rId17" w:tooltip="Федеральный закон от 17.12.1998 N 188-ФЗ (ред. от 23.07.2025) &quot;О мировых судьях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декабря 1998 г. N 188-ФЗ "О мировых судьях в Российской Федерации", Жилищным </w:t>
      </w:r>
      <w:hyperlink w:history="0" r:id="rId18" w:tooltip="&quot;Жилищный кодекс Российской Федерации&quot; от 29.12.2004 N 188-ФЗ (ред. от 29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19" w:tooltip="Постановление Правительства РФ от 12.09.2019 N 1189 &quot;Об утверждении Правил оплаты общей площади жилого помещения, превышающей размер общей площади жилого помещения, определенный на основании пунктов 7 - 10 статьи 19.1 Закона Российской Федерации &quot;О статусе судей в Российской Федер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12 сентября 2019 г. N 1189 "Об утверждении Правил оплаты общей площади жилого помещения, превышающей размер общей площади жилого помещения, определенный на основании пунктов 7 - 10 статьи 19.1 Закона Российской Федерации "О статусе судей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Под специализированным жилищным фондом понимается совокупность жилых помещений, принадлежащих соответствующему суду или Управлению на праве оперативного управления и отнесенных к специализированному жилищному фонду в соответствии с законодательством Российской Федерации и настоящим Положением.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Приобретение жилых помещений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Специализированный жилищный фонд может состоять как из жилых помещений, приобретенных Судами или Управлениями за счет средств федерального бюджета, так и переданных им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В целях подготовки предложений о распределении бюджетных средств на очередной год в порядке и сроки, установленные нормативными правовыми актами Судебного департамента, или по запросу Судебного департамента жилищными комиссиями Судов и Управлений определяется кандидатура судьи для возможного приобретения служебного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Выбранный в качестве кандидата судья представляет в жилищную комиссию Суда или Управления обновленный комплект документов, предусмотренных </w:t>
      </w:r>
      <w:hyperlink w:history="0" r:id="rId20" w:tooltip="Приказ Судебного департамента при Верховном Суде РФ от 07.06.2012 N 122 (ред. от 23.04.2020) &quot;Об утверждении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&quot; {КонсультантПлюс}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 в сроки, установленные жилищной комиссией Суда или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Копия учетного дела кандидата вместе с решением жилищной комиссии о выборе его в качестве кандидата для возможного приобретения служебного жилого помещения в очередном финансовом году и описью документов, находящихся в деле, направляется в Управление социальной защиты судей и государственных служащих Судебного департамента. Копия учетного дела должна быть прошита, пронумерована и заверена секретарем жилищной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Приобретение жилых помещений за счет выделенных на эти цели бюджетных средств осуществляется в порядке, установленном Жилищным </w:t>
      </w:r>
      <w:hyperlink w:history="0" r:id="rId21" w:tooltip="&quot;Жилищный кодекс Российской Федерации&quot; от 29.12.2004 N 188-ФЗ (ред. от 29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Отнесение жилого помещения к специализированному жилищному фонду с присвоением статуса "служебное" осуществляется в порядке, установленном </w:t>
      </w:r>
      <w:hyperlink w:history="0" r:id="rId22" w:tooltip="Постановление Правительства РФ от 26.01.2006 N 42 (ред. от 18.07.2016) &quot;Об утверждении Правил отнесения жилого помещения к специализированному жилищному фонду и типовых договоров найма специализированных жилых помещен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 января 2006 г.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После регистрации права оперативного управления в отношении жилого помещения Судом или Управлением в адрес соответствующего территориального управления Федерального агентства по управлению государственным имуществом (Росимущество) направляется пакет документов, необходимый для издания распоряжения о включении жилого помещения в специализированный жилищный фонд.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Использование жилого помещения в качестве служебного и его заселение допускается только после отнесения жилого помещения к специализированному жилищному фонду.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Использование служебных жилых помещений</w:t>
      </w:r>
    </w:p>
    <w:p>
      <w:pPr>
        <w:pStyle w:val="0"/>
        <w:jc w:val="both"/>
      </w:pPr>
      <w:r>
        <w:rPr>
          <w:sz w:val="20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0"/>
        </w:rPr>
        <w:t xml:space="preserve">3.1. Служебное жилое помещение предоставляется для временного проживания судье, не обеспеченному жилым помещением по месту нахождения суда и признанному таковым в соответствии с </w:t>
      </w:r>
      <w:hyperlink w:history="0" r:id="rId23" w:tooltip="Приказ Судебного департамента при Верховном Суде РФ от 07.06.2012 N 122 (ред. от 23.04.2020) &quot;Об утверждении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&quot; {КонсультантПлюс}">
        <w:r>
          <w:rPr>
            <w:sz w:val="20"/>
            <w:color w:val="0000ff"/>
          </w:rPr>
          <w:t xml:space="preserve">пунктом 2.2</w:t>
        </w:r>
      </w:hyperlink>
      <w:r>
        <w:rPr>
          <w:sz w:val="20"/>
        </w:rPr>
        <w:t xml:space="preserve">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При определении размера предоставляемого судье служебного жилого помещения применяются следующие нормы предоставления площади жилого помещения: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33 квадратных метра общей площади жилого помещения - на одного человека;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42 квадратных метра общей площади жилого помещения - на семью из двух человек;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18 квадратных метров общей площади жилого помещения на каждого члена семьи - на семью из трех и более человек.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служебного жилого помещения учитывается право судьи на дополнительную площадь жилого помещения в размере 20 квадратных метров общей площади жилого помещения.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 случае невозможности предоставления судье служебного жилого помещения по установленным </w:t>
      </w:r>
      <w:hyperlink w:history="0" w:anchor="P63" w:tooltip="3.2. При определении размера предоставляемого судье служебного жилого помещения применяются следующие нормы предоставления площади жилого помещения:">
        <w:r>
          <w:rPr>
            <w:sz w:val="20"/>
            <w:color w:val="0000ff"/>
          </w:rPr>
          <w:t xml:space="preserve">пунктом 3.2</w:t>
        </w:r>
      </w:hyperlink>
      <w:r>
        <w:rPr>
          <w:sz w:val="20"/>
        </w:rPr>
        <w:t xml:space="preserve"> настоящего Положения нормам допускается при его письменном согласии предоставление меньшего по площади служебного жилого помещения.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Решение о предоставлении служебного жилого помещения принимается соответствующей жилищной комиссией и оформляется приказом Суда или 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Владение и пользование служебным жилым помещением, предоставленным судье, осуществляется на основании договора найма служебного жилого помещения, составленного по </w:t>
      </w:r>
      <w:hyperlink w:history="0" r:id="rId24" w:tooltip="Постановление Правительства РФ от 26.01.2006 N 42 (ред. от 18.07.2016) &quot;Об утверждении Правил отнесения жилого помещения к специализированному жилищному фонду и типовых договоров найма специализированных жилых помещений&quot;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установленной постановлением Правительства Российской Федерации от 26 января 2006 г.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Договор найма служебного жилого помещения заключается в течение пяти рабочих дней с даты издания Судом или Управлением соответствующего приказа. Жилое помещение передается судье по акту приема-передачи, в котором фиксируется состояние помещения, наличие и состояние стационарного оборудования, мебели (при наличии) и так далее. Договор и акт приема-передачи подписываются в двух экземплярах.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Наниматель и члены его семьи, проживающие с ним, обязаны соблюдать условия договора найма служебного жилого помещения, своевременно вносить плату за жилое помещение и коммунальные услуги, бережно относиться к предоставленному служебному жилому помещению, поддерживать его в надлежащем состоянии, производить за свой счет текущий ремонт. Наниматель несет иные обязанности, предусмотренные законодательством.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В случае прекращения полномочий судьи и отчисления из штата соответствующего суда либо утраты оснований для предоставления ему служебного жилого помещения судья, которому было предоставлено служебное жилое помещение, обязан совместно с членами семьи освободить такое помещение в течение месяца с даты отчисления из штата суда либо утраты оснований для предоставления ему служебного жилого помещения, за исключением случаев, указанных в </w:t>
      </w:r>
      <w:hyperlink w:history="0" w:anchor="P85" w:tooltip="3.17. В случае назначения судьи, признанного на основании подпункта 1 пункта 20 статьи 19.1 Закона Российской Федерации от 26 июня 1992 г. N 3132-I &quot;О статусе судей в Российской Федерации&quot; не имеющим жилых помещений по месту нахождения суда и проживающего вместе с членами семьи в служебном жилом помещении, на должность судьи в суд, по месту нахождения которого Президентом Российской Федерации введен режим военного положения, режим максимального или среднего уровня реагирования, за членами семьи судьи сох...">
        <w:r>
          <w:rPr>
            <w:sz w:val="20"/>
            <w:color w:val="0000ff"/>
          </w:rPr>
          <w:t xml:space="preserve">пункте 3.17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Судебного департамента при Верховном Суде РФ от 18.01.2024 N 16 &quot;О внесении изменений в Положение о специализированном жилищном фонде и порядке предоставления судьям служебных жилых помещений, утвержденное приказом Судебного департамента при Верховном Суде Российской Федерации от 31 июля 2020 г. N 109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18.01.2024 N 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ухода (удаления) в отставку за судьями в отставке, состоящими на учете для получения единовременной социальной выплаты или жилого помещения в собственность и проживающими в служебных жилых помещениях, сохраняется право на проживание в этих жилых помещениях до получения единовременной социальной выплаты или жилого помещения в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За лицами, указанными в </w:t>
      </w:r>
      <w:hyperlink w:history="0" r:id="rId26" w:tooltip="Закон РФ от 26.06.1992 N 3132-1 (ред. от 28.12.2025) &quot;О статусе судей в Российской Федерации&quot; {КонсультантПлюс}">
        <w:r>
          <w:rPr>
            <w:sz w:val="20"/>
            <w:color w:val="0000ff"/>
          </w:rPr>
          <w:t xml:space="preserve">пункте 18 статьи 19.1</w:t>
        </w:r>
      </w:hyperlink>
      <w:r>
        <w:rPr>
          <w:sz w:val="20"/>
        </w:rPr>
        <w:t xml:space="preserve"> Закона Российской Федерации от 26 июня 1992 г. N 3132-1 "О статусе судей в Российской Федерации", состоящими совместно с судьей на учете и проживающими в служебных жилых помещениях, сохраняется право на проживание в этих жилых помещениях до получения единовременной социальной выплаты или жилого помещения в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Лица, проживающие в служебных жилых помещениях, получившие в соответствии со </w:t>
      </w:r>
      <w:hyperlink w:history="0" r:id="rId27" w:tooltip="Закон РФ от 26.06.1992 N 3132-1 (ред. от 28.12.2025) &quot;О статусе судей в Российской Федерации&quot; {КонсультантПлюс}">
        <w:r>
          <w:rPr>
            <w:sz w:val="20"/>
            <w:color w:val="0000ff"/>
          </w:rPr>
          <w:t xml:space="preserve">статьей 19.1</w:t>
        </w:r>
      </w:hyperlink>
      <w:r>
        <w:rPr>
          <w:sz w:val="20"/>
        </w:rPr>
        <w:t xml:space="preserve"> Закона Российской Федерации от 26 июня 1992 г. N 3132-1 "О статусе судей в Российской Федерации" единовременную социальную выплату или жилое помещение в собственность,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3.11. Наниматель и члены его семьи при освобождении служебного жилого помещения обязаны оплатить полученные во время проживания коммунальные услуги и иные платежи, связанные с использованием жилого помещения, сдать служебное жилое помещение представителям Суда или Управления по акту приема-передачи в надлежащем состоянии.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3.12. В случае отказа освободить служебное жилое помещение наниматель и члены его семьи, проживающие с ним, подлежат выселению в порядке, предусмотренном Жилищным </w:t>
      </w:r>
      <w:hyperlink w:history="0" r:id="rId28" w:tooltip="&quot;Жилищный кодекс Российской Федерации&quot; от 29.12.2004 N 188-ФЗ (ред. от 29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3.13. Освободившееся служебное жилое помещение используется для проживания судей, признанных не имеющими жилых помещений по месту нахождения суда, с учетом положений </w:t>
      </w:r>
      <w:hyperlink w:history="0" w:anchor="P62" w:tooltip="3.1. Служебное жилое помещение предоставляется для временного проживания судье, не обеспеченному жилым помещением по месту нахождения суда и признанному таковым в соответствии с пунктом 2.2 Положения о порядке признания судей нуждающимися в жилых помещениях и не имеющими жилых помещений по месту нахождения суда, принятия таких судей на учет, снятия их с учета и ведения соответствующих видов учета.">
        <w:r>
          <w:rPr>
            <w:sz w:val="20"/>
            <w:color w:val="0000ff"/>
          </w:rPr>
          <w:t xml:space="preserve">пунктов 3.1</w:t>
        </w:r>
      </w:hyperlink>
      <w:r>
        <w:rPr>
          <w:sz w:val="20"/>
        </w:rPr>
        <w:t xml:space="preserve"> - </w:t>
      </w:r>
      <w:hyperlink w:history="0" w:anchor="P69" w:tooltip="3.4. Решение о предоставлении служебного жилого помещения принимается соответствующей жилищной комиссией и оформляется приказом Суда или Управления.">
        <w:r>
          <w:rPr>
            <w:sz w:val="20"/>
            <w:color w:val="0000ff"/>
          </w:rPr>
          <w:t xml:space="preserve">3.4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3.14. В случае изменения условий, на основании которых судья признан нуждающимся в жилом помещении по месту нахождения суда, он в 15-дневный срок информирует об этом жилищную комиссию Суда или Управления и представляет обновленные документы, подтверждающие произошедшие изменения, в течение 30 дней с даты, когда произошли соответствующие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3.15. В случае изменения условий, влияющих на размер служебного жилого помещения, предоставленного судье, признанному нуждающимся в жилом помещении по месту нахождения суда, по договору найма служебного жилого помещения, жилищная комиссия Суда или Управления рассматривает вопрос о возможности дальнейшего использования данного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3.16. В случае отсутствия на учете в качестве не имеющих жилых помещений по месту нахождения суда судей соответствующего суда либо в случае отсутствия согласия, предусмотренного </w:t>
      </w:r>
      <w:hyperlink w:history="0" w:anchor="P68" w:tooltip="3.3. В случае невозможности предоставления судье служебного жилого помещения по установленным пунктом 3.2 настоящего Положения нормам допускается при его письменном согласии предоставление меньшего по площади служебного жилого помещения.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Положения, в целях экономии бюджетных средств незаселенное служебное жилое помещение может быть в порядке исключения использовано для проживания федеральных государственных гражданских служащих соответствующего суда. При этом с федеральным государственным гражданским служащим заключается договор найма служебного жилого помещения с обязательным условием освобождения указанного жилого помещения в течение месяца в случае появления в суде судей, принятых на учет в качестве не имеющих жилых помещений по месту нахождения суда либо представивших согласие, предусмотренное </w:t>
      </w:r>
      <w:hyperlink w:history="0" w:anchor="P68" w:tooltip="3.3. В случае невозможности предоставления судье служебного жилого помещения по установленным пунктом 3.2 настоящего Положения нормам допускается при его письменном согласии предоставление меньшего по площади служебного жилого помещения.">
        <w:r>
          <w:rPr>
            <w:sz w:val="20"/>
            <w:color w:val="0000ff"/>
          </w:rPr>
          <w:t xml:space="preserve">пунктом 3.3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предоставлении служебного жилого помещения федеральному государственному гражданскому служащему также принимается соответствующей жилищной комиссией и оформляется приказом Суда или Управления. Договор найма служебного жилого помещения заключается в порядке, предусмотренном </w:t>
      </w:r>
      <w:hyperlink w:history="0" w:anchor="P71" w:tooltip="3.6. Договор найма служебного жилого помещения заключается в течение пяти рабочих дней с даты издания Судом или Управлением соответствующего приказа. Жилое помещение передается судье по акту приема-передачи, в котором фиксируется состояние помещения, наличие и состояние стационарного оборудования, мебели (при наличии) и так далее. Договор и акт приема-передачи подписываются в двух экземплярах.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настоящего Положения.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3.17. В случае назначения судьи, признанного на основании </w:t>
      </w:r>
      <w:hyperlink w:history="0" r:id="rId29" w:tooltip="Закон РФ от 26.06.1992 N 3132-1 (ред. от 28.12.2025) &quot;О статусе судей в Российской Федерации&quot; {КонсультантПлюс}">
        <w:r>
          <w:rPr>
            <w:sz w:val="20"/>
            <w:color w:val="0000ff"/>
          </w:rPr>
          <w:t xml:space="preserve">подпункта 1 пункта 20 статьи 19.1</w:t>
        </w:r>
      </w:hyperlink>
      <w:r>
        <w:rPr>
          <w:sz w:val="20"/>
        </w:rPr>
        <w:t xml:space="preserve"> Закона Российской Федерации от 26 июня 1992 г. N 3132-I "О статусе судей в Российской Федерации" не имеющим жилых помещений по месту нахождения суда и проживающего вместе с членами семьи в служебном жилом помещении, на должность судьи в суд, по месту нахождения которого Президентом Российской Федерации введен режим военного положения, режим максимального или среднего уровня реагирования, за членами семьи судьи сохраняется право проживания в служебном жилом помещении, предоставленном судье ранее по месту нахождения суда, из штата которого он отчислен, до отмены режима военного положения, режима максимального или среднего уровня реагирования.</w:t>
      </w:r>
    </w:p>
    <w:p>
      <w:pPr>
        <w:pStyle w:val="0"/>
        <w:jc w:val="both"/>
      </w:pPr>
      <w:r>
        <w:rPr>
          <w:sz w:val="20"/>
        </w:rPr>
        <w:t xml:space="preserve">(п. 3.17 введен </w:t>
      </w:r>
      <w:hyperlink w:history="0" r:id="rId30" w:tooltip="Приказ Судебного департамента при Верховном Суде РФ от 18.01.2024 N 16 &quot;О внесении изменений в Положение о специализированном жилищном фонде и порядке предоставления судьям служебных жилых помещений, утвержденное приказом Судебного департамента при Верховном Суде Российской Федерации от 31 июля 2020 г. N 109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Судебного департамента при Верховном Суде РФ от 18.01.2024 N 16)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Исключение жилых помещений из специализированного</w:t>
      </w:r>
    </w:p>
    <w:p>
      <w:pPr>
        <w:pStyle w:val="2"/>
        <w:jc w:val="center"/>
      </w:pPr>
      <w:r>
        <w:rPr>
          <w:sz w:val="20"/>
        </w:rPr>
        <w:t xml:space="preserve">жилищного фонда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В случае принятия Комиссией Судебного департамента по рассмотрению вопросов предоставления единовременной социальной выплаты или жилых помещений в собственность решения о передаче жилого помещения в собственность лицу, указанному в </w:t>
      </w:r>
      <w:hyperlink w:history="0" r:id="rId31" w:tooltip="Приказ Судебного департамента при Верховном Суде РФ от 31.07.2020 N 108 (ред. от 18.01.2024) &quot;Об утверждении Положения о порядке предоставления судьям единовременной социальной выплаты или жилых помещений в собственность&quot; {КонсультантПлюс}">
        <w:r>
          <w:rPr>
            <w:sz w:val="20"/>
            <w:color w:val="0000ff"/>
          </w:rPr>
          <w:t xml:space="preserve">п. 1.3</w:t>
        </w:r>
      </w:hyperlink>
      <w:r>
        <w:rPr>
          <w:sz w:val="20"/>
        </w:rPr>
        <w:t xml:space="preserve"> Положения о порядке предоставления судьям единовременной социальной выплаты или жилых помещений в собственность, и издания соответствующего приказа Судебного департамента служебное жилое помещение исключается из специализированного жилищного фонда. В иных случаях исключение служебного жилого помещения из специализированного жилищного фонда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Для исключения служебного жилого помещения из специализированного жилищного фонда Судом или Управлением в адрес соответствующего территориального управления Федерального агентства по управлению государственным имуществом (Росимущество) направляется обращение с приложением копии приказа Судебного департамента и копии соглашения об оплате площади жилого помещения, превышающей установленный размер общей площади жилого помещения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В случае передачи служебного жилого помещения с баланса на баланс Судов и Управлений исключение служебного жилого помещения из специализированного жилищного фонда не допускается. В случае принятия в соответствии с действующим законодательством территориальным управлением Федерального агентства по управлению государственным имуществом (Росимущество) решения об изъятии жилого помещения из оперативного управления Суда или Управления решение о его дальнейшем статусе также принимается этим территориальным управлением.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Все споры, связанные с использованием служебных жилых помещений, разрешаются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Лица, виновные в нарушении порядка использования служебных жилых помещений, несут ответственность в соответствии с действующим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Лица, виновные в нарушении требований Федерального </w:t>
      </w:r>
      <w:hyperlink w:history="0" r:id="rId3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 июля 2006 г. N 152-ФЗ "О персональных данных" и принятых в соответствии с ним нормативных правовых актов, несут ответственность, предусмотренную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31.07.2020 N 109</w:t>
            <w:br/>
            <w:t>(ред. от 18.01.2024)</w:t>
            <w:br/>
            <w:t>"Об утверждении Положения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6486&amp;dst=100005" TargetMode = "External"/><Relationship Id="rId9" Type="http://schemas.openxmlformats.org/officeDocument/2006/relationships/hyperlink" Target="https://login.consultant.ru/link/?req=doc&amp;base=LAW&amp;n=508979&amp;dst=618" TargetMode = "External"/><Relationship Id="rId10" Type="http://schemas.openxmlformats.org/officeDocument/2006/relationships/hyperlink" Target="https://login.consultant.ru/link/?req=doc&amp;base=LAW&amp;n=510610&amp;dst=79" TargetMode = "External"/><Relationship Id="rId11" Type="http://schemas.openxmlformats.org/officeDocument/2006/relationships/hyperlink" Target="https://login.consultant.ru/link/?req=doc&amp;base=LAW&amp;n=476486&amp;dst=100005" TargetMode = "External"/><Relationship Id="rId12" Type="http://schemas.openxmlformats.org/officeDocument/2006/relationships/hyperlink" Target="https://login.consultant.ru/link/?req=doc&amp;base=LAW&amp;n=2875" TargetMode = "External"/><Relationship Id="rId13" Type="http://schemas.openxmlformats.org/officeDocument/2006/relationships/hyperlink" Target="https://login.consultant.ru/link/?req=doc&amp;base=LAW&amp;n=508979&amp;dst=618" TargetMode = "External"/><Relationship Id="rId14" Type="http://schemas.openxmlformats.org/officeDocument/2006/relationships/hyperlink" Target="https://login.consultant.ru/link/?req=doc&amp;base=LAW&amp;n=453322" TargetMode = "External"/><Relationship Id="rId15" Type="http://schemas.openxmlformats.org/officeDocument/2006/relationships/hyperlink" Target="https://login.consultant.ru/link/?req=doc&amp;base=LAW&amp;n=523309&amp;dst=132" TargetMode = "External"/><Relationship Id="rId16" Type="http://schemas.openxmlformats.org/officeDocument/2006/relationships/hyperlink" Target="https://login.consultant.ru/link/?req=doc&amp;base=LAW&amp;n=510516" TargetMode = "External"/><Relationship Id="rId17" Type="http://schemas.openxmlformats.org/officeDocument/2006/relationships/hyperlink" Target="https://login.consultant.ru/link/?req=doc&amp;base=LAW&amp;n=510615&amp;dst=33" TargetMode = "External"/><Relationship Id="rId18" Type="http://schemas.openxmlformats.org/officeDocument/2006/relationships/hyperlink" Target="https://login.consultant.ru/link/?req=doc&amp;base=LAW&amp;n=523355" TargetMode = "External"/><Relationship Id="rId19" Type="http://schemas.openxmlformats.org/officeDocument/2006/relationships/hyperlink" Target="https://login.consultant.ru/link/?req=doc&amp;base=LAW&amp;n=333460" TargetMode = "External"/><Relationship Id="rId20" Type="http://schemas.openxmlformats.org/officeDocument/2006/relationships/hyperlink" Target="https://login.consultant.ru/link/?req=doc&amp;base=LAW&amp;n=356861&amp;dst=100104" TargetMode = "External"/><Relationship Id="rId21" Type="http://schemas.openxmlformats.org/officeDocument/2006/relationships/hyperlink" Target="https://login.consultant.ru/link/?req=doc&amp;base=LAW&amp;n=523355" TargetMode = "External"/><Relationship Id="rId22" Type="http://schemas.openxmlformats.org/officeDocument/2006/relationships/hyperlink" Target="https://login.consultant.ru/link/?req=doc&amp;base=LAW&amp;n=202204" TargetMode = "External"/><Relationship Id="rId23" Type="http://schemas.openxmlformats.org/officeDocument/2006/relationships/hyperlink" Target="https://login.consultant.ru/link/?req=doc&amp;base=LAW&amp;n=356861&amp;dst=100101" TargetMode = "External"/><Relationship Id="rId24" Type="http://schemas.openxmlformats.org/officeDocument/2006/relationships/hyperlink" Target="https://login.consultant.ru/link/?req=doc&amp;base=LAW&amp;n=202204&amp;dst=100261" TargetMode = "External"/><Relationship Id="rId25" Type="http://schemas.openxmlformats.org/officeDocument/2006/relationships/hyperlink" Target="https://login.consultant.ru/link/?req=doc&amp;base=LAW&amp;n=476486&amp;dst=100011" TargetMode = "External"/><Relationship Id="rId26" Type="http://schemas.openxmlformats.org/officeDocument/2006/relationships/hyperlink" Target="https://login.consultant.ru/link/?req=doc&amp;base=LAW&amp;n=508979&amp;dst=607" TargetMode = "External"/><Relationship Id="rId27" Type="http://schemas.openxmlformats.org/officeDocument/2006/relationships/hyperlink" Target="https://login.consultant.ru/link/?req=doc&amp;base=LAW&amp;n=508979&amp;dst=575" TargetMode = "External"/><Relationship Id="rId28" Type="http://schemas.openxmlformats.org/officeDocument/2006/relationships/hyperlink" Target="https://login.consultant.ru/link/?req=doc&amp;base=LAW&amp;n=523355" TargetMode = "External"/><Relationship Id="rId29" Type="http://schemas.openxmlformats.org/officeDocument/2006/relationships/hyperlink" Target="https://login.consultant.ru/link/?req=doc&amp;base=LAW&amp;n=508979&amp;dst=610" TargetMode = "External"/><Relationship Id="rId30" Type="http://schemas.openxmlformats.org/officeDocument/2006/relationships/hyperlink" Target="https://login.consultant.ru/link/?req=doc&amp;base=LAW&amp;n=476486&amp;dst=100012" TargetMode = "External"/><Relationship Id="rId31" Type="http://schemas.openxmlformats.org/officeDocument/2006/relationships/hyperlink" Target="https://login.consultant.ru/link/?req=doc&amp;base=LAW&amp;n=476556&amp;dst=100014" TargetMode = "External"/><Relationship Id="rId32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31.07.2020 N 109
(ред. от 18.01.2024)
"Об утверждении Положения о специализированном жилищном фонде и порядке предоставления судьям служебных жилых помещений"</dc:title>
  <dcterms:created xsi:type="dcterms:W3CDTF">2026-02-10T12:17:00Z</dcterms:created>
</cp:coreProperties>
</file>