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D24FC" w:rsidRDefault="000D24FC">
      <w:pPr>
        <w:pStyle w:val="ConsPlusNormal"/>
        <w:jc w:val="both"/>
        <w:outlineLvl w:val="0"/>
      </w:pPr>
      <w:bookmarkStart w:id="0" w:name="_GoBack"/>
      <w:bookmarkEnd w:id="0"/>
    </w:p>
    <w:p w:rsidR="000D24FC" w:rsidRDefault="000D24FC">
      <w:pPr>
        <w:pStyle w:val="ConsPlusTitle"/>
        <w:jc w:val="center"/>
        <w:outlineLvl w:val="0"/>
      </w:pPr>
      <w:r>
        <w:t>СУДЕБНЫЙ ДЕПАРТАМЕНТ ПРИ ВЕРХОВНОМ СУДЕ</w:t>
      </w:r>
    </w:p>
    <w:p w:rsidR="000D24FC" w:rsidRDefault="000D24FC">
      <w:pPr>
        <w:pStyle w:val="ConsPlusTitle"/>
        <w:jc w:val="center"/>
      </w:pPr>
      <w:r>
        <w:t>РОССИЙСКОЙ ФЕДЕРАЦИИ</w:t>
      </w:r>
    </w:p>
    <w:p w:rsidR="000D24FC" w:rsidRDefault="000D24FC">
      <w:pPr>
        <w:pStyle w:val="ConsPlusTitle"/>
        <w:jc w:val="center"/>
      </w:pPr>
    </w:p>
    <w:p w:rsidR="000D24FC" w:rsidRDefault="000D24FC">
      <w:pPr>
        <w:pStyle w:val="ConsPlusTitle"/>
        <w:jc w:val="center"/>
      </w:pPr>
      <w:r>
        <w:t>ПРИКАЗ</w:t>
      </w:r>
    </w:p>
    <w:p w:rsidR="000D24FC" w:rsidRDefault="000D24FC">
      <w:pPr>
        <w:pStyle w:val="ConsPlusTitle"/>
        <w:jc w:val="center"/>
      </w:pPr>
      <w:r>
        <w:t>от 31 июля 2020 г. N 108</w:t>
      </w:r>
    </w:p>
    <w:p w:rsidR="000D24FC" w:rsidRDefault="000D24FC">
      <w:pPr>
        <w:pStyle w:val="ConsPlusTitle"/>
        <w:jc w:val="center"/>
      </w:pPr>
    </w:p>
    <w:p w:rsidR="000D24FC" w:rsidRDefault="000D24FC">
      <w:pPr>
        <w:pStyle w:val="ConsPlusTitle"/>
        <w:jc w:val="center"/>
      </w:pPr>
      <w:r>
        <w:t>ОБ УТВЕРЖДЕНИИ ПОЛОЖЕНИЯ</w:t>
      </w:r>
    </w:p>
    <w:p w:rsidR="000D24FC" w:rsidRDefault="000D24FC">
      <w:pPr>
        <w:pStyle w:val="ConsPlusTitle"/>
        <w:jc w:val="center"/>
      </w:pPr>
      <w:r>
        <w:t>О ПОРЯДКЕ ПРЕДОСТАВЛЕНИЯ СУДЬЯМ ЕДИНОВРЕМЕННОЙ СОЦИАЛЬНОЙ</w:t>
      </w:r>
    </w:p>
    <w:p w:rsidR="000D24FC" w:rsidRDefault="000D24FC">
      <w:pPr>
        <w:pStyle w:val="ConsPlusTitle"/>
        <w:jc w:val="center"/>
      </w:pPr>
      <w:r>
        <w:t>ВЫПЛАТЫ ИЛИ ЖИЛЫХ ПОМЕЩЕНИЙ В СОБСТВЕННОСТЬ</w:t>
      </w:r>
    </w:p>
    <w:p w:rsidR="000D24FC" w:rsidRDefault="000D2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4FC">
        <w:tc>
          <w:tcPr>
            <w:tcW w:w="60" w:type="dxa"/>
            <w:tcBorders>
              <w:top w:val="nil"/>
              <w:left w:val="nil"/>
              <w:bottom w:val="nil"/>
              <w:right w:val="nil"/>
            </w:tcBorders>
            <w:shd w:val="clear" w:color="auto" w:fill="CED3F1"/>
            <w:tcMar>
              <w:top w:w="0" w:type="dxa"/>
              <w:left w:w="0" w:type="dxa"/>
              <w:bottom w:w="0" w:type="dxa"/>
              <w:right w:w="0" w:type="dxa"/>
            </w:tcMar>
          </w:tcPr>
          <w:p w:rsidR="000D24FC" w:rsidRDefault="000D2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4FC" w:rsidRDefault="000D2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4FC" w:rsidRDefault="000D24FC">
            <w:pPr>
              <w:pStyle w:val="ConsPlusNormal"/>
              <w:jc w:val="center"/>
            </w:pPr>
            <w:r>
              <w:rPr>
                <w:color w:val="392C69"/>
              </w:rPr>
              <w:t>Список изменяющих документов</w:t>
            </w:r>
          </w:p>
          <w:p w:rsidR="000D24FC" w:rsidRDefault="000D24FC">
            <w:pPr>
              <w:pStyle w:val="ConsPlusNormal"/>
              <w:jc w:val="center"/>
            </w:pPr>
            <w:r>
              <w:rPr>
                <w:color w:val="392C69"/>
              </w:rPr>
              <w:t xml:space="preserve">(в ред. </w:t>
            </w:r>
            <w:hyperlink r:id="rId4">
              <w:r>
                <w:rPr>
                  <w:color w:val="0000FF"/>
                </w:rPr>
                <w:t>Приказа</w:t>
              </w:r>
            </w:hyperlink>
            <w:r>
              <w:rPr>
                <w:color w:val="392C69"/>
              </w:rPr>
              <w:t xml:space="preserve"> Судебного департамента при Верховном Суде РФ</w:t>
            </w:r>
          </w:p>
          <w:p w:rsidR="000D24FC" w:rsidRDefault="000D24FC">
            <w:pPr>
              <w:pStyle w:val="ConsPlusNormal"/>
              <w:jc w:val="center"/>
            </w:pPr>
            <w:r>
              <w:rPr>
                <w:color w:val="392C69"/>
              </w:rPr>
              <w:t>от 18.01.2024 N 15)</w:t>
            </w:r>
          </w:p>
        </w:tc>
        <w:tc>
          <w:tcPr>
            <w:tcW w:w="113" w:type="dxa"/>
            <w:tcBorders>
              <w:top w:val="nil"/>
              <w:left w:val="nil"/>
              <w:bottom w:val="nil"/>
              <w:right w:val="nil"/>
            </w:tcBorders>
            <w:shd w:val="clear" w:color="auto" w:fill="F4F3F8"/>
            <w:tcMar>
              <w:top w:w="0" w:type="dxa"/>
              <w:left w:w="0" w:type="dxa"/>
              <w:bottom w:w="0" w:type="dxa"/>
              <w:right w:w="0" w:type="dxa"/>
            </w:tcMar>
          </w:tcPr>
          <w:p w:rsidR="000D24FC" w:rsidRDefault="000D24FC">
            <w:pPr>
              <w:pStyle w:val="ConsPlusNormal"/>
            </w:pPr>
          </w:p>
        </w:tc>
      </w:tr>
    </w:tbl>
    <w:p w:rsidR="000D24FC" w:rsidRDefault="000D24FC">
      <w:pPr>
        <w:pStyle w:val="ConsPlusNormal"/>
        <w:jc w:val="both"/>
      </w:pPr>
    </w:p>
    <w:p w:rsidR="000D24FC" w:rsidRDefault="000D24FC">
      <w:pPr>
        <w:pStyle w:val="ConsPlusNormal"/>
        <w:ind w:firstLine="540"/>
        <w:jc w:val="both"/>
      </w:pPr>
      <w:r>
        <w:t xml:space="preserve">В соответствии с </w:t>
      </w:r>
      <w:hyperlink r:id="rId5">
        <w:r>
          <w:rPr>
            <w:color w:val="0000FF"/>
          </w:rPr>
          <w:t>Законом</w:t>
        </w:r>
      </w:hyperlink>
      <w:r>
        <w:t xml:space="preserve"> Российской Федерации от 26 июня 1992 г. N 3132-1 "О статусе судей в Российской Федерации", Федеральным </w:t>
      </w:r>
      <w:hyperlink r:id="rId6">
        <w:r>
          <w:rPr>
            <w:color w:val="0000FF"/>
          </w:rPr>
          <w:t>законом</w:t>
        </w:r>
      </w:hyperlink>
      <w:r>
        <w:t xml:space="preserve"> от 8 января 1998 г. N 7-ФЗ "О Судебном департаменте при Верховном Суде Российской Федерации" приказываю:</w:t>
      </w:r>
    </w:p>
    <w:p w:rsidR="000D24FC" w:rsidRDefault="000D24FC">
      <w:pPr>
        <w:pStyle w:val="ConsPlusNormal"/>
        <w:spacing w:before="220"/>
        <w:ind w:firstLine="540"/>
        <w:jc w:val="both"/>
      </w:pPr>
      <w:r>
        <w:t xml:space="preserve">1. Утвердить прилагаемое </w:t>
      </w:r>
      <w:hyperlink w:anchor="P36">
        <w:r>
          <w:rPr>
            <w:color w:val="0000FF"/>
          </w:rPr>
          <w:t>Положение</w:t>
        </w:r>
      </w:hyperlink>
      <w:r>
        <w:t xml:space="preserve"> о порядке предоставления судьям единовременной социальной выплаты или жилых помещений в собственность.</w:t>
      </w:r>
    </w:p>
    <w:p w:rsidR="000D24FC" w:rsidRDefault="000D24FC">
      <w:pPr>
        <w:pStyle w:val="ConsPlusNormal"/>
        <w:spacing w:before="220"/>
        <w:ind w:firstLine="540"/>
        <w:jc w:val="both"/>
      </w:pPr>
      <w:r>
        <w:t>2. Настоящий приказ вступает в силу со дня его подписания.</w:t>
      </w:r>
    </w:p>
    <w:p w:rsidR="000D24FC" w:rsidRDefault="000D24FC">
      <w:pPr>
        <w:pStyle w:val="ConsPlusNormal"/>
        <w:jc w:val="both"/>
      </w:pPr>
    </w:p>
    <w:p w:rsidR="000D24FC" w:rsidRDefault="000D24FC">
      <w:pPr>
        <w:pStyle w:val="ConsPlusNormal"/>
        <w:jc w:val="right"/>
      </w:pPr>
      <w:r>
        <w:t>Генеральный директор</w:t>
      </w:r>
    </w:p>
    <w:p w:rsidR="000D24FC" w:rsidRDefault="000D24FC">
      <w:pPr>
        <w:pStyle w:val="ConsPlusNormal"/>
        <w:jc w:val="right"/>
      </w:pPr>
      <w:r>
        <w:t>А.В.ГУСЕВ</w:t>
      </w: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right"/>
        <w:outlineLvl w:val="0"/>
      </w:pPr>
      <w:r>
        <w:t>Утверждено</w:t>
      </w:r>
    </w:p>
    <w:p w:rsidR="000D24FC" w:rsidRDefault="000D24FC">
      <w:pPr>
        <w:pStyle w:val="ConsPlusNormal"/>
        <w:jc w:val="right"/>
      </w:pPr>
      <w:r>
        <w:t>приказом Судебного департамента</w:t>
      </w:r>
    </w:p>
    <w:p w:rsidR="000D24FC" w:rsidRDefault="000D24FC">
      <w:pPr>
        <w:pStyle w:val="ConsPlusNormal"/>
        <w:jc w:val="right"/>
      </w:pPr>
      <w:r>
        <w:t>при Верховном Суде</w:t>
      </w:r>
    </w:p>
    <w:p w:rsidR="000D24FC" w:rsidRDefault="000D24FC">
      <w:pPr>
        <w:pStyle w:val="ConsPlusNormal"/>
        <w:jc w:val="right"/>
      </w:pPr>
      <w:r>
        <w:t>Российской Федерации</w:t>
      </w:r>
    </w:p>
    <w:p w:rsidR="000D24FC" w:rsidRDefault="000D24FC">
      <w:pPr>
        <w:pStyle w:val="ConsPlusNormal"/>
        <w:jc w:val="right"/>
      </w:pPr>
      <w:r>
        <w:t>от 31 июля 2020 г. N 108</w:t>
      </w:r>
    </w:p>
    <w:p w:rsidR="000D24FC" w:rsidRDefault="000D24FC">
      <w:pPr>
        <w:pStyle w:val="ConsPlusNormal"/>
        <w:jc w:val="both"/>
      </w:pPr>
    </w:p>
    <w:p w:rsidR="000D24FC" w:rsidRDefault="000D24FC">
      <w:pPr>
        <w:pStyle w:val="ConsPlusNormal"/>
        <w:jc w:val="right"/>
      </w:pPr>
      <w:r>
        <w:t>Согласовано</w:t>
      </w:r>
    </w:p>
    <w:p w:rsidR="000D24FC" w:rsidRDefault="000D24FC">
      <w:pPr>
        <w:pStyle w:val="ConsPlusNormal"/>
        <w:jc w:val="right"/>
      </w:pPr>
      <w:r>
        <w:t>постановлением Президиума Совета</w:t>
      </w:r>
    </w:p>
    <w:p w:rsidR="000D24FC" w:rsidRDefault="000D24FC">
      <w:pPr>
        <w:pStyle w:val="ConsPlusNormal"/>
        <w:jc w:val="right"/>
      </w:pPr>
      <w:r>
        <w:t>судей Российской Федерации</w:t>
      </w:r>
    </w:p>
    <w:p w:rsidR="000D24FC" w:rsidRDefault="000D24FC">
      <w:pPr>
        <w:pStyle w:val="ConsPlusNormal"/>
        <w:jc w:val="right"/>
      </w:pPr>
      <w:r>
        <w:t>от 8 июля 2020 г. N 501</w:t>
      </w:r>
    </w:p>
    <w:p w:rsidR="000D24FC" w:rsidRDefault="000D24FC">
      <w:pPr>
        <w:pStyle w:val="ConsPlusNormal"/>
        <w:jc w:val="both"/>
      </w:pPr>
    </w:p>
    <w:p w:rsidR="000D24FC" w:rsidRDefault="000D24FC">
      <w:pPr>
        <w:pStyle w:val="ConsPlusTitle"/>
        <w:jc w:val="center"/>
      </w:pPr>
      <w:bookmarkStart w:id="1" w:name="P36"/>
      <w:bookmarkEnd w:id="1"/>
      <w:r>
        <w:t>ПОЛОЖЕНИЕ</w:t>
      </w:r>
    </w:p>
    <w:p w:rsidR="000D24FC" w:rsidRDefault="000D24FC">
      <w:pPr>
        <w:pStyle w:val="ConsPlusTitle"/>
        <w:jc w:val="center"/>
      </w:pPr>
      <w:r>
        <w:t>О ПОРЯДКЕ ПРЕДОСТАВЛЕНИЯ СУДЬЯМ ЕДИНОВРЕМЕННОЙ СОЦИАЛЬНОЙ</w:t>
      </w:r>
    </w:p>
    <w:p w:rsidR="000D24FC" w:rsidRDefault="000D24FC">
      <w:pPr>
        <w:pStyle w:val="ConsPlusTitle"/>
        <w:jc w:val="center"/>
      </w:pPr>
      <w:r>
        <w:t>ВЫПЛАТЫ ИЛИ ЖИЛЫХ ПОМЕЩЕНИЙ В СОБСТВЕННОСТЬ</w:t>
      </w:r>
    </w:p>
    <w:p w:rsidR="000D24FC" w:rsidRDefault="000D24F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0D24FC">
        <w:tc>
          <w:tcPr>
            <w:tcW w:w="60" w:type="dxa"/>
            <w:tcBorders>
              <w:top w:val="nil"/>
              <w:left w:val="nil"/>
              <w:bottom w:val="nil"/>
              <w:right w:val="nil"/>
            </w:tcBorders>
            <w:shd w:val="clear" w:color="auto" w:fill="CED3F1"/>
            <w:tcMar>
              <w:top w:w="0" w:type="dxa"/>
              <w:left w:w="0" w:type="dxa"/>
              <w:bottom w:w="0" w:type="dxa"/>
              <w:right w:w="0" w:type="dxa"/>
            </w:tcMar>
          </w:tcPr>
          <w:p w:rsidR="000D24FC" w:rsidRDefault="000D24F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0D24FC" w:rsidRDefault="000D24F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0D24FC" w:rsidRDefault="000D24FC">
            <w:pPr>
              <w:pStyle w:val="ConsPlusNormal"/>
              <w:jc w:val="center"/>
            </w:pPr>
            <w:r>
              <w:rPr>
                <w:color w:val="392C69"/>
              </w:rPr>
              <w:t>Список изменяющих документов</w:t>
            </w:r>
          </w:p>
          <w:p w:rsidR="000D24FC" w:rsidRDefault="000D24FC">
            <w:pPr>
              <w:pStyle w:val="ConsPlusNormal"/>
              <w:jc w:val="center"/>
            </w:pPr>
            <w:r>
              <w:rPr>
                <w:color w:val="392C69"/>
              </w:rPr>
              <w:t xml:space="preserve">(в ред. </w:t>
            </w:r>
            <w:hyperlink r:id="rId7">
              <w:r>
                <w:rPr>
                  <w:color w:val="0000FF"/>
                </w:rPr>
                <w:t>Приказа</w:t>
              </w:r>
            </w:hyperlink>
            <w:r>
              <w:rPr>
                <w:color w:val="392C69"/>
              </w:rPr>
              <w:t xml:space="preserve"> Судебного департамента при Верховном Суде РФ</w:t>
            </w:r>
          </w:p>
          <w:p w:rsidR="000D24FC" w:rsidRDefault="000D24FC">
            <w:pPr>
              <w:pStyle w:val="ConsPlusNormal"/>
              <w:jc w:val="center"/>
            </w:pPr>
            <w:r>
              <w:rPr>
                <w:color w:val="392C69"/>
              </w:rPr>
              <w:t>от 18.01.2024 N 15)</w:t>
            </w:r>
          </w:p>
        </w:tc>
        <w:tc>
          <w:tcPr>
            <w:tcW w:w="113" w:type="dxa"/>
            <w:tcBorders>
              <w:top w:val="nil"/>
              <w:left w:val="nil"/>
              <w:bottom w:val="nil"/>
              <w:right w:val="nil"/>
            </w:tcBorders>
            <w:shd w:val="clear" w:color="auto" w:fill="F4F3F8"/>
            <w:tcMar>
              <w:top w:w="0" w:type="dxa"/>
              <w:left w:w="0" w:type="dxa"/>
              <w:bottom w:w="0" w:type="dxa"/>
              <w:right w:w="0" w:type="dxa"/>
            </w:tcMar>
          </w:tcPr>
          <w:p w:rsidR="000D24FC" w:rsidRDefault="000D24FC">
            <w:pPr>
              <w:pStyle w:val="ConsPlusNormal"/>
            </w:pPr>
          </w:p>
        </w:tc>
      </w:tr>
    </w:tbl>
    <w:p w:rsidR="000D24FC" w:rsidRDefault="000D24FC">
      <w:pPr>
        <w:pStyle w:val="ConsPlusNormal"/>
        <w:jc w:val="both"/>
      </w:pPr>
    </w:p>
    <w:p w:rsidR="000D24FC" w:rsidRDefault="000D24FC">
      <w:pPr>
        <w:pStyle w:val="ConsPlusTitle"/>
        <w:jc w:val="center"/>
        <w:outlineLvl w:val="1"/>
      </w:pPr>
      <w:r>
        <w:t>1. Общие положения</w:t>
      </w:r>
    </w:p>
    <w:p w:rsidR="000D24FC" w:rsidRDefault="000D24FC">
      <w:pPr>
        <w:pStyle w:val="ConsPlusNormal"/>
        <w:jc w:val="both"/>
      </w:pPr>
    </w:p>
    <w:p w:rsidR="000D24FC" w:rsidRDefault="000D24FC">
      <w:pPr>
        <w:pStyle w:val="ConsPlusNormal"/>
        <w:ind w:firstLine="540"/>
        <w:jc w:val="both"/>
      </w:pPr>
      <w:r>
        <w:t xml:space="preserve">1.1. Настоящее Положение о порядке предоставления судьям единовременной социальной выплаты или жилых помещений в собственность (далее - Положение) разработано в соответствии с </w:t>
      </w:r>
      <w:hyperlink r:id="rId8">
        <w:r>
          <w:rPr>
            <w:color w:val="0000FF"/>
          </w:rPr>
          <w:t>Законом</w:t>
        </w:r>
      </w:hyperlink>
      <w:r>
        <w:t xml:space="preserve"> Российской Федерации от 26 июня 1992 г. N 3132-1 "О статусе судей в Российской Федерации" (далее - Закон), Федеральным </w:t>
      </w:r>
      <w:hyperlink r:id="rId9">
        <w:r>
          <w:rPr>
            <w:color w:val="0000FF"/>
          </w:rPr>
          <w:t>законом</w:t>
        </w:r>
      </w:hyperlink>
      <w:r>
        <w:t xml:space="preserve"> от 8 января 1998 г. N 7-ФЗ "О Судебном департаменте при Верховном Суде Российской Федерации", Жилищным </w:t>
      </w:r>
      <w:hyperlink r:id="rId10">
        <w:r>
          <w:rPr>
            <w:color w:val="0000FF"/>
          </w:rPr>
          <w:t>кодексом</w:t>
        </w:r>
      </w:hyperlink>
      <w:r>
        <w:t xml:space="preserve"> Российской Федерации, </w:t>
      </w:r>
      <w:hyperlink r:id="rId11">
        <w:r>
          <w:rPr>
            <w:color w:val="0000FF"/>
          </w:rPr>
          <w:t>постановлением</w:t>
        </w:r>
      </w:hyperlink>
      <w:r>
        <w:t xml:space="preserve"> Правительства Российской Федерации от 12 сентября 2019 г. N 1189 "Об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"О статусе судей в Российской Федерации", </w:t>
      </w:r>
      <w:hyperlink r:id="rId12">
        <w:r>
          <w:rPr>
            <w:color w:val="0000FF"/>
          </w:rPr>
          <w:t>постановлением</w:t>
        </w:r>
      </w:hyperlink>
      <w:r>
        <w:t xml:space="preserve"> Правительства Российской Федерации от 12 сентября 2019 г. N 1190 "Об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 нормативными правовыми актами Судебного департамента при Верховном Суде Российской Федерации и другими нормативными правовыми актами.</w:t>
      </w:r>
    </w:p>
    <w:p w:rsidR="000D24FC" w:rsidRDefault="000D24FC">
      <w:pPr>
        <w:pStyle w:val="ConsPlusNormal"/>
        <w:spacing w:before="220"/>
        <w:ind w:firstLine="540"/>
        <w:jc w:val="both"/>
      </w:pPr>
      <w:r w:rsidRPr="009D3372">
        <w:t xml:space="preserve">1.2. Настоящее Положение устанавливает порядок принятия решения о предоставлении судьям, судьям, пребывающим в отставке, лицам, указанным в </w:t>
      </w:r>
      <w:hyperlink r:id="rId13">
        <w:r w:rsidRPr="009D3372">
          <w:rPr>
            <w:color w:val="0000FF"/>
          </w:rPr>
          <w:t>пункте 18 статьи 19.1</w:t>
        </w:r>
      </w:hyperlink>
      <w:r w:rsidRPr="009D3372">
        <w:t xml:space="preserve"> Закона, единовременной социальной выплаты для приобретения или строительства жилых помещений (далее - единовременная выплата) или жилых помещений в собственность.</w:t>
      </w:r>
    </w:p>
    <w:p w:rsidR="000D24FC" w:rsidRDefault="000D24FC">
      <w:pPr>
        <w:pStyle w:val="ConsPlusNormal"/>
        <w:spacing w:before="220"/>
        <w:ind w:firstLine="540"/>
        <w:jc w:val="both"/>
      </w:pPr>
      <w:bookmarkStart w:id="2" w:name="P47"/>
      <w:bookmarkEnd w:id="2"/>
      <w:r w:rsidRPr="00214680">
        <w:rPr>
          <w:highlight w:val="yellow"/>
        </w:rPr>
        <w:t xml:space="preserve">1.3. Право на получение единовременной выплаты или жилого помещения в собственность имеют судьи федеральных судов общей юрисдикции, федеральных арбитражных судов, мировые судьи (далее - судьи), судьи, пребывающие в отставке, лица, указанные в </w:t>
      </w:r>
      <w:hyperlink r:id="rId14">
        <w:r w:rsidRPr="00214680">
          <w:rPr>
            <w:color w:val="0000FF"/>
            <w:highlight w:val="yellow"/>
          </w:rPr>
          <w:t>пункте 18 статьи 19.1</w:t>
        </w:r>
      </w:hyperlink>
      <w:r w:rsidRPr="00214680">
        <w:rPr>
          <w:highlight w:val="yellow"/>
        </w:rPr>
        <w:t xml:space="preserve"> Закона, признанные нуждающимися в жилых помещениях в соответствии с </w:t>
      </w:r>
      <w:hyperlink r:id="rId15">
        <w:r w:rsidRPr="00214680">
          <w:rPr>
            <w:color w:val="0000FF"/>
            <w:highlight w:val="yellow"/>
          </w:rPr>
          <w:t>Положением</w:t>
        </w:r>
      </w:hyperlink>
      <w:r w:rsidRPr="00214680">
        <w:rPr>
          <w:highlight w:val="yellow"/>
        </w:rPr>
        <w:t xml:space="preserve"> о порядке признания судей нуждающимися в жилых помещениях и не имеющими жилых помещений по месту нахождения суда, принятия таких судей на учет, снятия их с учета и ведения соответствующих видов учета (далее - Положение о порядке признания нуждающимися в жилых помещениях).</w:t>
      </w:r>
    </w:p>
    <w:p w:rsidR="000D24FC" w:rsidRDefault="000D24FC">
      <w:pPr>
        <w:pStyle w:val="ConsPlusNormal"/>
        <w:spacing w:before="220"/>
        <w:ind w:firstLine="540"/>
        <w:jc w:val="both"/>
      </w:pPr>
      <w:r w:rsidRPr="00214680">
        <w:rPr>
          <w:highlight w:val="yellow"/>
        </w:rPr>
        <w:t>1.4. Единовременная выплата или жилое помещение в собственность предоставляется судье, замещающему должность судьи не менее 10 календарных лет, один раз за весь период пребывания в должности судьи.</w:t>
      </w:r>
    </w:p>
    <w:p w:rsidR="000D24FC" w:rsidRDefault="000D24FC">
      <w:pPr>
        <w:pStyle w:val="ConsPlusNormal"/>
        <w:spacing w:before="220"/>
        <w:ind w:firstLine="540"/>
        <w:jc w:val="both"/>
      </w:pPr>
      <w:r w:rsidRPr="00ED2013">
        <w:rPr>
          <w:highlight w:val="yellow"/>
        </w:rPr>
        <w:t xml:space="preserve">1.5. Единовременная выплата или жилое помещение в собственность предоставляется судьям, принятым на учет нуждающихся в жилых помещениях в соответствии с </w:t>
      </w:r>
      <w:hyperlink r:id="rId16">
        <w:r w:rsidRPr="00ED2013">
          <w:rPr>
            <w:color w:val="0000FF"/>
            <w:highlight w:val="yellow"/>
          </w:rPr>
          <w:t>пунктами 3</w:t>
        </w:r>
      </w:hyperlink>
      <w:r w:rsidRPr="00ED2013">
        <w:rPr>
          <w:highlight w:val="yellow"/>
        </w:rPr>
        <w:t xml:space="preserve"> и </w:t>
      </w:r>
      <w:hyperlink r:id="rId17">
        <w:r w:rsidRPr="00ED2013">
          <w:rPr>
            <w:color w:val="0000FF"/>
            <w:highlight w:val="yellow"/>
          </w:rPr>
          <w:t>4 статьи 19.1</w:t>
        </w:r>
      </w:hyperlink>
      <w:r w:rsidRPr="00ED2013">
        <w:rPr>
          <w:highlight w:val="yellow"/>
        </w:rPr>
        <w:t xml:space="preserve"> Закона, в порядке очередности, исходя из даты принятия их на такой учет.</w:t>
      </w:r>
    </w:p>
    <w:p w:rsidR="000D24FC" w:rsidRDefault="000D24FC">
      <w:pPr>
        <w:pStyle w:val="ConsPlusNormal"/>
        <w:spacing w:before="220"/>
        <w:ind w:firstLine="540"/>
        <w:jc w:val="both"/>
      </w:pPr>
      <w:r>
        <w:t xml:space="preserve">1.6. Предоставление судьям, пребывающим в отставке, единовременной выплаты или жилых помещений в собственность осуществляется в соответствии с настоящим Положением и </w:t>
      </w:r>
      <w:hyperlink r:id="rId18">
        <w:r>
          <w:rPr>
            <w:color w:val="0000FF"/>
          </w:rPr>
          <w:t>пунктом 2 статьи 4</w:t>
        </w:r>
      </w:hyperlink>
      <w:r>
        <w:t xml:space="preserve"> Федерального закона от 30 октября 2018 г. N 375-ФЗ "О внесении изменений в Закон Российской Федерации "О статусе судей в Российской Федерации", статью 6 Федерального закона "О Судебном департаменте при Верховном Суде Российской Федерации" и признании утратившими силу пунктов 10 и 11 Постановления Верховного Совета Российской Федерации "О некоторых вопросах, связанных с применением Закона Российской Федерации "О статусе судей в Российской Федерации".</w:t>
      </w:r>
    </w:p>
    <w:p w:rsidR="000D24FC" w:rsidRDefault="000D24FC">
      <w:pPr>
        <w:pStyle w:val="ConsPlusNormal"/>
        <w:spacing w:before="220"/>
        <w:ind w:firstLine="540"/>
        <w:jc w:val="both"/>
      </w:pPr>
      <w:r>
        <w:t xml:space="preserve">1.7. Предоставление единовременной выплаты или жилых помещений в собственность лицам, указанным в </w:t>
      </w:r>
      <w:hyperlink r:id="rId19">
        <w:r>
          <w:rPr>
            <w:color w:val="0000FF"/>
          </w:rPr>
          <w:t>пункте 18 статьи 19.1</w:t>
        </w:r>
      </w:hyperlink>
      <w:r>
        <w:t xml:space="preserve"> Закона, осуществляется в соответствии с настоящим Положением и указанным </w:t>
      </w:r>
      <w:hyperlink r:id="rId20">
        <w:r>
          <w:rPr>
            <w:color w:val="0000FF"/>
          </w:rPr>
          <w:t>пунктом</w:t>
        </w:r>
      </w:hyperlink>
      <w:r>
        <w:t xml:space="preserve"> Закона.</w:t>
      </w:r>
    </w:p>
    <w:p w:rsidR="000D24FC" w:rsidRDefault="000D24FC">
      <w:pPr>
        <w:pStyle w:val="ConsPlusNormal"/>
        <w:jc w:val="both"/>
      </w:pPr>
    </w:p>
    <w:p w:rsidR="000D24FC" w:rsidRDefault="000D24FC">
      <w:pPr>
        <w:pStyle w:val="ConsPlusTitle"/>
        <w:jc w:val="center"/>
        <w:outlineLvl w:val="1"/>
      </w:pPr>
      <w:r>
        <w:t>2. Порядок предоставления единовременной социальной выплаты</w:t>
      </w:r>
    </w:p>
    <w:p w:rsidR="000D24FC" w:rsidRDefault="000D24FC">
      <w:pPr>
        <w:pStyle w:val="ConsPlusNormal"/>
        <w:jc w:val="both"/>
      </w:pPr>
    </w:p>
    <w:p w:rsidR="000D24FC" w:rsidRDefault="000D24FC">
      <w:pPr>
        <w:pStyle w:val="ConsPlusNormal"/>
        <w:ind w:firstLine="540"/>
        <w:jc w:val="both"/>
      </w:pPr>
      <w:r>
        <w:t xml:space="preserve">2.1. Ежегодно в порядке, установленном Комиссией Судебного департамента по </w:t>
      </w:r>
      <w:r>
        <w:lastRenderedPageBreak/>
        <w:t xml:space="preserve">рассмотрению вопросов предоставления единовременной социальной выплаты или жилых помещений в собственность (далее - Комиссия), или по ее запросу жилищные комиссии кассационных судов общей юрисдикции, апелляционных судов общей юрисдикции, кассационного военного суда, апелляционного военного суда, верховных судов республик, краевых и областных судов, судов городов федерального значения, суда автономной области, судов автономных округов, окружных (флотских) военных судов, арбитражных судов округов, арбитражных апелляционных судов, арбитражных судов субъектов Российской Федерации и специализированных арбитражных судов, а также жилищные комиссии при управлениях Судебного департамента в субъектах Российской Федерации (далее - жилищные комиссии) подготавливают и направляют учетное дело судьи, судьи, пребывающего в отставке, лица, указанного в </w:t>
      </w:r>
      <w:hyperlink r:id="rId21">
        <w:r>
          <w:rPr>
            <w:color w:val="0000FF"/>
          </w:rPr>
          <w:t>пункте 18 статьи 19.1</w:t>
        </w:r>
      </w:hyperlink>
      <w:r>
        <w:t xml:space="preserve"> Закона (далее - кандидата), для решения вопроса предоставления единовременной выплаты.</w:t>
      </w:r>
    </w:p>
    <w:p w:rsidR="000D24FC" w:rsidRDefault="000D24FC">
      <w:pPr>
        <w:pStyle w:val="ConsPlusNormal"/>
        <w:spacing w:before="220"/>
        <w:ind w:firstLine="540"/>
        <w:jc w:val="both"/>
      </w:pPr>
      <w:r>
        <w:t xml:space="preserve">2.2. Кандидат на получение единовременной выплаты представляет в жилищную комиссию обновленный комплект документов в соответствии с </w:t>
      </w:r>
      <w:hyperlink r:id="rId22">
        <w:r>
          <w:rPr>
            <w:color w:val="0000FF"/>
          </w:rPr>
          <w:t>п. 3.2</w:t>
        </w:r>
      </w:hyperlink>
      <w:r>
        <w:t xml:space="preserve"> Положения о порядке признания судей нуждающимися в жилых помещениях.</w:t>
      </w:r>
    </w:p>
    <w:p w:rsidR="000D24FC" w:rsidRDefault="000D24FC">
      <w:pPr>
        <w:pStyle w:val="ConsPlusNormal"/>
        <w:spacing w:before="220"/>
        <w:ind w:firstLine="540"/>
        <w:jc w:val="both"/>
      </w:pPr>
      <w:r>
        <w:t xml:space="preserve">2.3. На основании сведений, представленных кандидатом, жилищная комиссия проводит уточнение ранее представленных сведений и производит расчет размера единовременной выплаты в соответствии с </w:t>
      </w:r>
      <w:hyperlink r:id="rId23">
        <w:r>
          <w:rPr>
            <w:color w:val="0000FF"/>
          </w:rPr>
          <w:t>постановлением</w:t>
        </w:r>
      </w:hyperlink>
      <w:r>
        <w:t xml:space="preserve"> Правительства Российской Федерации от 12 сентября 2019 г. N 1190 "Об утверждении Правил расчета размера единовременной социальной выплаты для приобретения или строительства жилых помещений и ее перечисления судьям и лицам, указанным в пункте 18 статьи 19.1 Закона Российской Федерации "О статусе судей в Российской Федерации".</w:t>
      </w:r>
    </w:p>
    <w:p w:rsidR="000D24FC" w:rsidRDefault="000D24FC">
      <w:pPr>
        <w:pStyle w:val="ConsPlusNormal"/>
        <w:spacing w:before="220"/>
        <w:ind w:firstLine="540"/>
        <w:jc w:val="both"/>
      </w:pPr>
      <w:r>
        <w:t>2.4. Копия учетного дела кандидата с описью документов, находящихся в деле, направляется в Управление социальной защиты судей и государственных служащих Судебного департамента. Копия учетного дела должна быть прошита, пронумерована и заверена секретарем жилищной комиссии.</w:t>
      </w:r>
    </w:p>
    <w:p w:rsidR="000D24FC" w:rsidRDefault="000D24FC">
      <w:pPr>
        <w:pStyle w:val="ConsPlusNormal"/>
        <w:spacing w:before="220"/>
        <w:ind w:firstLine="540"/>
        <w:jc w:val="both"/>
      </w:pPr>
      <w:r>
        <w:t>Копия учетного дела кандидата на очередной финансовый год направляется в Управление социальной защиты судей и государственных служащих Судебного департамента в сроки, установленные Комиссией, но не позднее 1 марта соответствующего года.</w:t>
      </w:r>
    </w:p>
    <w:p w:rsidR="000D24FC" w:rsidRDefault="000D24FC">
      <w:pPr>
        <w:pStyle w:val="ConsPlusNormal"/>
        <w:spacing w:before="220"/>
        <w:ind w:firstLine="540"/>
        <w:jc w:val="both"/>
      </w:pPr>
      <w:r>
        <w:t>Копия учетного дела кандидата, поступившая в Управление социальной защиты судей и государственных служащих Судебного департамента позднее 1 апреля соответствующего года, возвращается в соответствующую жилищную комиссию без рассмотрения.</w:t>
      </w:r>
    </w:p>
    <w:p w:rsidR="000D24FC" w:rsidRDefault="000D24FC">
      <w:pPr>
        <w:pStyle w:val="ConsPlusNormal"/>
        <w:spacing w:before="220"/>
        <w:ind w:firstLine="540"/>
        <w:jc w:val="both"/>
      </w:pPr>
      <w:r>
        <w:t>Копия учетного дела кандидата рассматривается Управлением социальной защиты судей и государственных служащих Судебного департамента не позднее 15 июня соответствующего года.</w:t>
      </w:r>
    </w:p>
    <w:p w:rsidR="000D24FC" w:rsidRDefault="000D24FC">
      <w:pPr>
        <w:pStyle w:val="ConsPlusNormal"/>
        <w:spacing w:before="220"/>
        <w:ind w:firstLine="540"/>
        <w:jc w:val="both"/>
      </w:pPr>
      <w:r>
        <w:t>По итогам рассмотрения представленных документов копия учетного дела кандидата выносится на рассмотрение Комиссии либо запрашиваются дополнительные документы (документы, не представленные в соответствии с утвержденным перечнем, документы для уточнения обоснованности постановки на учет или правильности расчета размера единовременной выплаты), либо копия учетного дела кандидата возвращается в соответствующую жилищную комиссию.</w:t>
      </w:r>
    </w:p>
    <w:p w:rsidR="000D24FC" w:rsidRDefault="000D24FC">
      <w:pPr>
        <w:pStyle w:val="ConsPlusNormal"/>
        <w:spacing w:before="220"/>
        <w:ind w:firstLine="540"/>
        <w:jc w:val="both"/>
      </w:pPr>
      <w:r>
        <w:t>Дополнительные документы к копии учетного дела кандидата направляются соответствующей жилищной комиссией в Управление социальной защиты судей и государственных служащих Судебного департамента в течение 1 месяца с даты получения соответствующего запроса, но не позднее II квартала соответствующего года.</w:t>
      </w:r>
    </w:p>
    <w:p w:rsidR="000D24FC" w:rsidRDefault="000D24FC">
      <w:pPr>
        <w:pStyle w:val="ConsPlusNormal"/>
        <w:spacing w:before="220"/>
        <w:ind w:firstLine="540"/>
        <w:jc w:val="both"/>
      </w:pPr>
      <w:r>
        <w:t>В случае поступления в Управление социальной защиты судей и государственных служащих Судебного департамента в установленные сроки дополнительных документов в нечитаемом виде или оформленных с нарушением установленных требований, дополнительные документы возвращаются в соответствующую жилищную комиссию, при этом представление указанных документов позднее II квартала соответствующего года не допускается.</w:t>
      </w:r>
    </w:p>
    <w:p w:rsidR="000D24FC" w:rsidRDefault="000D24FC">
      <w:pPr>
        <w:pStyle w:val="ConsPlusNormal"/>
        <w:spacing w:before="220"/>
        <w:ind w:firstLine="540"/>
        <w:jc w:val="both"/>
      </w:pPr>
      <w:r>
        <w:t>В случае непредставления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в установленные сроки, копия соответствующего учетного дела возвращается в соответствующую жилищную комиссию.</w:t>
      </w:r>
    </w:p>
    <w:p w:rsidR="000D24FC" w:rsidRDefault="000D24FC">
      <w:pPr>
        <w:pStyle w:val="ConsPlusNormal"/>
        <w:spacing w:before="220"/>
        <w:ind w:firstLine="540"/>
        <w:jc w:val="both"/>
      </w:pPr>
      <w:r>
        <w:t>В случае представления дополнительных документов к копии учетного дела кандидата в Управление социальной защиты судей и государственных служащих Судебного департамента после установленных сроков, они вместе с копией соответствующего учетного дела возвращаются в соответствующую жилищную комиссию без рассмотрения.</w:t>
      </w:r>
    </w:p>
    <w:p w:rsidR="000D24FC" w:rsidRDefault="000D24FC">
      <w:pPr>
        <w:pStyle w:val="ConsPlusNormal"/>
        <w:spacing w:before="220"/>
        <w:ind w:firstLine="540"/>
        <w:jc w:val="both"/>
      </w:pPr>
      <w:r>
        <w:t>Дополнительные документы к копии учетного дела кандидата рассматриваются не более одного месяца с даты поступления в Управление социальной защиты судей и государственных служащих Судебного департамента. При этом процедура рассмотрения представленных кандидатом документов должна быть завершена до 1 августа соответствующего года.</w:t>
      </w:r>
    </w:p>
    <w:p w:rsidR="000D24FC" w:rsidRDefault="000D24FC">
      <w:pPr>
        <w:pStyle w:val="ConsPlusNormal"/>
        <w:jc w:val="both"/>
      </w:pPr>
      <w:r>
        <w:t xml:space="preserve">(п. 2.4 в ред. </w:t>
      </w:r>
      <w:hyperlink r:id="rId24">
        <w:r>
          <w:rPr>
            <w:color w:val="0000FF"/>
          </w:rPr>
          <w:t>Приказа</w:t>
        </w:r>
      </w:hyperlink>
      <w:r>
        <w:t xml:space="preserve"> Судебного департамента при Верховном Суде РФ от 18.01.2024 N 15)</w:t>
      </w:r>
    </w:p>
    <w:p w:rsidR="000D24FC" w:rsidRDefault="000D24FC">
      <w:pPr>
        <w:pStyle w:val="ConsPlusNormal"/>
        <w:spacing w:before="220"/>
        <w:ind w:firstLine="540"/>
        <w:jc w:val="both"/>
      </w:pPr>
      <w:r>
        <w:t>2.5. Решение о предоставлении единовременной выплаты принимается Комиссией в срок не позднее III квартала соответствующего года, оформляется протоколом Комиссии и утверждается приказом Судебного департамента, в которых указывается размер единовременной выплаты, рассчитанной на день принятия решения Комиссией.</w:t>
      </w:r>
    </w:p>
    <w:p w:rsidR="000D24FC" w:rsidRDefault="000D24FC">
      <w:pPr>
        <w:pStyle w:val="ConsPlusNormal"/>
        <w:jc w:val="both"/>
      </w:pPr>
      <w:r>
        <w:t xml:space="preserve">(п. 2.5 в ред. </w:t>
      </w:r>
      <w:hyperlink r:id="rId25">
        <w:r>
          <w:rPr>
            <w:color w:val="0000FF"/>
          </w:rPr>
          <w:t>Приказа</w:t>
        </w:r>
      </w:hyperlink>
      <w:r>
        <w:t xml:space="preserve"> Судебного департамента при Верховном Суде РФ от 18.01.2024 N 15)</w:t>
      </w:r>
    </w:p>
    <w:p w:rsidR="000D24FC" w:rsidRDefault="000D24FC">
      <w:pPr>
        <w:pStyle w:val="ConsPlusNormal"/>
        <w:spacing w:before="220"/>
        <w:ind w:firstLine="540"/>
        <w:jc w:val="both"/>
      </w:pPr>
      <w:r>
        <w:t>2.6. Две копии приказа Судебного департамента о предоставлении единовременной выплаты, заверенные в установленном порядке, направляются в соответствующую жилищную комиссию.</w:t>
      </w:r>
    </w:p>
    <w:p w:rsidR="000D24FC" w:rsidRDefault="000D24FC">
      <w:pPr>
        <w:pStyle w:val="ConsPlusNormal"/>
        <w:spacing w:before="220"/>
        <w:ind w:firstLine="540"/>
        <w:jc w:val="both"/>
      </w:pPr>
      <w:r>
        <w:t>2.7. Перечисление судье единовременной выплаты осуществляется на основании заявления о перечислении единовременной выплаты, представляемого судьей, с указанием реквизитов своего банковского счета в кассационный суд общей юрисдикции, кассационный военный суд, апелляционный суд общей юрисдикции, апелляционный военный суд, верховный суд республики, краевой суд, областной суд, суд города федерального значения, суд автономной области, суд автономного округа, окружной (флотский) военный суд, федеральный арбитражный суд (далее - Суд) или управление Судебного департамента в субъекте Российской Федерации.</w:t>
      </w:r>
    </w:p>
    <w:p w:rsidR="000D24FC" w:rsidRDefault="000D24FC">
      <w:pPr>
        <w:pStyle w:val="ConsPlusNormal"/>
        <w:spacing w:before="220"/>
        <w:ind w:firstLine="540"/>
        <w:jc w:val="both"/>
      </w:pPr>
      <w:r>
        <w:t>Суд или управление Судебного департамента в субъекте Российской Федерации перечисляют судье единовременную выплату в течение 10 рабочих дней со дня получения указанного заявления.</w:t>
      </w:r>
    </w:p>
    <w:p w:rsidR="000D24FC" w:rsidRDefault="000D24FC">
      <w:pPr>
        <w:pStyle w:val="ConsPlusNormal"/>
        <w:spacing w:before="220"/>
        <w:ind w:firstLine="540"/>
        <w:jc w:val="both"/>
      </w:pPr>
      <w:r>
        <w:t xml:space="preserve">2.8. Единовременная выплата считается предоставленной лицу, указанному в </w:t>
      </w:r>
      <w:hyperlink w:anchor="P47">
        <w:r>
          <w:rPr>
            <w:color w:val="0000FF"/>
          </w:rPr>
          <w:t>пункте 1.3</w:t>
        </w:r>
      </w:hyperlink>
      <w:r>
        <w:t xml:space="preserve"> настоящего Положения, со дня ее зачисления на его банковский счет.</w:t>
      </w:r>
    </w:p>
    <w:p w:rsidR="000D24FC" w:rsidRDefault="000D24FC">
      <w:pPr>
        <w:pStyle w:val="ConsPlusNormal"/>
        <w:spacing w:before="220"/>
        <w:ind w:firstLine="540"/>
        <w:jc w:val="both"/>
      </w:pPr>
      <w:r>
        <w:t xml:space="preserve">2.9. Лица, указанные в </w:t>
      </w:r>
      <w:hyperlink w:anchor="P47">
        <w:r>
          <w:rPr>
            <w:color w:val="0000FF"/>
          </w:rPr>
          <w:t>пункте 1.3</w:t>
        </w:r>
      </w:hyperlink>
      <w:r>
        <w:t xml:space="preserve"> настоящего Положения, которым перечислена единовременная социальная выплата, обязаны в течение одного месяца со дня государственной регистрации права собственности на приобретенное (построенное) жилое помещение (жилые помещения) представить в финансовую службу Суда или управления Судебного департамента в субъекте Российской Федерации, осуществившую перечисление единовременной социальной выплаты, выписку из Единого государственного реестра недвижимости в отношении жилого помещения (жилых помещений), которое было приобретено (построено) с использованием единовременной выплаты.</w:t>
      </w:r>
    </w:p>
    <w:p w:rsidR="000D24FC" w:rsidRDefault="000D24FC">
      <w:pPr>
        <w:pStyle w:val="ConsPlusNormal"/>
        <w:jc w:val="both"/>
      </w:pPr>
    </w:p>
    <w:p w:rsidR="000D24FC" w:rsidRDefault="000D24FC">
      <w:pPr>
        <w:pStyle w:val="ConsPlusTitle"/>
        <w:jc w:val="center"/>
        <w:outlineLvl w:val="1"/>
      </w:pPr>
      <w:r>
        <w:t>3. Порядок предоставления жилых помещений в собственность</w:t>
      </w:r>
    </w:p>
    <w:p w:rsidR="000D24FC" w:rsidRDefault="000D24FC">
      <w:pPr>
        <w:pStyle w:val="ConsPlusNormal"/>
        <w:jc w:val="both"/>
      </w:pPr>
    </w:p>
    <w:p w:rsidR="000D24FC" w:rsidRDefault="000D24FC">
      <w:pPr>
        <w:pStyle w:val="ConsPlusNormal"/>
        <w:ind w:firstLine="540"/>
        <w:jc w:val="both"/>
      </w:pPr>
      <w:r>
        <w:t xml:space="preserve">3.1. Кандидат вправе подать в жилищную комиссию по месту работы заявление о предоставлении вместо единовременной выплаты жилого помещения в собственность с приложением документов, предусмотренных </w:t>
      </w:r>
      <w:hyperlink r:id="rId26">
        <w:r>
          <w:rPr>
            <w:color w:val="0000FF"/>
          </w:rPr>
          <w:t>Положением</w:t>
        </w:r>
      </w:hyperlink>
      <w:r>
        <w:t xml:space="preserve"> о порядке признания судей нуждающимися в жилых помещениях.</w:t>
      </w:r>
    </w:p>
    <w:p w:rsidR="000D24FC" w:rsidRDefault="000D24FC">
      <w:pPr>
        <w:pStyle w:val="ConsPlusNormal"/>
        <w:spacing w:before="220"/>
        <w:ind w:firstLine="540"/>
        <w:jc w:val="both"/>
      </w:pPr>
      <w:r>
        <w:t xml:space="preserve">3.2. Кандидат представляет в жилищную комиссию заявление и обновленный комплект документов в соответствии с </w:t>
      </w:r>
      <w:hyperlink r:id="rId27">
        <w:r>
          <w:rPr>
            <w:color w:val="0000FF"/>
          </w:rPr>
          <w:t>п. 3.2</w:t>
        </w:r>
      </w:hyperlink>
      <w:r>
        <w:t xml:space="preserve"> Положения о порядке признания судей нуждающимися в жилых помещениях.</w:t>
      </w:r>
    </w:p>
    <w:p w:rsidR="000D24FC" w:rsidRDefault="000D24FC">
      <w:pPr>
        <w:pStyle w:val="ConsPlusNormal"/>
        <w:spacing w:before="220"/>
        <w:ind w:firstLine="540"/>
        <w:jc w:val="both"/>
      </w:pPr>
      <w:r>
        <w:t xml:space="preserve">3.3. На основании сведений, представленных кандидатом, жилищная комиссия проводит уточнение ранее представленных сведений и производит расчет размера оплаты площади жилого помещения, превышающей размер общей площади жилого помещения, определенный </w:t>
      </w:r>
      <w:hyperlink r:id="rId28">
        <w:r>
          <w:rPr>
            <w:color w:val="0000FF"/>
          </w:rPr>
          <w:t>пунктами 7</w:t>
        </w:r>
      </w:hyperlink>
      <w:r>
        <w:t xml:space="preserve"> - </w:t>
      </w:r>
      <w:hyperlink r:id="rId29">
        <w:r>
          <w:rPr>
            <w:color w:val="0000FF"/>
          </w:rPr>
          <w:t>10 статьи 19.1</w:t>
        </w:r>
      </w:hyperlink>
      <w:r>
        <w:t xml:space="preserve"> Закона, в соответствии с </w:t>
      </w:r>
      <w:hyperlink r:id="rId30">
        <w:r>
          <w:rPr>
            <w:color w:val="0000FF"/>
          </w:rPr>
          <w:t>постановлением</w:t>
        </w:r>
      </w:hyperlink>
      <w:r>
        <w:t xml:space="preserve"> Правительства Российской Федерации от 12 сентября 2019 г. N 1189 "Об утверждении Правил оплаты общей площади жилого помещения, превышающей размер общей площади жилого помещения, определенный на основании пунктов 7 - 10 статьи 19.1 Закона Российской Федерации "О статусе судей в Российской Федерации". При этом к учетному делу прилагается согласие кандидата на получение в собственность этого жилого помещения и оплату такого превышения за счет собственных средств.</w:t>
      </w:r>
    </w:p>
    <w:p w:rsidR="000D24FC" w:rsidRDefault="000D24FC">
      <w:pPr>
        <w:pStyle w:val="ConsPlusNormal"/>
        <w:spacing w:before="220"/>
        <w:ind w:firstLine="540"/>
        <w:jc w:val="both"/>
      </w:pPr>
      <w:r>
        <w:t xml:space="preserve">3.4. Определение размера общей площади жилого помещения, подлежащего передаче судье, состоящему на учете нуждающихся в жилых помещениях, осуществляется в соответствии с </w:t>
      </w:r>
      <w:hyperlink r:id="rId31">
        <w:r>
          <w:rPr>
            <w:color w:val="0000FF"/>
          </w:rPr>
          <w:t>пунктами 7</w:t>
        </w:r>
      </w:hyperlink>
      <w:r>
        <w:t xml:space="preserve"> - </w:t>
      </w:r>
      <w:hyperlink r:id="rId32">
        <w:r>
          <w:rPr>
            <w:color w:val="0000FF"/>
          </w:rPr>
          <w:t>10 статьи 19.1</w:t>
        </w:r>
      </w:hyperlink>
      <w:r>
        <w:t xml:space="preserve"> Закона.</w:t>
      </w:r>
    </w:p>
    <w:p w:rsidR="000D24FC" w:rsidRDefault="000D24FC">
      <w:pPr>
        <w:pStyle w:val="ConsPlusNormal"/>
        <w:spacing w:before="220"/>
        <w:ind w:firstLine="540"/>
        <w:jc w:val="both"/>
      </w:pPr>
      <w:r>
        <w:t xml:space="preserve">3.5. Соглашение об оплате площади жилого помещения, превышающей установленный размер общей площади жилого помещения (далее - соглашение), оформляется по </w:t>
      </w:r>
      <w:hyperlink w:anchor="P105">
        <w:r>
          <w:rPr>
            <w:color w:val="0000FF"/>
          </w:rPr>
          <w:t>форме</w:t>
        </w:r>
      </w:hyperlink>
      <w:r>
        <w:t>, предусмотренной в приложении к Положению, которое вступает в силу со дня утверждения приказом Судебного департамента решения Комиссии о предоставлении кандидату жилого помещения в собственность.</w:t>
      </w:r>
    </w:p>
    <w:p w:rsidR="000D24FC" w:rsidRDefault="000D24FC">
      <w:pPr>
        <w:pStyle w:val="ConsPlusNormal"/>
        <w:spacing w:before="220"/>
        <w:ind w:firstLine="540"/>
        <w:jc w:val="both"/>
      </w:pPr>
      <w:r>
        <w:t>3.6. Копия учетного дела кандидата с описью документов, находящихся в деле, направляется в Управление социальной защиты судей и государственных служащих Судебного департамента. Копия учетного дела должна быть прошита, пронумерована и заверена секретарем жилищной комиссии.</w:t>
      </w:r>
    </w:p>
    <w:p w:rsidR="000D24FC" w:rsidRDefault="000D24FC">
      <w:pPr>
        <w:pStyle w:val="ConsPlusNormal"/>
        <w:spacing w:before="220"/>
        <w:ind w:firstLine="540"/>
        <w:jc w:val="both"/>
      </w:pPr>
      <w:r>
        <w:t xml:space="preserve">3.7. Решение о предоставлении лицу, указанному в </w:t>
      </w:r>
      <w:hyperlink w:anchor="P47">
        <w:r>
          <w:rPr>
            <w:color w:val="0000FF"/>
          </w:rPr>
          <w:t>п. 1.3</w:t>
        </w:r>
      </w:hyperlink>
      <w:r>
        <w:t xml:space="preserve"> настоящего Положения, жилого помещения в собственность принимается Комиссией, оформляется протоколом Комиссии и утверждается приказом Судебного департамента, в которых указывается характеристика передаваемого жилого помещения, размер оплаты площади жилого помещения, превышающего размер общей площади жилого помещения, определенный </w:t>
      </w:r>
      <w:hyperlink r:id="rId33">
        <w:r>
          <w:rPr>
            <w:color w:val="0000FF"/>
          </w:rPr>
          <w:t>пунктами 7</w:t>
        </w:r>
      </w:hyperlink>
      <w:r>
        <w:t xml:space="preserve"> - </w:t>
      </w:r>
      <w:hyperlink r:id="rId34">
        <w:r>
          <w:rPr>
            <w:color w:val="0000FF"/>
          </w:rPr>
          <w:t>10 статьи 19.1</w:t>
        </w:r>
      </w:hyperlink>
      <w:r>
        <w:t xml:space="preserve"> Закона, а также устанавливается обязанность предоставить в финансовую службу Суда или управления Судебного департамента в субъекте Российской Федерации документ, подтверждающий факт регистрации права собственности на это жилое помещение, в течение одного месяца со дня государственной регистрации права собственности.</w:t>
      </w:r>
    </w:p>
    <w:p w:rsidR="000D24FC" w:rsidRDefault="000D24FC">
      <w:pPr>
        <w:pStyle w:val="ConsPlusNormal"/>
        <w:spacing w:before="220"/>
        <w:ind w:firstLine="540"/>
        <w:jc w:val="both"/>
      </w:pPr>
      <w:r>
        <w:t>3.8. Копии приказа Судебного департамента о предоставлении жилого помещения в собственность в трех экземплярах, заверенные в установленном порядке, направляются в соответствующую жилищную комиссию.</w:t>
      </w:r>
    </w:p>
    <w:p w:rsidR="000D24FC" w:rsidRDefault="000D24FC">
      <w:pPr>
        <w:pStyle w:val="ConsPlusNormal"/>
        <w:spacing w:before="220"/>
        <w:ind w:firstLine="540"/>
        <w:jc w:val="both"/>
      </w:pPr>
      <w:r>
        <w:t xml:space="preserve">3.9. В случае неоплаты лицом, указанным в </w:t>
      </w:r>
      <w:hyperlink w:anchor="P47">
        <w:r>
          <w:rPr>
            <w:color w:val="0000FF"/>
          </w:rPr>
          <w:t>п. 1.3</w:t>
        </w:r>
      </w:hyperlink>
      <w:r>
        <w:t xml:space="preserve"> настоящего Положения, общей площади жилого помещения, превышающей установленный размер общей площади жилого помещения, в сроки, предусмотренные соглашением, Комиссией решение о предоставлении жилого помещения в собственность отменяется.</w:t>
      </w:r>
    </w:p>
    <w:p w:rsidR="000D24FC" w:rsidRDefault="000D24FC">
      <w:pPr>
        <w:pStyle w:val="ConsPlusNormal"/>
        <w:spacing w:before="220"/>
        <w:ind w:firstLine="540"/>
        <w:jc w:val="both"/>
      </w:pPr>
      <w:r>
        <w:t xml:space="preserve">3.10. Предоставляемые в собственность жилые помещения передаются после исключения жилых помещений из специализированного жилищного фонда в порядке, установленном </w:t>
      </w:r>
      <w:hyperlink r:id="rId35">
        <w:r>
          <w:rPr>
            <w:color w:val="0000FF"/>
          </w:rPr>
          <w:t>Положением</w:t>
        </w:r>
      </w:hyperlink>
      <w:r>
        <w:t xml:space="preserve"> о специализированном жилищном фонде и порядке предоставления судьям служебных жилых помещений, и после оплаты лицом, указанным в </w:t>
      </w:r>
      <w:hyperlink w:anchor="P47">
        <w:r>
          <w:rPr>
            <w:color w:val="0000FF"/>
          </w:rPr>
          <w:t>п. 1.3</w:t>
        </w:r>
      </w:hyperlink>
      <w:r>
        <w:t xml:space="preserve"> настоящего Положения, общей площади жилого помещения, превышающей установленный размер общей площади жилого помещения.</w:t>
      </w:r>
    </w:p>
    <w:p w:rsidR="000D24FC" w:rsidRDefault="000D24FC">
      <w:pPr>
        <w:pStyle w:val="ConsPlusNormal"/>
        <w:spacing w:before="220"/>
        <w:ind w:firstLine="540"/>
        <w:jc w:val="both"/>
      </w:pPr>
      <w:r>
        <w:t>Одновременно (в случае необходимости) заключается соглашение о расторжении договора найма служебного жилого помещения.</w:t>
      </w:r>
    </w:p>
    <w:p w:rsidR="000D24FC" w:rsidRDefault="000D24FC">
      <w:pPr>
        <w:pStyle w:val="ConsPlusNormal"/>
        <w:jc w:val="both"/>
      </w:pPr>
    </w:p>
    <w:p w:rsidR="000D24FC" w:rsidRDefault="000D24FC">
      <w:pPr>
        <w:pStyle w:val="ConsPlusTitle"/>
        <w:jc w:val="center"/>
        <w:outlineLvl w:val="1"/>
      </w:pPr>
      <w:r>
        <w:t>4. Заключительные положения</w:t>
      </w:r>
    </w:p>
    <w:p w:rsidR="000D24FC" w:rsidRDefault="000D24FC">
      <w:pPr>
        <w:pStyle w:val="ConsPlusNormal"/>
        <w:jc w:val="both"/>
      </w:pPr>
    </w:p>
    <w:p w:rsidR="000D24FC" w:rsidRDefault="000D24FC">
      <w:pPr>
        <w:pStyle w:val="ConsPlusNormal"/>
        <w:ind w:firstLine="540"/>
        <w:jc w:val="both"/>
      </w:pPr>
      <w:r>
        <w:t>4.1. Решение Комиссии может быть обжаловано в судебном порядке.</w:t>
      </w:r>
    </w:p>
    <w:p w:rsidR="000D24FC" w:rsidRDefault="000D24FC">
      <w:pPr>
        <w:pStyle w:val="ConsPlusNormal"/>
        <w:spacing w:before="220"/>
        <w:ind w:firstLine="540"/>
        <w:jc w:val="both"/>
      </w:pPr>
      <w:r>
        <w:t xml:space="preserve">4.2. Лица, виновные в нарушении требований Федерального </w:t>
      </w:r>
      <w:hyperlink r:id="rId36">
        <w:r>
          <w:rPr>
            <w:color w:val="0000FF"/>
          </w:rPr>
          <w:t>закона</w:t>
        </w:r>
      </w:hyperlink>
      <w:r>
        <w:t xml:space="preserve"> от 27 июля 2006 г. N 152-ФЗ "О персональных данных" и принятых в соответствии с ним нормативных правовых актов, несут ответственность, предусмотренную законодательством Российской Федерации.</w:t>
      </w: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both"/>
      </w:pPr>
    </w:p>
    <w:p w:rsidR="000D24FC" w:rsidRDefault="000D24FC">
      <w:pPr>
        <w:pStyle w:val="ConsPlusNormal"/>
        <w:jc w:val="right"/>
        <w:outlineLvl w:val="1"/>
      </w:pPr>
      <w:r>
        <w:t>Приложение</w:t>
      </w:r>
    </w:p>
    <w:p w:rsidR="000D24FC" w:rsidRDefault="000D24FC">
      <w:pPr>
        <w:pStyle w:val="ConsPlusNormal"/>
        <w:jc w:val="right"/>
      </w:pPr>
      <w:r>
        <w:t>к Положению о порядке предоставления</w:t>
      </w:r>
    </w:p>
    <w:p w:rsidR="000D24FC" w:rsidRDefault="000D24FC">
      <w:pPr>
        <w:pStyle w:val="ConsPlusNormal"/>
        <w:jc w:val="right"/>
      </w:pPr>
      <w:r>
        <w:t>судьям единовременной социальной выплаты</w:t>
      </w:r>
    </w:p>
    <w:p w:rsidR="000D24FC" w:rsidRDefault="000D24FC">
      <w:pPr>
        <w:pStyle w:val="ConsPlusNormal"/>
        <w:jc w:val="right"/>
      </w:pPr>
      <w:r>
        <w:t>или жилых помещений в собственность</w:t>
      </w:r>
    </w:p>
    <w:p w:rsidR="000D24FC" w:rsidRDefault="000D24FC">
      <w:pPr>
        <w:pStyle w:val="ConsPlusNormal"/>
        <w:jc w:val="both"/>
      </w:pPr>
    </w:p>
    <w:p w:rsidR="000D24FC" w:rsidRDefault="000D24FC">
      <w:pPr>
        <w:pStyle w:val="ConsPlusNonformat"/>
        <w:jc w:val="both"/>
      </w:pPr>
      <w:bookmarkStart w:id="3" w:name="P105"/>
      <w:bookmarkEnd w:id="3"/>
      <w:r>
        <w:t xml:space="preserve">                                Соглашение</w:t>
      </w:r>
    </w:p>
    <w:p w:rsidR="000D24FC" w:rsidRDefault="000D24FC">
      <w:pPr>
        <w:pStyle w:val="ConsPlusNonformat"/>
        <w:jc w:val="both"/>
      </w:pPr>
      <w:r>
        <w:t xml:space="preserve">              об оплате площади жилого помещения, превышающей</w:t>
      </w:r>
    </w:p>
    <w:p w:rsidR="000D24FC" w:rsidRDefault="000D24FC">
      <w:pPr>
        <w:pStyle w:val="ConsPlusNonformat"/>
        <w:jc w:val="both"/>
      </w:pPr>
      <w:r>
        <w:t xml:space="preserve">            установленный размер общей площади жилого помещения</w:t>
      </w:r>
    </w:p>
    <w:p w:rsidR="000D24FC" w:rsidRDefault="000D2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1133"/>
        <w:gridCol w:w="3402"/>
      </w:tblGrid>
      <w:tr w:rsidR="000D24FC">
        <w:tc>
          <w:tcPr>
            <w:tcW w:w="4535" w:type="dxa"/>
            <w:tcBorders>
              <w:top w:val="nil"/>
              <w:left w:val="nil"/>
              <w:bottom w:val="nil"/>
              <w:right w:val="nil"/>
            </w:tcBorders>
          </w:tcPr>
          <w:p w:rsidR="000D24FC" w:rsidRDefault="000D24FC">
            <w:pPr>
              <w:pStyle w:val="ConsPlusNormal"/>
              <w:jc w:val="both"/>
            </w:pPr>
            <w:r>
              <w:t>г. ________</w:t>
            </w:r>
          </w:p>
        </w:tc>
        <w:tc>
          <w:tcPr>
            <w:tcW w:w="1133" w:type="dxa"/>
            <w:tcBorders>
              <w:top w:val="nil"/>
              <w:left w:val="nil"/>
              <w:bottom w:val="nil"/>
              <w:right w:val="nil"/>
            </w:tcBorders>
          </w:tcPr>
          <w:p w:rsidR="000D24FC" w:rsidRDefault="000D24FC">
            <w:pPr>
              <w:pStyle w:val="ConsPlusNormal"/>
            </w:pPr>
          </w:p>
        </w:tc>
        <w:tc>
          <w:tcPr>
            <w:tcW w:w="3402" w:type="dxa"/>
            <w:tcBorders>
              <w:top w:val="nil"/>
              <w:left w:val="nil"/>
              <w:bottom w:val="nil"/>
              <w:right w:val="nil"/>
            </w:tcBorders>
          </w:tcPr>
          <w:p w:rsidR="000D24FC" w:rsidRDefault="000D24FC">
            <w:pPr>
              <w:pStyle w:val="ConsPlusNormal"/>
              <w:jc w:val="right"/>
            </w:pPr>
            <w:r>
              <w:t>"__" _________ 20__ г.</w:t>
            </w:r>
          </w:p>
        </w:tc>
      </w:tr>
    </w:tbl>
    <w:p w:rsidR="000D24FC" w:rsidRDefault="000D24FC">
      <w:pPr>
        <w:pStyle w:val="ConsPlusNormal"/>
        <w:jc w:val="both"/>
      </w:pPr>
    </w:p>
    <w:p w:rsidR="000D24FC" w:rsidRDefault="000D24FC">
      <w:pPr>
        <w:pStyle w:val="ConsPlusNonformat"/>
        <w:jc w:val="both"/>
      </w:pPr>
      <w:r>
        <w:t>__________________________________________________________________________,</w:t>
      </w:r>
    </w:p>
    <w:p w:rsidR="000D24FC" w:rsidRDefault="000D24FC">
      <w:pPr>
        <w:pStyle w:val="ConsPlusNonformat"/>
        <w:jc w:val="both"/>
      </w:pPr>
      <w:r>
        <w:t xml:space="preserve">    (наименование Суда или управления Судебного департамента в субъекте</w:t>
      </w:r>
    </w:p>
    <w:p w:rsidR="000D24FC" w:rsidRDefault="000D24FC">
      <w:pPr>
        <w:pStyle w:val="ConsPlusNonformat"/>
        <w:jc w:val="both"/>
      </w:pPr>
      <w:r>
        <w:t xml:space="preserve">                           Российской Федерации)</w:t>
      </w:r>
    </w:p>
    <w:p w:rsidR="000D24FC" w:rsidRDefault="000D24FC">
      <w:pPr>
        <w:pStyle w:val="ConsPlusNonformat"/>
        <w:jc w:val="both"/>
      </w:pPr>
      <w:r>
        <w:t>в лице ___________________________________________________________________,</w:t>
      </w:r>
    </w:p>
    <w:p w:rsidR="000D24FC" w:rsidRDefault="000D24FC">
      <w:pPr>
        <w:pStyle w:val="ConsPlusNonformat"/>
        <w:jc w:val="both"/>
      </w:pPr>
      <w:r>
        <w:t xml:space="preserve">          (Ф.И.О. уполномоченного должностного лица Суда или управления</w:t>
      </w:r>
    </w:p>
    <w:p w:rsidR="000D24FC" w:rsidRDefault="000D24FC">
      <w:pPr>
        <w:pStyle w:val="ConsPlusNonformat"/>
        <w:jc w:val="both"/>
      </w:pPr>
      <w:r>
        <w:t xml:space="preserve">             Судебного департамента в субъекте Российской Федерации)</w:t>
      </w:r>
    </w:p>
    <w:p w:rsidR="000D24FC" w:rsidRDefault="000D24FC">
      <w:pPr>
        <w:pStyle w:val="ConsPlusNonformat"/>
        <w:jc w:val="both"/>
      </w:pPr>
      <w:r>
        <w:t>действующего на основании ________________________________________________,</w:t>
      </w:r>
    </w:p>
    <w:p w:rsidR="000D24FC" w:rsidRDefault="000D24FC">
      <w:pPr>
        <w:pStyle w:val="ConsPlusNonformat"/>
        <w:jc w:val="both"/>
      </w:pPr>
      <w:r>
        <w:t>с одной стороны, и _______________________________________________________,</w:t>
      </w:r>
    </w:p>
    <w:p w:rsidR="000D24FC" w:rsidRDefault="000D24FC">
      <w:pPr>
        <w:pStyle w:val="ConsPlusNonformat"/>
        <w:jc w:val="both"/>
      </w:pPr>
      <w:r>
        <w:t xml:space="preserve">                      (Ф.И.О. судьи, судьи в отставке, лица, указанного</w:t>
      </w:r>
    </w:p>
    <w:p w:rsidR="000D24FC" w:rsidRDefault="000D24FC">
      <w:pPr>
        <w:pStyle w:val="ConsPlusNonformat"/>
        <w:jc w:val="both"/>
      </w:pPr>
      <w:r>
        <w:t xml:space="preserve">                      в </w:t>
      </w:r>
      <w:hyperlink r:id="rId37">
        <w:r>
          <w:rPr>
            <w:color w:val="0000FF"/>
          </w:rPr>
          <w:t>пункте 18 статьи 19.1</w:t>
        </w:r>
      </w:hyperlink>
      <w:r>
        <w:t xml:space="preserve"> Закона, паспортные данные)</w:t>
      </w:r>
    </w:p>
    <w:p w:rsidR="000D24FC" w:rsidRDefault="000D24FC">
      <w:pPr>
        <w:pStyle w:val="ConsPlusNonformat"/>
        <w:jc w:val="both"/>
      </w:pPr>
      <w:r>
        <w:t>с  другой  стороны,  именуемые  в дальнейшем Сторонами, заключили настоящее</w:t>
      </w:r>
    </w:p>
    <w:p w:rsidR="000D24FC" w:rsidRDefault="000D24FC">
      <w:pPr>
        <w:pStyle w:val="ConsPlusNonformat"/>
        <w:jc w:val="both"/>
      </w:pPr>
      <w:r>
        <w:t>соглашение о нижеследующем:</w:t>
      </w:r>
    </w:p>
    <w:p w:rsidR="000D24FC" w:rsidRDefault="000D24FC">
      <w:pPr>
        <w:pStyle w:val="ConsPlusNonformat"/>
        <w:jc w:val="both"/>
      </w:pPr>
      <w:r>
        <w:t xml:space="preserve">    1. ___________________________________________________________________,</w:t>
      </w:r>
    </w:p>
    <w:p w:rsidR="000D24FC" w:rsidRDefault="000D24FC">
      <w:pPr>
        <w:pStyle w:val="ConsPlusNonformat"/>
        <w:jc w:val="both"/>
      </w:pPr>
      <w:r>
        <w:t xml:space="preserve">           (Ф.И.О. судьи, судьи в отставке, лица, указанного в пункте</w:t>
      </w:r>
    </w:p>
    <w:p w:rsidR="000D24FC" w:rsidRDefault="000D24FC">
      <w:pPr>
        <w:pStyle w:val="ConsPlusNonformat"/>
        <w:jc w:val="both"/>
      </w:pPr>
      <w:r>
        <w:t xml:space="preserve">                              </w:t>
      </w:r>
      <w:hyperlink r:id="rId38">
        <w:r>
          <w:rPr>
            <w:color w:val="0000FF"/>
          </w:rPr>
          <w:t>18 статьи 19.1</w:t>
        </w:r>
      </w:hyperlink>
      <w:r>
        <w:t xml:space="preserve"> Закона)</w:t>
      </w:r>
    </w:p>
    <w:p w:rsidR="000D24FC" w:rsidRDefault="000D24FC">
      <w:pPr>
        <w:pStyle w:val="ConsPlusNonformat"/>
        <w:jc w:val="both"/>
      </w:pPr>
      <w:r>
        <w:t>согласен  на  получение в собственность жилого помещения, расположенного по</w:t>
      </w:r>
    </w:p>
    <w:p w:rsidR="000D24FC" w:rsidRDefault="000D24FC">
      <w:pPr>
        <w:pStyle w:val="ConsPlusNonformat"/>
        <w:jc w:val="both"/>
      </w:pPr>
      <w:r>
        <w:t>адресу: ___________________________________________________________________</w:t>
      </w:r>
    </w:p>
    <w:p w:rsidR="000D24FC" w:rsidRDefault="000D24FC">
      <w:pPr>
        <w:pStyle w:val="ConsPlusNonformat"/>
        <w:jc w:val="both"/>
      </w:pPr>
      <w:r>
        <w:t>__________________________________________________________________________,</w:t>
      </w:r>
    </w:p>
    <w:p w:rsidR="000D24FC" w:rsidRDefault="000D24FC">
      <w:pPr>
        <w:pStyle w:val="ConsPlusNonformat"/>
        <w:jc w:val="both"/>
      </w:pPr>
      <w:r>
        <w:t>общей   площадью  ___  кв.  м,  превышающей  размер  общей  площади  жилого</w:t>
      </w:r>
    </w:p>
    <w:p w:rsidR="000D24FC" w:rsidRDefault="000D24FC">
      <w:pPr>
        <w:pStyle w:val="ConsPlusNonformat"/>
        <w:jc w:val="both"/>
      </w:pPr>
      <w:r>
        <w:t xml:space="preserve">помещения,  определенный  на  основании  </w:t>
      </w:r>
      <w:hyperlink r:id="rId39">
        <w:r>
          <w:rPr>
            <w:color w:val="0000FF"/>
          </w:rPr>
          <w:t>пунктов 7</w:t>
        </w:r>
      </w:hyperlink>
      <w:r>
        <w:t xml:space="preserve"> - </w:t>
      </w:r>
      <w:hyperlink r:id="rId40">
        <w:r>
          <w:rPr>
            <w:color w:val="0000FF"/>
          </w:rPr>
          <w:t>10 статьи 19.1</w:t>
        </w:r>
      </w:hyperlink>
      <w:r>
        <w:t xml:space="preserve">  Закона</w:t>
      </w:r>
    </w:p>
    <w:p w:rsidR="000D24FC" w:rsidRDefault="000D24FC">
      <w:pPr>
        <w:pStyle w:val="ConsPlusNonformat"/>
        <w:jc w:val="both"/>
      </w:pPr>
      <w:r>
        <w:t>Российской  Федерации  от 26.06.1992 N 3132-1 "О статусе судей в Российской</w:t>
      </w:r>
    </w:p>
    <w:p w:rsidR="000D24FC" w:rsidRDefault="000D24FC">
      <w:pPr>
        <w:pStyle w:val="ConsPlusNonformat"/>
        <w:jc w:val="both"/>
      </w:pPr>
      <w:r>
        <w:t>Федерации",  и  оплату  за  счет  собственных  средств общей площади жилого</w:t>
      </w:r>
    </w:p>
    <w:p w:rsidR="000D24FC" w:rsidRDefault="000D24FC">
      <w:pPr>
        <w:pStyle w:val="ConsPlusNonformat"/>
        <w:jc w:val="both"/>
      </w:pPr>
      <w:r>
        <w:t>помещения, превышающей этот размер.</w:t>
      </w:r>
    </w:p>
    <w:p w:rsidR="000D24FC" w:rsidRDefault="000D24FC">
      <w:pPr>
        <w:pStyle w:val="ConsPlusNonformat"/>
        <w:jc w:val="both"/>
      </w:pPr>
      <w:r>
        <w:t xml:space="preserve">    При  этом  размер  оплаты  общей  площади жилого помещения, превышающей</w:t>
      </w:r>
    </w:p>
    <w:p w:rsidR="000D24FC" w:rsidRDefault="000D24FC">
      <w:pPr>
        <w:pStyle w:val="ConsPlusNonformat"/>
        <w:jc w:val="both"/>
      </w:pPr>
      <w:r>
        <w:t>установленный  размер общей площади жилого помещения, составляет ___ руб. и</w:t>
      </w:r>
    </w:p>
    <w:p w:rsidR="000D24FC" w:rsidRDefault="000D24FC">
      <w:pPr>
        <w:pStyle w:val="ConsPlusNonformat"/>
        <w:jc w:val="both"/>
      </w:pPr>
      <w:r>
        <w:t>рассчитан исходя из:</w:t>
      </w:r>
    </w:p>
    <w:p w:rsidR="000D24FC" w:rsidRDefault="000D24FC">
      <w:pPr>
        <w:pStyle w:val="ConsPlusNonformat"/>
        <w:jc w:val="both"/>
      </w:pPr>
      <w:r>
        <w:t xml:space="preserve">    а)   размера   общей   площади   предоставляемого   жилого   помещения,</w:t>
      </w:r>
    </w:p>
    <w:p w:rsidR="000D24FC" w:rsidRDefault="000D24FC">
      <w:pPr>
        <w:pStyle w:val="ConsPlusNonformat"/>
        <w:jc w:val="both"/>
      </w:pPr>
      <w:r>
        <w:t>составляющего ___ кв. м;</w:t>
      </w:r>
    </w:p>
    <w:p w:rsidR="000D24FC" w:rsidRDefault="000D24FC">
      <w:pPr>
        <w:pStyle w:val="ConsPlusNonformat"/>
        <w:jc w:val="both"/>
      </w:pPr>
      <w:r>
        <w:t xml:space="preserve">    б)  суммарного размера общей площади жилых помещений, занимаемых судьей</w:t>
      </w:r>
    </w:p>
    <w:p w:rsidR="000D24FC" w:rsidRDefault="000D24FC">
      <w:pPr>
        <w:pStyle w:val="ConsPlusNonformat"/>
        <w:jc w:val="both"/>
      </w:pPr>
      <w:r>
        <w:t>и  (или)  членами его семьи по договорам социального найма, договорам найма</w:t>
      </w:r>
    </w:p>
    <w:p w:rsidR="000D24FC" w:rsidRDefault="000D24FC">
      <w:pPr>
        <w:pStyle w:val="ConsPlusNonformat"/>
        <w:jc w:val="both"/>
      </w:pPr>
      <w:r>
        <w:t>жилых   помещений   жилищного   фонда  социального  использования  и  (или)</w:t>
      </w:r>
    </w:p>
    <w:p w:rsidR="000D24FC" w:rsidRDefault="000D24FC">
      <w:pPr>
        <w:pStyle w:val="ConsPlusNonformat"/>
        <w:jc w:val="both"/>
      </w:pPr>
      <w:r>
        <w:t>принадлежащих  им  на  праве  собственности, а также принадлежавших судье и</w:t>
      </w:r>
    </w:p>
    <w:p w:rsidR="000D24FC" w:rsidRDefault="000D24FC">
      <w:pPr>
        <w:pStyle w:val="ConsPlusNonformat"/>
        <w:jc w:val="both"/>
      </w:pPr>
      <w:r>
        <w:t>(или)  членам  его  семьи на праве собственности и учитываемых при расчете,</w:t>
      </w:r>
    </w:p>
    <w:p w:rsidR="000D24FC" w:rsidRDefault="000D24FC">
      <w:pPr>
        <w:pStyle w:val="ConsPlusNonformat"/>
        <w:jc w:val="both"/>
      </w:pPr>
      <w:r>
        <w:t>составляющего ___ кв. м;</w:t>
      </w:r>
    </w:p>
    <w:p w:rsidR="000D24FC" w:rsidRDefault="000D24FC">
      <w:pPr>
        <w:pStyle w:val="ConsPlusNonformat"/>
        <w:jc w:val="both"/>
      </w:pPr>
      <w:r>
        <w:t xml:space="preserve">    в)  размера  общей  площади  жилого  помещения, определяемого исходя из</w:t>
      </w:r>
    </w:p>
    <w:p w:rsidR="000D24FC" w:rsidRDefault="000D24FC">
      <w:pPr>
        <w:pStyle w:val="ConsPlusNonformat"/>
        <w:jc w:val="both"/>
      </w:pPr>
      <w:r>
        <w:t xml:space="preserve">нормы  предоставления  площади  жилого  помещения,  установленной </w:t>
      </w:r>
      <w:hyperlink r:id="rId41">
        <w:r>
          <w:rPr>
            <w:color w:val="0000FF"/>
          </w:rPr>
          <w:t>пунктом 7</w:t>
        </w:r>
      </w:hyperlink>
    </w:p>
    <w:p w:rsidR="000D24FC" w:rsidRDefault="000D24FC">
      <w:pPr>
        <w:pStyle w:val="ConsPlusNonformat"/>
        <w:jc w:val="both"/>
      </w:pPr>
      <w:r>
        <w:t>статьи  19.1  Закона Российской Федерации от 26.06.1992 N 3132-1 "О статусе</w:t>
      </w:r>
    </w:p>
    <w:p w:rsidR="000D24FC" w:rsidRDefault="000D24FC">
      <w:pPr>
        <w:pStyle w:val="ConsPlusNonformat"/>
        <w:jc w:val="both"/>
      </w:pPr>
      <w:r>
        <w:t>судей в Российской Федерации", составляющего ___ кв. м;</w:t>
      </w:r>
    </w:p>
    <w:p w:rsidR="000D24FC" w:rsidRDefault="000D24FC">
      <w:pPr>
        <w:pStyle w:val="ConsPlusNonformat"/>
        <w:jc w:val="both"/>
      </w:pPr>
      <w:r>
        <w:t xml:space="preserve">    г)  размера  дополнительной  площади жилого помещения, определяемого на</w:t>
      </w:r>
    </w:p>
    <w:p w:rsidR="000D24FC" w:rsidRDefault="000D24FC">
      <w:pPr>
        <w:pStyle w:val="ConsPlusNonformat"/>
        <w:jc w:val="both"/>
      </w:pPr>
      <w:r>
        <w:t xml:space="preserve">основании  </w:t>
      </w:r>
      <w:hyperlink r:id="rId42">
        <w:r>
          <w:rPr>
            <w:color w:val="0000FF"/>
          </w:rPr>
          <w:t>пункта  8 статьи 19.1</w:t>
        </w:r>
      </w:hyperlink>
      <w:r>
        <w:t xml:space="preserve">  Закона Российской Федерации от 26.06.1992</w:t>
      </w:r>
    </w:p>
    <w:p w:rsidR="000D24FC" w:rsidRDefault="000D24FC">
      <w:pPr>
        <w:pStyle w:val="ConsPlusNonformat"/>
        <w:jc w:val="both"/>
      </w:pPr>
      <w:r>
        <w:t>N 3132-1 "О статусе судей в Российской Федерации", составляющего ___ кв. м;</w:t>
      </w:r>
    </w:p>
    <w:p w:rsidR="000D24FC" w:rsidRDefault="000D24FC">
      <w:pPr>
        <w:pStyle w:val="ConsPlusNonformat"/>
        <w:jc w:val="both"/>
      </w:pPr>
      <w:r>
        <w:t xml:space="preserve">    д)  размера  общей  площади жилого помещения, превышающего размер общей</w:t>
      </w:r>
    </w:p>
    <w:p w:rsidR="000D24FC" w:rsidRDefault="000D24FC">
      <w:pPr>
        <w:pStyle w:val="ConsPlusNonformat"/>
        <w:jc w:val="both"/>
      </w:pPr>
      <w:r>
        <w:t xml:space="preserve">площади  жилого  помещения,  определенный на основании </w:t>
      </w:r>
      <w:hyperlink r:id="rId43">
        <w:r>
          <w:rPr>
            <w:color w:val="0000FF"/>
          </w:rPr>
          <w:t>пунктов 7</w:t>
        </w:r>
      </w:hyperlink>
      <w:r>
        <w:t xml:space="preserve"> и </w:t>
      </w:r>
      <w:hyperlink r:id="rId44">
        <w:r>
          <w:rPr>
            <w:color w:val="0000FF"/>
          </w:rPr>
          <w:t>8</w:t>
        </w:r>
      </w:hyperlink>
      <w:r>
        <w:t xml:space="preserve"> статьи</w:t>
      </w:r>
    </w:p>
    <w:p w:rsidR="000D24FC" w:rsidRDefault="000D24FC">
      <w:pPr>
        <w:pStyle w:val="ConsPlusNonformat"/>
        <w:jc w:val="both"/>
      </w:pPr>
      <w:r>
        <w:t>19.1  Закона Российской Федерации от 26.06.1992 N 3132-1 "О статусе судей в</w:t>
      </w:r>
    </w:p>
    <w:p w:rsidR="000D24FC" w:rsidRDefault="000D24FC">
      <w:pPr>
        <w:pStyle w:val="ConsPlusNonformat"/>
        <w:jc w:val="both"/>
      </w:pPr>
      <w:r>
        <w:t>Российской  Федерации"  и  с учетом конструктивных и технических параметров</w:t>
      </w:r>
    </w:p>
    <w:p w:rsidR="000D24FC" w:rsidRDefault="000D24FC">
      <w:pPr>
        <w:pStyle w:val="ConsPlusNonformat"/>
        <w:jc w:val="both"/>
      </w:pPr>
      <w:r>
        <w:t>многоквартирного  или жилого дома, но не более чем на 9 кв. м общей площади</w:t>
      </w:r>
    </w:p>
    <w:p w:rsidR="000D24FC" w:rsidRDefault="000D24FC">
      <w:pPr>
        <w:pStyle w:val="ConsPlusNonformat"/>
        <w:jc w:val="both"/>
      </w:pPr>
      <w:r>
        <w:t>жилого помещения, составляющего ___ кв. м;</w:t>
      </w:r>
    </w:p>
    <w:p w:rsidR="000D24FC" w:rsidRDefault="000D24FC">
      <w:pPr>
        <w:pStyle w:val="ConsPlusNonformat"/>
        <w:jc w:val="both"/>
      </w:pPr>
      <w:r>
        <w:t xml:space="preserve">    е)  размера  общей  площади жилого помещения, превышающей установленный</w:t>
      </w:r>
    </w:p>
    <w:p w:rsidR="000D24FC" w:rsidRDefault="000D24FC">
      <w:pPr>
        <w:pStyle w:val="ConsPlusNonformat"/>
        <w:jc w:val="both"/>
      </w:pPr>
      <w:r>
        <w:t>размер общей площади жилого помещения;</w:t>
      </w:r>
    </w:p>
    <w:p w:rsidR="000D24FC" w:rsidRDefault="000D24FC">
      <w:pPr>
        <w:pStyle w:val="ConsPlusNonformat"/>
        <w:jc w:val="both"/>
      </w:pPr>
      <w:r>
        <w:t xml:space="preserve">    ж) показателя средней рыночной стоимости 1 кв. м общей  площади  жилого</w:t>
      </w:r>
    </w:p>
    <w:p w:rsidR="000D24FC" w:rsidRDefault="000D24FC">
      <w:pPr>
        <w:pStyle w:val="ConsPlusNonformat"/>
        <w:jc w:val="both"/>
      </w:pPr>
      <w:r>
        <w:t>помещения в ________________________________________________, утвержденного</w:t>
      </w:r>
    </w:p>
    <w:p w:rsidR="000D24FC" w:rsidRDefault="000D24FC">
      <w:pPr>
        <w:pStyle w:val="ConsPlusNonformat"/>
        <w:jc w:val="both"/>
      </w:pPr>
      <w:r>
        <w:t xml:space="preserve">               наименование субъекта Российской Федерации</w:t>
      </w:r>
    </w:p>
    <w:p w:rsidR="000D24FC" w:rsidRDefault="000D24FC">
      <w:pPr>
        <w:pStyle w:val="ConsPlusNonformat"/>
        <w:jc w:val="both"/>
      </w:pPr>
      <w:r>
        <w:t>приказом   Министерства  строительства  и  жилищно-коммунального  хозяйства</w:t>
      </w:r>
    </w:p>
    <w:p w:rsidR="000D24FC" w:rsidRDefault="000D24FC">
      <w:pPr>
        <w:pStyle w:val="ConsPlusNonformat"/>
        <w:jc w:val="both"/>
      </w:pPr>
      <w:r>
        <w:t>Российской Федерации от "__" ______ 20__ г., составляющего ____ руб.</w:t>
      </w:r>
    </w:p>
    <w:p w:rsidR="000D24FC" w:rsidRDefault="000D24FC">
      <w:pPr>
        <w:pStyle w:val="ConsPlusNonformat"/>
        <w:jc w:val="both"/>
      </w:pPr>
      <w:r>
        <w:t xml:space="preserve">    2. ___________________________________________________________________,</w:t>
      </w:r>
    </w:p>
    <w:p w:rsidR="000D24FC" w:rsidRDefault="000D24FC">
      <w:pPr>
        <w:pStyle w:val="ConsPlusNonformat"/>
        <w:jc w:val="both"/>
      </w:pPr>
      <w:r>
        <w:t xml:space="preserve">         (Ф.И.О. судьи, судьи, пребывающего в отставке, лица, указанного</w:t>
      </w:r>
    </w:p>
    <w:p w:rsidR="000D24FC" w:rsidRDefault="000D24FC">
      <w:pPr>
        <w:pStyle w:val="ConsPlusNonformat"/>
        <w:jc w:val="both"/>
      </w:pPr>
      <w:r>
        <w:t xml:space="preserve">                        в </w:t>
      </w:r>
      <w:hyperlink r:id="rId45">
        <w:r>
          <w:rPr>
            <w:color w:val="0000FF"/>
          </w:rPr>
          <w:t>пункте 18 статьи 19.1</w:t>
        </w:r>
      </w:hyperlink>
      <w:r>
        <w:t xml:space="preserve"> Закона)</w:t>
      </w:r>
    </w:p>
    <w:p w:rsidR="000D24FC" w:rsidRDefault="000D24FC">
      <w:pPr>
        <w:pStyle w:val="ConsPlusNonformat"/>
        <w:jc w:val="both"/>
      </w:pPr>
      <w:r>
        <w:t>за  счет  собственных  средств  перечисляет денежные средства в размере ___</w:t>
      </w:r>
    </w:p>
    <w:p w:rsidR="000D24FC" w:rsidRDefault="000D24FC">
      <w:pPr>
        <w:pStyle w:val="ConsPlusNonformat"/>
        <w:jc w:val="both"/>
      </w:pPr>
      <w:r>
        <w:t>руб.  в  доход  федерального  бюджета в течение 6 месяцев после утверждения</w:t>
      </w:r>
    </w:p>
    <w:p w:rsidR="000D24FC" w:rsidRDefault="000D24FC">
      <w:pPr>
        <w:pStyle w:val="ConsPlusNonformat"/>
        <w:jc w:val="both"/>
      </w:pPr>
      <w:r>
        <w:t>решения   Комиссии   Судебного   департамента   по   рассмотрению  вопросов</w:t>
      </w:r>
    </w:p>
    <w:p w:rsidR="000D24FC" w:rsidRDefault="000D24FC">
      <w:pPr>
        <w:pStyle w:val="ConsPlusNonformat"/>
        <w:jc w:val="both"/>
      </w:pPr>
      <w:r>
        <w:t>предоставления  единовременной  социальной  выплаты  или  жилых помещений в</w:t>
      </w:r>
    </w:p>
    <w:p w:rsidR="000D24FC" w:rsidRDefault="000D24FC">
      <w:pPr>
        <w:pStyle w:val="ConsPlusNonformat"/>
        <w:jc w:val="both"/>
      </w:pPr>
      <w:r>
        <w:t>собственность  о  предоставлении  жилого помещения в собственность приказом</w:t>
      </w:r>
    </w:p>
    <w:p w:rsidR="000D24FC" w:rsidRDefault="000D24FC">
      <w:pPr>
        <w:pStyle w:val="ConsPlusNonformat"/>
        <w:jc w:val="both"/>
      </w:pPr>
      <w:r>
        <w:t>Судебного департамента.</w:t>
      </w:r>
    </w:p>
    <w:p w:rsidR="000D24FC" w:rsidRDefault="000D24FC">
      <w:pPr>
        <w:pStyle w:val="ConsPlusNonformat"/>
        <w:jc w:val="both"/>
      </w:pPr>
      <w:r>
        <w:t xml:space="preserve">    Реквизиты для перечисления:</w:t>
      </w:r>
    </w:p>
    <w:p w:rsidR="000D24FC" w:rsidRDefault="000D24FC">
      <w:pPr>
        <w:pStyle w:val="ConsPlusNonformat"/>
        <w:jc w:val="both"/>
      </w:pPr>
      <w:r>
        <w:t>___________________________________________________________________________</w:t>
      </w:r>
    </w:p>
    <w:p w:rsidR="000D24FC" w:rsidRDefault="000D24FC">
      <w:pPr>
        <w:pStyle w:val="ConsPlusNonformat"/>
        <w:jc w:val="both"/>
      </w:pPr>
      <w:r>
        <w:t>___________________________________________________________________________</w:t>
      </w:r>
    </w:p>
    <w:p w:rsidR="000D24FC" w:rsidRDefault="000D24FC">
      <w:pPr>
        <w:pStyle w:val="ConsPlusNonformat"/>
        <w:jc w:val="both"/>
      </w:pPr>
      <w:r>
        <w:t>___________________________________________________________________________</w:t>
      </w:r>
    </w:p>
    <w:p w:rsidR="000D24FC" w:rsidRDefault="000D24FC">
      <w:pPr>
        <w:pStyle w:val="ConsPlusNonformat"/>
        <w:jc w:val="both"/>
      </w:pPr>
      <w:r>
        <w:t xml:space="preserve">    3.  Все  обязательства  Сторон  по  соглашению  вступают  в  силу после</w:t>
      </w:r>
    </w:p>
    <w:p w:rsidR="000D24FC" w:rsidRDefault="000D24FC">
      <w:pPr>
        <w:pStyle w:val="ConsPlusNonformat"/>
        <w:jc w:val="both"/>
      </w:pPr>
      <w:r>
        <w:t>утверждения   решения   Комиссии  Судебного  департамента  по  рассмотрению</w:t>
      </w:r>
    </w:p>
    <w:p w:rsidR="000D24FC" w:rsidRDefault="000D24FC">
      <w:pPr>
        <w:pStyle w:val="ConsPlusNonformat"/>
        <w:jc w:val="both"/>
      </w:pPr>
      <w:r>
        <w:t>вопросов   предоставления   единовременной  социальной  выплаты  или  жилых</w:t>
      </w:r>
    </w:p>
    <w:p w:rsidR="000D24FC" w:rsidRDefault="000D24FC">
      <w:pPr>
        <w:pStyle w:val="ConsPlusNonformat"/>
        <w:jc w:val="both"/>
      </w:pPr>
      <w:r>
        <w:t>помещений в собственность о предоставлении жилого помещения в собственность</w:t>
      </w:r>
    </w:p>
    <w:p w:rsidR="000D24FC" w:rsidRDefault="000D24FC">
      <w:pPr>
        <w:pStyle w:val="ConsPlusNonformat"/>
        <w:jc w:val="both"/>
      </w:pPr>
      <w:r>
        <w:t>приказом Судебного департамента.</w:t>
      </w:r>
    </w:p>
    <w:p w:rsidR="000D24FC" w:rsidRDefault="000D24FC">
      <w:pPr>
        <w:pStyle w:val="ConsPlusNonformat"/>
        <w:jc w:val="both"/>
      </w:pPr>
      <w:r>
        <w:t xml:space="preserve">    4. Соглашение составлено в трех экземплярах.</w:t>
      </w:r>
    </w:p>
    <w:p w:rsidR="000D24FC" w:rsidRDefault="000D24FC">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195"/>
        <w:gridCol w:w="340"/>
        <w:gridCol w:w="4535"/>
      </w:tblGrid>
      <w:tr w:rsidR="000D24FC">
        <w:tc>
          <w:tcPr>
            <w:tcW w:w="4195" w:type="dxa"/>
            <w:vMerge w:val="restart"/>
            <w:tcBorders>
              <w:top w:val="nil"/>
              <w:left w:val="nil"/>
              <w:bottom w:val="nil"/>
              <w:right w:val="nil"/>
            </w:tcBorders>
          </w:tcPr>
          <w:p w:rsidR="000D24FC" w:rsidRDefault="000D24FC">
            <w:pPr>
              <w:pStyle w:val="ConsPlusNormal"/>
            </w:pPr>
            <w:r>
              <w:t>Председатель Суда/начальник</w:t>
            </w:r>
          </w:p>
          <w:p w:rsidR="000D24FC" w:rsidRDefault="000D24FC">
            <w:pPr>
              <w:pStyle w:val="ConsPlusNormal"/>
            </w:pPr>
            <w:r>
              <w:t>управления Судебного департамента</w:t>
            </w:r>
          </w:p>
          <w:p w:rsidR="000D24FC" w:rsidRDefault="000D24FC">
            <w:pPr>
              <w:pStyle w:val="ConsPlusNormal"/>
            </w:pPr>
            <w:r>
              <w:t>в субъекте Российской Федерации</w:t>
            </w:r>
          </w:p>
        </w:tc>
        <w:tc>
          <w:tcPr>
            <w:tcW w:w="340" w:type="dxa"/>
            <w:vMerge w:val="restart"/>
            <w:tcBorders>
              <w:top w:val="nil"/>
              <w:left w:val="nil"/>
              <w:bottom w:val="nil"/>
              <w:right w:val="nil"/>
            </w:tcBorders>
          </w:tcPr>
          <w:p w:rsidR="000D24FC" w:rsidRDefault="000D24FC">
            <w:pPr>
              <w:pStyle w:val="ConsPlusNormal"/>
            </w:pPr>
          </w:p>
        </w:tc>
        <w:tc>
          <w:tcPr>
            <w:tcW w:w="4535" w:type="dxa"/>
            <w:tcBorders>
              <w:top w:val="nil"/>
              <w:left w:val="nil"/>
              <w:right w:val="nil"/>
            </w:tcBorders>
          </w:tcPr>
          <w:p w:rsidR="000D24FC" w:rsidRDefault="000D24FC">
            <w:pPr>
              <w:pStyle w:val="ConsPlusNormal"/>
            </w:pPr>
          </w:p>
        </w:tc>
      </w:tr>
      <w:tr w:rsidR="000D24FC">
        <w:tc>
          <w:tcPr>
            <w:tcW w:w="4195" w:type="dxa"/>
            <w:vMerge/>
            <w:tcBorders>
              <w:top w:val="nil"/>
              <w:left w:val="nil"/>
              <w:bottom w:val="nil"/>
              <w:right w:val="nil"/>
            </w:tcBorders>
          </w:tcPr>
          <w:p w:rsidR="000D24FC" w:rsidRDefault="000D24FC">
            <w:pPr>
              <w:pStyle w:val="ConsPlusNormal"/>
            </w:pPr>
          </w:p>
        </w:tc>
        <w:tc>
          <w:tcPr>
            <w:tcW w:w="340" w:type="dxa"/>
            <w:vMerge/>
            <w:tcBorders>
              <w:top w:val="nil"/>
              <w:left w:val="nil"/>
              <w:bottom w:val="nil"/>
              <w:right w:val="nil"/>
            </w:tcBorders>
          </w:tcPr>
          <w:p w:rsidR="000D24FC" w:rsidRDefault="000D24FC">
            <w:pPr>
              <w:pStyle w:val="ConsPlusNormal"/>
            </w:pPr>
          </w:p>
        </w:tc>
        <w:tc>
          <w:tcPr>
            <w:tcW w:w="4535" w:type="dxa"/>
            <w:tcBorders>
              <w:left w:val="nil"/>
              <w:right w:val="nil"/>
            </w:tcBorders>
          </w:tcPr>
          <w:p w:rsidR="000D24FC" w:rsidRDefault="000D24FC">
            <w:pPr>
              <w:pStyle w:val="ConsPlusNormal"/>
            </w:pPr>
          </w:p>
        </w:tc>
      </w:tr>
      <w:tr w:rsidR="000D24FC">
        <w:tc>
          <w:tcPr>
            <w:tcW w:w="4195" w:type="dxa"/>
            <w:vMerge/>
            <w:tcBorders>
              <w:top w:val="nil"/>
              <w:left w:val="nil"/>
              <w:bottom w:val="nil"/>
              <w:right w:val="nil"/>
            </w:tcBorders>
          </w:tcPr>
          <w:p w:rsidR="000D24FC" w:rsidRDefault="000D24FC">
            <w:pPr>
              <w:pStyle w:val="ConsPlusNormal"/>
            </w:pPr>
          </w:p>
        </w:tc>
        <w:tc>
          <w:tcPr>
            <w:tcW w:w="340" w:type="dxa"/>
            <w:vMerge/>
            <w:tcBorders>
              <w:top w:val="nil"/>
              <w:left w:val="nil"/>
              <w:bottom w:val="nil"/>
              <w:right w:val="nil"/>
            </w:tcBorders>
          </w:tcPr>
          <w:p w:rsidR="000D24FC" w:rsidRDefault="000D24FC">
            <w:pPr>
              <w:pStyle w:val="ConsPlusNormal"/>
            </w:pPr>
          </w:p>
        </w:tc>
        <w:tc>
          <w:tcPr>
            <w:tcW w:w="4535" w:type="dxa"/>
            <w:tcBorders>
              <w:left w:val="nil"/>
              <w:right w:val="nil"/>
            </w:tcBorders>
          </w:tcPr>
          <w:p w:rsidR="000D24FC" w:rsidRDefault="000D24FC">
            <w:pPr>
              <w:pStyle w:val="ConsPlusNormal"/>
            </w:pPr>
          </w:p>
        </w:tc>
      </w:tr>
      <w:tr w:rsidR="000D24FC">
        <w:tc>
          <w:tcPr>
            <w:tcW w:w="4195" w:type="dxa"/>
            <w:vMerge/>
            <w:tcBorders>
              <w:top w:val="nil"/>
              <w:left w:val="nil"/>
              <w:bottom w:val="nil"/>
              <w:right w:val="nil"/>
            </w:tcBorders>
          </w:tcPr>
          <w:p w:rsidR="000D24FC" w:rsidRDefault="000D24FC">
            <w:pPr>
              <w:pStyle w:val="ConsPlusNormal"/>
            </w:pPr>
          </w:p>
        </w:tc>
        <w:tc>
          <w:tcPr>
            <w:tcW w:w="340" w:type="dxa"/>
            <w:vMerge/>
            <w:tcBorders>
              <w:top w:val="nil"/>
              <w:left w:val="nil"/>
              <w:bottom w:val="nil"/>
              <w:right w:val="nil"/>
            </w:tcBorders>
          </w:tcPr>
          <w:p w:rsidR="000D24FC" w:rsidRDefault="000D24FC">
            <w:pPr>
              <w:pStyle w:val="ConsPlusNormal"/>
            </w:pPr>
          </w:p>
        </w:tc>
        <w:tc>
          <w:tcPr>
            <w:tcW w:w="4535" w:type="dxa"/>
            <w:tcBorders>
              <w:left w:val="nil"/>
              <w:bottom w:val="nil"/>
              <w:right w:val="nil"/>
            </w:tcBorders>
          </w:tcPr>
          <w:p w:rsidR="000D24FC" w:rsidRDefault="000D24FC">
            <w:pPr>
              <w:pStyle w:val="ConsPlusNormal"/>
            </w:pPr>
          </w:p>
        </w:tc>
      </w:tr>
    </w:tbl>
    <w:p w:rsidR="000D24FC" w:rsidRDefault="000D24FC">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
        <w:gridCol w:w="2494"/>
        <w:gridCol w:w="1134"/>
        <w:gridCol w:w="907"/>
        <w:gridCol w:w="3628"/>
      </w:tblGrid>
      <w:tr w:rsidR="000D24FC">
        <w:tc>
          <w:tcPr>
            <w:tcW w:w="907" w:type="dxa"/>
            <w:tcBorders>
              <w:top w:val="nil"/>
              <w:left w:val="nil"/>
              <w:bottom w:val="nil"/>
              <w:right w:val="nil"/>
            </w:tcBorders>
          </w:tcPr>
          <w:p w:rsidR="000D24FC" w:rsidRDefault="000D24FC">
            <w:pPr>
              <w:pStyle w:val="ConsPlusNormal"/>
            </w:pPr>
            <w:r>
              <w:t>Ф.И.О.</w:t>
            </w:r>
          </w:p>
        </w:tc>
        <w:tc>
          <w:tcPr>
            <w:tcW w:w="2494" w:type="dxa"/>
            <w:tcBorders>
              <w:top w:val="nil"/>
              <w:left w:val="nil"/>
              <w:bottom w:val="single" w:sz="4" w:space="0" w:color="auto"/>
              <w:right w:val="nil"/>
            </w:tcBorders>
          </w:tcPr>
          <w:p w:rsidR="000D24FC" w:rsidRDefault="000D24FC">
            <w:pPr>
              <w:pStyle w:val="ConsPlusNormal"/>
            </w:pPr>
          </w:p>
        </w:tc>
        <w:tc>
          <w:tcPr>
            <w:tcW w:w="1134" w:type="dxa"/>
            <w:tcBorders>
              <w:top w:val="nil"/>
              <w:left w:val="nil"/>
              <w:bottom w:val="nil"/>
              <w:right w:val="nil"/>
            </w:tcBorders>
          </w:tcPr>
          <w:p w:rsidR="000D24FC" w:rsidRDefault="000D24FC">
            <w:pPr>
              <w:pStyle w:val="ConsPlusNormal"/>
            </w:pPr>
          </w:p>
        </w:tc>
        <w:tc>
          <w:tcPr>
            <w:tcW w:w="907" w:type="dxa"/>
            <w:tcBorders>
              <w:top w:val="nil"/>
              <w:left w:val="nil"/>
              <w:bottom w:val="nil"/>
              <w:right w:val="nil"/>
            </w:tcBorders>
            <w:vAlign w:val="bottom"/>
          </w:tcPr>
          <w:p w:rsidR="000D24FC" w:rsidRDefault="000D24FC">
            <w:pPr>
              <w:pStyle w:val="ConsPlusNormal"/>
            </w:pPr>
            <w:r>
              <w:t>Ф.И.О.</w:t>
            </w:r>
          </w:p>
        </w:tc>
        <w:tc>
          <w:tcPr>
            <w:tcW w:w="3628" w:type="dxa"/>
            <w:tcBorders>
              <w:top w:val="nil"/>
              <w:left w:val="nil"/>
              <w:bottom w:val="single" w:sz="4" w:space="0" w:color="auto"/>
              <w:right w:val="nil"/>
            </w:tcBorders>
          </w:tcPr>
          <w:p w:rsidR="000D24FC" w:rsidRDefault="000D24FC">
            <w:pPr>
              <w:pStyle w:val="ConsPlusNormal"/>
            </w:pPr>
          </w:p>
        </w:tc>
      </w:tr>
      <w:tr w:rsidR="000D24FC">
        <w:tc>
          <w:tcPr>
            <w:tcW w:w="907" w:type="dxa"/>
            <w:tcBorders>
              <w:top w:val="nil"/>
              <w:left w:val="nil"/>
              <w:bottom w:val="nil"/>
              <w:right w:val="nil"/>
            </w:tcBorders>
          </w:tcPr>
          <w:p w:rsidR="000D24FC" w:rsidRDefault="000D24FC">
            <w:pPr>
              <w:pStyle w:val="ConsPlusNormal"/>
            </w:pPr>
          </w:p>
        </w:tc>
        <w:tc>
          <w:tcPr>
            <w:tcW w:w="2494" w:type="dxa"/>
            <w:tcBorders>
              <w:top w:val="single" w:sz="4" w:space="0" w:color="auto"/>
              <w:left w:val="nil"/>
              <w:bottom w:val="nil"/>
              <w:right w:val="nil"/>
            </w:tcBorders>
          </w:tcPr>
          <w:p w:rsidR="000D24FC" w:rsidRDefault="000D24FC">
            <w:pPr>
              <w:pStyle w:val="ConsPlusNormal"/>
            </w:pPr>
          </w:p>
        </w:tc>
        <w:tc>
          <w:tcPr>
            <w:tcW w:w="1134" w:type="dxa"/>
            <w:tcBorders>
              <w:top w:val="nil"/>
              <w:left w:val="nil"/>
              <w:bottom w:val="nil"/>
              <w:right w:val="nil"/>
            </w:tcBorders>
          </w:tcPr>
          <w:p w:rsidR="000D24FC" w:rsidRDefault="000D24FC">
            <w:pPr>
              <w:pStyle w:val="ConsPlusNormal"/>
              <w:jc w:val="center"/>
            </w:pPr>
            <w:r>
              <w:t>М.П.</w:t>
            </w:r>
          </w:p>
        </w:tc>
        <w:tc>
          <w:tcPr>
            <w:tcW w:w="907" w:type="dxa"/>
            <w:tcBorders>
              <w:top w:val="nil"/>
              <w:left w:val="nil"/>
              <w:bottom w:val="nil"/>
              <w:right w:val="nil"/>
            </w:tcBorders>
          </w:tcPr>
          <w:p w:rsidR="000D24FC" w:rsidRDefault="000D24FC">
            <w:pPr>
              <w:pStyle w:val="ConsPlusNormal"/>
            </w:pPr>
          </w:p>
        </w:tc>
        <w:tc>
          <w:tcPr>
            <w:tcW w:w="3628" w:type="dxa"/>
            <w:tcBorders>
              <w:top w:val="single" w:sz="4" w:space="0" w:color="auto"/>
              <w:left w:val="nil"/>
              <w:bottom w:val="nil"/>
              <w:right w:val="nil"/>
            </w:tcBorders>
          </w:tcPr>
          <w:p w:rsidR="000D24FC" w:rsidRDefault="000D24FC">
            <w:pPr>
              <w:pStyle w:val="ConsPlusNormal"/>
            </w:pPr>
          </w:p>
        </w:tc>
      </w:tr>
    </w:tbl>
    <w:p w:rsidR="000D24FC" w:rsidRDefault="000D24FC">
      <w:pPr>
        <w:pStyle w:val="ConsPlusNormal"/>
        <w:jc w:val="both"/>
      </w:pPr>
    </w:p>
    <w:p w:rsidR="000D24FC" w:rsidRDefault="000D24FC">
      <w:pPr>
        <w:pStyle w:val="ConsPlusNormal"/>
        <w:jc w:val="both"/>
      </w:pPr>
    </w:p>
    <w:p w:rsidR="000D24FC" w:rsidRDefault="000D24FC">
      <w:pPr>
        <w:pStyle w:val="ConsPlusNormal"/>
        <w:pBdr>
          <w:bottom w:val="single" w:sz="6" w:space="0" w:color="auto"/>
        </w:pBdr>
        <w:spacing w:before="100" w:after="100"/>
        <w:jc w:val="both"/>
        <w:rPr>
          <w:sz w:val="2"/>
          <w:szCs w:val="2"/>
        </w:rPr>
      </w:pPr>
    </w:p>
    <w:p w:rsidR="00103A6B" w:rsidRDefault="00103A6B"/>
    <w:sectPr w:rsidR="00103A6B" w:rsidSect="001572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24FC"/>
    <w:rsid w:val="000D24FC"/>
    <w:rsid w:val="00103A6B"/>
    <w:rsid w:val="00214680"/>
    <w:rsid w:val="009D3372"/>
    <w:rsid w:val="00A4668A"/>
    <w:rsid w:val="00ED20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1D6EB1D-EE34-4FB4-A2C6-6074DC626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sPlusNormal">
    <w:name w:val="ConsPlusNormal"/>
    <w:rsid w:val="000D24FC"/>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0D24FC"/>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0D24FC"/>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0D24FC"/>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51742&amp;dst=618" TargetMode="External"/><Relationship Id="rId13" Type="http://schemas.openxmlformats.org/officeDocument/2006/relationships/hyperlink" Target="https://login.consultant.ru/link/?req=doc&amp;base=LAW&amp;n=451742&amp;dst=607" TargetMode="External"/><Relationship Id="rId18" Type="http://schemas.openxmlformats.org/officeDocument/2006/relationships/hyperlink" Target="https://login.consultant.ru/link/?req=doc&amp;base=LAW&amp;n=310008&amp;dst=100063" TargetMode="External"/><Relationship Id="rId26" Type="http://schemas.openxmlformats.org/officeDocument/2006/relationships/hyperlink" Target="https://login.consultant.ru/link/?req=doc&amp;base=LAW&amp;n=356861&amp;dst=100097" TargetMode="External"/><Relationship Id="rId39" Type="http://schemas.openxmlformats.org/officeDocument/2006/relationships/hyperlink" Target="https://login.consultant.ru/link/?req=doc&amp;base=LAW&amp;n=451742&amp;dst=588"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51742&amp;dst=607" TargetMode="External"/><Relationship Id="rId34" Type="http://schemas.openxmlformats.org/officeDocument/2006/relationships/hyperlink" Target="https://login.consultant.ru/link/?req=doc&amp;base=LAW&amp;n=451742&amp;dst=594" TargetMode="External"/><Relationship Id="rId42" Type="http://schemas.openxmlformats.org/officeDocument/2006/relationships/hyperlink" Target="https://login.consultant.ru/link/?req=doc&amp;base=LAW&amp;n=451742&amp;dst=592" TargetMode="External"/><Relationship Id="rId47" Type="http://schemas.openxmlformats.org/officeDocument/2006/relationships/theme" Target="theme/theme1.xml"/><Relationship Id="rId7" Type="http://schemas.openxmlformats.org/officeDocument/2006/relationships/hyperlink" Target="https://login.consultant.ru/link/?req=doc&amp;base=LAW&amp;n=476485&amp;dst=100005" TargetMode="External"/><Relationship Id="rId12" Type="http://schemas.openxmlformats.org/officeDocument/2006/relationships/hyperlink" Target="https://login.consultant.ru/link/?req=doc&amp;base=LAW&amp;n=333459&amp;dst=100009" TargetMode="External"/><Relationship Id="rId17" Type="http://schemas.openxmlformats.org/officeDocument/2006/relationships/hyperlink" Target="https://login.consultant.ru/link/?req=doc&amp;base=LAW&amp;n=451742&amp;dst=579" TargetMode="External"/><Relationship Id="rId25" Type="http://schemas.openxmlformats.org/officeDocument/2006/relationships/hyperlink" Target="https://login.consultant.ru/link/?req=doc&amp;base=LAW&amp;n=476485&amp;dst=100022" TargetMode="External"/><Relationship Id="rId33" Type="http://schemas.openxmlformats.org/officeDocument/2006/relationships/hyperlink" Target="https://login.consultant.ru/link/?req=doc&amp;base=LAW&amp;n=451742&amp;dst=588" TargetMode="External"/><Relationship Id="rId38" Type="http://schemas.openxmlformats.org/officeDocument/2006/relationships/hyperlink" Target="https://login.consultant.ru/link/?req=doc&amp;base=LAW&amp;n=451742&amp;dst=607"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LAW&amp;n=451742&amp;dst=578" TargetMode="External"/><Relationship Id="rId20" Type="http://schemas.openxmlformats.org/officeDocument/2006/relationships/hyperlink" Target="https://login.consultant.ru/link/?req=doc&amp;base=LAW&amp;n=451742&amp;dst=607" TargetMode="External"/><Relationship Id="rId29" Type="http://schemas.openxmlformats.org/officeDocument/2006/relationships/hyperlink" Target="https://login.consultant.ru/link/?req=doc&amp;base=LAW&amp;n=451742&amp;dst=594" TargetMode="External"/><Relationship Id="rId41" Type="http://schemas.openxmlformats.org/officeDocument/2006/relationships/hyperlink" Target="https://login.consultant.ru/link/?req=doc&amp;base=LAW&amp;n=451742&amp;dst=588" TargetMode="External"/><Relationship Id="rId1" Type="http://schemas.openxmlformats.org/officeDocument/2006/relationships/styles" Target="styles.xml"/><Relationship Id="rId6" Type="http://schemas.openxmlformats.org/officeDocument/2006/relationships/hyperlink" Target="https://login.consultant.ru/link/?req=doc&amp;base=LAW&amp;n=454023&amp;dst=79" TargetMode="External"/><Relationship Id="rId11" Type="http://schemas.openxmlformats.org/officeDocument/2006/relationships/hyperlink" Target="https://login.consultant.ru/link/?req=doc&amp;base=LAW&amp;n=333460&amp;dst=100008" TargetMode="External"/><Relationship Id="rId24" Type="http://schemas.openxmlformats.org/officeDocument/2006/relationships/hyperlink" Target="https://login.consultant.ru/link/?req=doc&amp;base=LAW&amp;n=476485&amp;dst=100011" TargetMode="External"/><Relationship Id="rId32" Type="http://schemas.openxmlformats.org/officeDocument/2006/relationships/hyperlink" Target="https://login.consultant.ru/link/?req=doc&amp;base=LAW&amp;n=451742&amp;dst=594" TargetMode="External"/><Relationship Id="rId37" Type="http://schemas.openxmlformats.org/officeDocument/2006/relationships/hyperlink" Target="https://login.consultant.ru/link/?req=doc&amp;base=LAW&amp;n=451742&amp;dst=607" TargetMode="External"/><Relationship Id="rId40" Type="http://schemas.openxmlformats.org/officeDocument/2006/relationships/hyperlink" Target="https://login.consultant.ru/link/?req=doc&amp;base=LAW&amp;n=451742&amp;dst=594" TargetMode="External"/><Relationship Id="rId45" Type="http://schemas.openxmlformats.org/officeDocument/2006/relationships/hyperlink" Target="https://login.consultant.ru/link/?req=doc&amp;base=LAW&amp;n=451742&amp;dst=607" TargetMode="External"/><Relationship Id="rId5" Type="http://schemas.openxmlformats.org/officeDocument/2006/relationships/hyperlink" Target="https://login.consultant.ru/link/?req=doc&amp;base=LAW&amp;n=451742&amp;dst=618" TargetMode="External"/><Relationship Id="rId15" Type="http://schemas.openxmlformats.org/officeDocument/2006/relationships/hyperlink" Target="https://login.consultant.ru/link/?req=doc&amp;base=LAW&amp;n=356861&amp;dst=100097" TargetMode="External"/><Relationship Id="rId23" Type="http://schemas.openxmlformats.org/officeDocument/2006/relationships/hyperlink" Target="https://login.consultant.ru/link/?req=doc&amp;base=LAW&amp;n=333459" TargetMode="External"/><Relationship Id="rId28" Type="http://schemas.openxmlformats.org/officeDocument/2006/relationships/hyperlink" Target="https://login.consultant.ru/link/?req=doc&amp;base=LAW&amp;n=451742&amp;dst=588" TargetMode="External"/><Relationship Id="rId36" Type="http://schemas.openxmlformats.org/officeDocument/2006/relationships/hyperlink" Target="https://login.consultant.ru/link/?req=doc&amp;base=LAW&amp;n=482686" TargetMode="External"/><Relationship Id="rId10" Type="http://schemas.openxmlformats.org/officeDocument/2006/relationships/hyperlink" Target="https://login.consultant.ru/link/?req=doc&amp;base=LAW&amp;n=493210" TargetMode="External"/><Relationship Id="rId19" Type="http://schemas.openxmlformats.org/officeDocument/2006/relationships/hyperlink" Target="https://login.consultant.ru/link/?req=doc&amp;base=LAW&amp;n=451742&amp;dst=607" TargetMode="External"/><Relationship Id="rId31" Type="http://schemas.openxmlformats.org/officeDocument/2006/relationships/hyperlink" Target="https://login.consultant.ru/link/?req=doc&amp;base=LAW&amp;n=451742&amp;dst=588" TargetMode="External"/><Relationship Id="rId44" Type="http://schemas.openxmlformats.org/officeDocument/2006/relationships/hyperlink" Target="https://login.consultant.ru/link/?req=doc&amp;base=LAW&amp;n=451742&amp;dst=592" TargetMode="External"/><Relationship Id="rId4" Type="http://schemas.openxmlformats.org/officeDocument/2006/relationships/hyperlink" Target="https://login.consultant.ru/link/?req=doc&amp;base=LAW&amp;n=476485&amp;dst=100005" TargetMode="External"/><Relationship Id="rId9" Type="http://schemas.openxmlformats.org/officeDocument/2006/relationships/hyperlink" Target="https://login.consultant.ru/link/?req=doc&amp;base=LAW&amp;n=454023&amp;dst=79" TargetMode="External"/><Relationship Id="rId14" Type="http://schemas.openxmlformats.org/officeDocument/2006/relationships/hyperlink" Target="https://login.consultant.ru/link/?req=doc&amp;base=LAW&amp;n=451742&amp;dst=607" TargetMode="External"/><Relationship Id="rId22" Type="http://schemas.openxmlformats.org/officeDocument/2006/relationships/hyperlink" Target="https://login.consultant.ru/link/?req=doc&amp;base=LAW&amp;n=356861&amp;dst=100104" TargetMode="External"/><Relationship Id="rId27" Type="http://schemas.openxmlformats.org/officeDocument/2006/relationships/hyperlink" Target="https://login.consultant.ru/link/?req=doc&amp;base=LAW&amp;n=356861&amp;dst=100104" TargetMode="External"/><Relationship Id="rId30" Type="http://schemas.openxmlformats.org/officeDocument/2006/relationships/hyperlink" Target="https://login.consultant.ru/link/?req=doc&amp;base=LAW&amp;n=333460" TargetMode="External"/><Relationship Id="rId35" Type="http://schemas.openxmlformats.org/officeDocument/2006/relationships/hyperlink" Target="https://login.consultant.ru/link/?req=doc&amp;base=LAW&amp;n=476555&amp;dst=100010" TargetMode="External"/><Relationship Id="rId43" Type="http://schemas.openxmlformats.org/officeDocument/2006/relationships/hyperlink" Target="https://login.consultant.ru/link/?req=doc&amp;base=LAW&amp;n=451742&amp;dst=58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3768</Words>
  <Characters>21484</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Советский районный суд г. Астрахани</Company>
  <LinksUpToDate>false</LinksUpToDate>
  <CharactersWithSpaces>25202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2025-04-15T06:34:00Z</dcterms:created>
  <dcterms:modified xsi:type="dcterms:W3CDTF">2025-04-16T08:35:00Z</dcterms:modified>
</cp:coreProperties>
</file>