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3D" w:rsidRPr="000D1F14" w:rsidRDefault="0019673D" w:rsidP="0019673D">
      <w:pPr>
        <w:pStyle w:val="2"/>
        <w:shd w:val="clear" w:color="auto" w:fill="auto"/>
        <w:spacing w:before="0" w:line="276" w:lineRule="exact"/>
        <w:ind w:left="4940"/>
        <w:jc w:val="both"/>
        <w:rPr>
          <w:sz w:val="24"/>
          <w:szCs w:val="24"/>
        </w:rPr>
      </w:pPr>
      <w:r w:rsidRPr="000D1F14">
        <w:rPr>
          <w:sz w:val="24"/>
          <w:szCs w:val="24"/>
        </w:rPr>
        <w:t>Приложение № 4</w:t>
      </w:r>
    </w:p>
    <w:p w:rsidR="0019673D" w:rsidRDefault="0019673D" w:rsidP="0019673D">
      <w:pPr>
        <w:pStyle w:val="60"/>
        <w:shd w:val="clear" w:color="auto" w:fill="auto"/>
        <w:spacing w:after="629" w:line="276" w:lineRule="exact"/>
        <w:ind w:left="4940" w:right="40"/>
        <w:jc w:val="both"/>
      </w:pPr>
      <w:proofErr w:type="gramStart"/>
      <w:r>
        <w:t>к Положению о порядке заключения договора о целевом обучении между Управлением Судебного департамента в Архангельской области</w:t>
      </w:r>
      <w:proofErr w:type="gramEnd"/>
      <w:r>
        <w:t xml:space="preserve"> и Ненецком автономном округе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19673D" w:rsidRPr="00E94220" w:rsidRDefault="0019673D" w:rsidP="0019673D">
      <w:pPr>
        <w:pStyle w:val="80"/>
        <w:shd w:val="clear" w:color="auto" w:fill="auto"/>
        <w:spacing w:after="258" w:line="240" w:lineRule="exact"/>
        <w:rPr>
          <w:sz w:val="26"/>
          <w:szCs w:val="26"/>
        </w:rPr>
      </w:pPr>
      <w:r w:rsidRPr="00E94220">
        <w:rPr>
          <w:rStyle w:val="83pt"/>
          <w:b/>
          <w:bCs/>
          <w:sz w:val="26"/>
          <w:szCs w:val="26"/>
        </w:rPr>
        <w:t>РАСПИСКА</w:t>
      </w:r>
    </w:p>
    <w:p w:rsidR="0019673D" w:rsidRPr="00847DD5" w:rsidRDefault="0019673D" w:rsidP="0019673D">
      <w:pPr>
        <w:pStyle w:val="2"/>
        <w:shd w:val="clear" w:color="auto" w:fill="auto"/>
        <w:spacing w:before="0" w:line="298" w:lineRule="exact"/>
        <w:ind w:left="40" w:right="40" w:firstLine="58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 xml:space="preserve">Перед заключением договора о целевом обучении </w:t>
      </w:r>
      <w:r w:rsidRPr="00847DD5">
        <w:rPr>
          <w:rStyle w:val="1"/>
          <w:sz w:val="26"/>
          <w:szCs w:val="26"/>
        </w:rPr>
        <w:t>гражданский служащий</w:t>
      </w:r>
      <w:r w:rsidRPr="00847DD5">
        <w:rPr>
          <w:rStyle w:val="a4"/>
          <w:sz w:val="26"/>
          <w:szCs w:val="26"/>
        </w:rPr>
        <w:t xml:space="preserve"> </w:t>
      </w:r>
      <w:r w:rsidRPr="00847DD5">
        <w:rPr>
          <w:sz w:val="26"/>
          <w:szCs w:val="26"/>
        </w:rPr>
        <w:t xml:space="preserve">ознакомлен со следующей информацией, содержащейся в Федеральном законе              от 29 декабря 2012 г. № 273-ФЗ «Об образовании в Российской федерации», Положении о целевом </w:t>
      </w:r>
      <w:proofErr w:type="gramStart"/>
      <w:r w:rsidRPr="00847DD5">
        <w:rPr>
          <w:sz w:val="26"/>
          <w:szCs w:val="26"/>
        </w:rPr>
        <w:t>обучении по</w:t>
      </w:r>
      <w:proofErr w:type="gramEnd"/>
      <w:r w:rsidRPr="00847DD5">
        <w:rPr>
          <w:sz w:val="26"/>
          <w:szCs w:val="26"/>
        </w:rPr>
        <w:t xml:space="preserve">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№ 555. </w:t>
      </w:r>
    </w:p>
    <w:p w:rsidR="0019673D" w:rsidRDefault="0019673D" w:rsidP="0019673D">
      <w:pPr>
        <w:pStyle w:val="2"/>
        <w:shd w:val="clear" w:color="auto" w:fill="auto"/>
        <w:spacing w:before="0" w:line="298" w:lineRule="exact"/>
        <w:ind w:left="40" w:right="40" w:firstLine="580"/>
        <w:jc w:val="both"/>
        <w:rPr>
          <w:sz w:val="26"/>
          <w:szCs w:val="26"/>
        </w:rPr>
      </w:pPr>
      <w:proofErr w:type="gramStart"/>
      <w:r w:rsidRPr="00E94220">
        <w:rPr>
          <w:sz w:val="26"/>
          <w:szCs w:val="26"/>
        </w:rPr>
        <w:t xml:space="preserve">В случаях неисполнения гражданским служащим,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</w:t>
      </w:r>
      <w:r w:rsidRPr="00847DD5">
        <w:rPr>
          <w:sz w:val="26"/>
          <w:szCs w:val="26"/>
        </w:rPr>
        <w:t xml:space="preserve">Российской Федерации, обязательства по осуществлению трудовой деятельности </w:t>
      </w:r>
      <w:r w:rsidRPr="00847DD5">
        <w:rPr>
          <w:rStyle w:val="12pt1"/>
          <w:sz w:val="26"/>
          <w:szCs w:val="26"/>
        </w:rPr>
        <w:t xml:space="preserve">в течение 3 лет, гражданский служащий выплачивает штраф </w:t>
      </w:r>
      <w:r w:rsidRPr="00847DD5">
        <w:rPr>
          <w:sz w:val="26"/>
          <w:szCs w:val="26"/>
        </w:rPr>
        <w:t>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 (далее</w:t>
      </w:r>
      <w:proofErr w:type="gramEnd"/>
      <w:r w:rsidRPr="00847DD5">
        <w:rPr>
          <w:sz w:val="26"/>
          <w:szCs w:val="26"/>
        </w:rPr>
        <w:t xml:space="preserve"> - штраф).</w:t>
      </w:r>
    </w:p>
    <w:p w:rsidR="0019673D" w:rsidRPr="00847DD5" w:rsidRDefault="0019673D" w:rsidP="0019673D">
      <w:pPr>
        <w:pStyle w:val="2"/>
        <w:shd w:val="clear" w:color="auto" w:fill="auto"/>
        <w:spacing w:before="0" w:line="298" w:lineRule="exact"/>
        <w:ind w:left="40" w:right="40" w:firstLine="58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Штраф с гражданского служащего взимается:</w:t>
      </w:r>
    </w:p>
    <w:p w:rsidR="0019673D" w:rsidRPr="00847DD5" w:rsidRDefault="0019673D" w:rsidP="0019673D">
      <w:pPr>
        <w:pStyle w:val="2"/>
        <w:shd w:val="clear" w:color="auto" w:fill="auto"/>
        <w:spacing w:before="0" w:line="298" w:lineRule="exact"/>
        <w:ind w:left="40" w:right="40" w:firstLine="58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847DD5">
        <w:rPr>
          <w:sz w:val="26"/>
          <w:szCs w:val="26"/>
        </w:rPr>
        <w:t>был</w:t>
      </w:r>
      <w:proofErr w:type="gramEnd"/>
      <w:r w:rsidRPr="00847DD5">
        <w:rPr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–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19673D" w:rsidRPr="00847DD5" w:rsidRDefault="0019673D" w:rsidP="0019673D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в размере расходов, осуществленных на обучение гражданина за период освоения образовательной программы;</w:t>
      </w:r>
    </w:p>
    <w:p w:rsidR="0019673D" w:rsidRPr="00847DD5" w:rsidRDefault="0019673D" w:rsidP="0019673D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proofErr w:type="gramStart"/>
      <w:r w:rsidRPr="00847DD5">
        <w:rPr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–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847DD5">
        <w:rPr>
          <w:sz w:val="26"/>
          <w:szCs w:val="26"/>
        </w:rPr>
        <w:t xml:space="preserve"> трудовой деятельности. </w:t>
      </w:r>
    </w:p>
    <w:p w:rsidR="0019673D" w:rsidRPr="00847DD5" w:rsidRDefault="0019673D" w:rsidP="0019673D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19673D" w:rsidRPr="00847DD5" w:rsidRDefault="0019673D" w:rsidP="0019673D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847DD5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19673D" w:rsidRPr="00641FFC" w:rsidRDefault="0019673D" w:rsidP="0019673D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641FFC">
        <w:rPr>
          <w:sz w:val="26"/>
          <w:szCs w:val="26"/>
        </w:rPr>
        <w:lastRenderedPageBreak/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:rsidR="0019673D" w:rsidRPr="00641FFC" w:rsidRDefault="0019673D" w:rsidP="0019673D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</w:pPr>
      <w:r w:rsidRPr="00641FFC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19673D" w:rsidRPr="00641FFC" w:rsidRDefault="0019673D" w:rsidP="0019673D">
      <w:pPr>
        <w:pStyle w:val="2"/>
        <w:shd w:val="clear" w:color="auto" w:fill="auto"/>
        <w:spacing w:before="0" w:line="298" w:lineRule="exact"/>
        <w:ind w:left="40" w:right="20" w:firstLine="720"/>
        <w:jc w:val="both"/>
        <w:rPr>
          <w:sz w:val="26"/>
          <w:szCs w:val="26"/>
        </w:rPr>
        <w:sectPr w:rsidR="0019673D" w:rsidRPr="00641FFC" w:rsidSect="006338E6">
          <w:pgSz w:w="11909" w:h="16838"/>
          <w:pgMar w:top="851" w:right="567" w:bottom="851" w:left="1418" w:header="0" w:footer="6" w:gutter="0"/>
          <w:cols w:space="720"/>
          <w:noEndnote/>
          <w:docGrid w:linePitch="360"/>
        </w:sectPr>
      </w:pPr>
      <w:r w:rsidRPr="00641FFC">
        <w:rPr>
          <w:sz w:val="26"/>
          <w:szCs w:val="26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обеспечивает взыскание штрафа в судебном порядке.</w:t>
      </w:r>
    </w:p>
    <w:p w:rsidR="0019673D" w:rsidRPr="00E94220" w:rsidRDefault="0019673D" w:rsidP="0019673D">
      <w:pPr>
        <w:spacing w:line="240" w:lineRule="exact"/>
        <w:rPr>
          <w:sz w:val="26"/>
          <w:szCs w:val="26"/>
        </w:rPr>
      </w:pPr>
    </w:p>
    <w:p w:rsidR="0019673D" w:rsidRDefault="0019673D" w:rsidP="0019673D">
      <w:pPr>
        <w:spacing w:line="240" w:lineRule="exact"/>
        <w:rPr>
          <w:sz w:val="19"/>
          <w:szCs w:val="19"/>
        </w:rPr>
      </w:pPr>
    </w:p>
    <w:p w:rsidR="0019673D" w:rsidRDefault="0019673D" w:rsidP="0019673D">
      <w:pPr>
        <w:spacing w:line="240" w:lineRule="exact"/>
        <w:rPr>
          <w:sz w:val="19"/>
          <w:szCs w:val="19"/>
        </w:rPr>
      </w:pPr>
    </w:p>
    <w:p w:rsidR="0019673D" w:rsidRPr="00516271" w:rsidRDefault="0019673D" w:rsidP="0019673D">
      <w:pPr>
        <w:tabs>
          <w:tab w:val="left" w:pos="1656"/>
        </w:tabs>
        <w:spacing w:before="25" w:after="25" w:line="240" w:lineRule="exact"/>
        <w:rPr>
          <w:rFonts w:ascii="Times New Roman" w:hAnsi="Times New Roman" w:cs="Times New Roman"/>
          <w:sz w:val="26"/>
          <w:szCs w:val="26"/>
        </w:rPr>
      </w:pPr>
      <w:r>
        <w:rPr>
          <w:sz w:val="19"/>
          <w:szCs w:val="19"/>
        </w:rPr>
        <w:tab/>
      </w:r>
      <w:r w:rsidRPr="00516271">
        <w:rPr>
          <w:rFonts w:ascii="Times New Roman" w:hAnsi="Times New Roman" w:cs="Times New Roman"/>
          <w:sz w:val="26"/>
          <w:szCs w:val="26"/>
        </w:rPr>
        <w:t>Дата</w:t>
      </w:r>
    </w:p>
    <w:p w:rsidR="0019673D" w:rsidRDefault="0019673D" w:rsidP="0019673D">
      <w:pPr>
        <w:rPr>
          <w:sz w:val="2"/>
          <w:szCs w:val="2"/>
        </w:rPr>
        <w:sectPr w:rsidR="0019673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  </w:t>
      </w:r>
    </w:p>
    <w:p w:rsidR="0019673D" w:rsidRDefault="0019673D" w:rsidP="0019673D">
      <w:pPr>
        <w:pStyle w:val="240"/>
        <w:keepNext/>
        <w:keepLines/>
        <w:shd w:val="clear" w:color="auto" w:fill="auto"/>
        <w:tabs>
          <w:tab w:val="left" w:leader="underscore" w:pos="2320"/>
        </w:tabs>
        <w:spacing w:after="76" w:line="200" w:lineRule="exact"/>
      </w:pPr>
      <w:bookmarkStart w:id="0" w:name="bookmark5"/>
      <w:r>
        <w:lastRenderedPageBreak/>
        <w:t>____________(</w:t>
      </w:r>
      <w:r>
        <w:tab/>
      </w:r>
      <w:bookmarkEnd w:id="0"/>
      <w:r>
        <w:t>__)</w:t>
      </w:r>
    </w:p>
    <w:p w:rsidR="0019673D" w:rsidRPr="00E94220" w:rsidRDefault="0019673D" w:rsidP="0019673D">
      <w:pPr>
        <w:pStyle w:val="70"/>
        <w:shd w:val="clear" w:color="auto" w:fill="auto"/>
        <w:spacing w:before="0" w:after="0" w:line="160" w:lineRule="exact"/>
        <w:ind w:left="20"/>
        <w:rPr>
          <w:b w:val="0"/>
        </w:rPr>
        <w:sectPr w:rsidR="0019673D" w:rsidRPr="00E94220">
          <w:type w:val="continuous"/>
          <w:pgSz w:w="11909" w:h="16838"/>
          <w:pgMar w:top="5332" w:right="1030" w:bottom="5644" w:left="8204" w:header="0" w:footer="3" w:gutter="0"/>
          <w:cols w:space="720"/>
          <w:noEndnote/>
          <w:docGrid w:linePitch="360"/>
        </w:sectPr>
      </w:pPr>
      <w:r>
        <w:rPr>
          <w:b w:val="0"/>
        </w:rPr>
        <w:t xml:space="preserve">     </w:t>
      </w:r>
      <w:r w:rsidRPr="00E94220">
        <w:rPr>
          <w:b w:val="0"/>
        </w:rPr>
        <w:t>(подпись, инициалы, фамилия)</w:t>
      </w:r>
    </w:p>
    <w:p w:rsidR="00810D95" w:rsidRPr="00185026" w:rsidRDefault="00810D95" w:rsidP="00185026">
      <w:bookmarkStart w:id="1" w:name="_GoBack"/>
      <w:bookmarkEnd w:id="1"/>
    </w:p>
    <w:sectPr w:rsidR="00810D95" w:rsidRPr="00185026" w:rsidSect="00CB49C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D2" w:rsidRDefault="001978D2" w:rsidP="00CB49C6">
      <w:pPr>
        <w:spacing w:after="0" w:line="240" w:lineRule="auto"/>
      </w:pPr>
      <w:r>
        <w:separator/>
      </w:r>
    </w:p>
  </w:endnote>
  <w:endnote w:type="continuationSeparator" w:id="0">
    <w:p w:rsidR="001978D2" w:rsidRDefault="001978D2" w:rsidP="00CB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D2" w:rsidRDefault="001978D2" w:rsidP="00CB49C6">
      <w:pPr>
        <w:spacing w:after="0" w:line="240" w:lineRule="auto"/>
      </w:pPr>
      <w:r>
        <w:separator/>
      </w:r>
    </w:p>
  </w:footnote>
  <w:footnote w:type="continuationSeparator" w:id="0">
    <w:p w:rsidR="001978D2" w:rsidRDefault="001978D2" w:rsidP="00CB4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C6"/>
    <w:rsid w:val="00090518"/>
    <w:rsid w:val="00185026"/>
    <w:rsid w:val="0019673D"/>
    <w:rsid w:val="001978D2"/>
    <w:rsid w:val="002D4AAE"/>
    <w:rsid w:val="00685ACE"/>
    <w:rsid w:val="00810D95"/>
    <w:rsid w:val="00CB49C6"/>
    <w:rsid w:val="00D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85AC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85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685ACE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85ACE"/>
    <w:pPr>
      <w:widowControl w:val="0"/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85ACE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2"/>
    <w:rsid w:val="001967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1967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">
    <w:name w:val="Основной текст + Полужирный1"/>
    <w:basedOn w:val="a3"/>
    <w:rsid w:val="001967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12pt1">
    <w:name w:val="Основной текст + 12 pt;Полужирный1"/>
    <w:basedOn w:val="a3"/>
    <w:rsid w:val="001967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4">
    <w:name w:val="Заголовок №2 (4)_"/>
    <w:basedOn w:val="a0"/>
    <w:link w:val="240"/>
    <w:rsid w:val="0019673D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19673D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0">
    <w:name w:val="Заголовок №2 (4)"/>
    <w:basedOn w:val="a"/>
    <w:link w:val="24"/>
    <w:rsid w:val="0019673D"/>
    <w:pPr>
      <w:widowControl w:val="0"/>
      <w:shd w:val="clear" w:color="auto" w:fill="FFFFFF"/>
      <w:spacing w:after="120" w:line="0" w:lineRule="atLeast"/>
      <w:outlineLvl w:val="1"/>
    </w:pPr>
    <w:rPr>
      <w:rFonts w:ascii="Sylfaen" w:eastAsia="Sylfaen" w:hAnsi="Sylfaen" w:cs="Sylfae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685AC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85AC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685ACE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685A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C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85ACE"/>
    <w:pPr>
      <w:widowControl w:val="0"/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685ACE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2"/>
    <w:rsid w:val="001967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1967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">
    <w:name w:val="Основной текст + Полужирный1"/>
    <w:basedOn w:val="a3"/>
    <w:rsid w:val="001967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12pt1">
    <w:name w:val="Основной текст + 12 pt;Полужирный1"/>
    <w:basedOn w:val="a3"/>
    <w:rsid w:val="001967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4">
    <w:name w:val="Заголовок №2 (4)_"/>
    <w:basedOn w:val="a0"/>
    <w:link w:val="240"/>
    <w:rsid w:val="0019673D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19673D"/>
    <w:pPr>
      <w:widowControl w:val="0"/>
      <w:shd w:val="clear" w:color="auto" w:fill="FFFFFF"/>
      <w:spacing w:before="42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0">
    <w:name w:val="Заголовок №2 (4)"/>
    <w:basedOn w:val="a"/>
    <w:link w:val="24"/>
    <w:rsid w:val="0019673D"/>
    <w:pPr>
      <w:widowControl w:val="0"/>
      <w:shd w:val="clear" w:color="auto" w:fill="FFFFFF"/>
      <w:spacing w:after="120" w:line="0" w:lineRule="atLeast"/>
      <w:outlineLvl w:val="1"/>
    </w:pPr>
    <w:rPr>
      <w:rFonts w:ascii="Sylfaen" w:eastAsia="Sylfaen" w:hAnsi="Sylfaen" w:cs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Сахарова Ольга Анатольевна</cp:lastModifiedBy>
  <cp:revision>2</cp:revision>
  <dcterms:created xsi:type="dcterms:W3CDTF">2025-04-30T13:12:00Z</dcterms:created>
  <dcterms:modified xsi:type="dcterms:W3CDTF">2025-04-30T13:12:00Z</dcterms:modified>
</cp:coreProperties>
</file>