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1B" w:rsidRPr="004C6C1B" w:rsidRDefault="004C6C1B" w:rsidP="004C6C1B">
      <w:pPr>
        <w:shd w:val="clear" w:color="auto" w:fill="FFFFFF"/>
        <w:spacing w:after="0" w:line="240" w:lineRule="auto"/>
        <w:ind w:right="9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C6C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УТВЕРЖДЕН</w:t>
      </w:r>
    </w:p>
    <w:p w:rsidR="004C6C1B" w:rsidRPr="004C6C1B" w:rsidRDefault="004C6C1B" w:rsidP="004C6C1B">
      <w:pPr>
        <w:shd w:val="clear" w:color="auto" w:fill="FFFFFF"/>
        <w:spacing w:after="0" w:line="240" w:lineRule="auto"/>
        <w:ind w:right="9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C6C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приказом председателя</w:t>
      </w:r>
    </w:p>
    <w:p w:rsidR="004C6C1B" w:rsidRPr="004C6C1B" w:rsidRDefault="004C6C1B" w:rsidP="004C6C1B">
      <w:pPr>
        <w:shd w:val="clear" w:color="auto" w:fill="FFFFFF"/>
        <w:spacing w:after="0" w:line="240" w:lineRule="auto"/>
        <w:ind w:right="9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4C6C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Улуг-Хемского</w:t>
      </w:r>
      <w:proofErr w:type="spellEnd"/>
      <w:r w:rsidRPr="004C6C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районного суда</w:t>
      </w:r>
    </w:p>
    <w:p w:rsidR="004C6C1B" w:rsidRPr="004C6C1B" w:rsidRDefault="004C6C1B" w:rsidP="004C6C1B">
      <w:pPr>
        <w:shd w:val="clear" w:color="auto" w:fill="FFFFFF"/>
        <w:spacing w:after="0" w:line="240" w:lineRule="auto"/>
        <w:ind w:right="9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C6C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Республики Тыва</w:t>
      </w:r>
    </w:p>
    <w:p w:rsidR="004C6C1B" w:rsidRPr="004C6C1B" w:rsidRDefault="004C6C1B" w:rsidP="004C6C1B">
      <w:pPr>
        <w:shd w:val="clear" w:color="auto" w:fill="FFFFFF"/>
        <w:spacing w:after="0" w:line="240" w:lineRule="auto"/>
        <w:ind w:right="9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C6C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 «20» января 2025 г. № 01-01-02</w:t>
      </w:r>
    </w:p>
    <w:p w:rsidR="004C6C1B" w:rsidRPr="004C6C1B" w:rsidRDefault="004C6C1B" w:rsidP="004C6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C6C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4C6C1B" w:rsidRPr="004C6C1B" w:rsidRDefault="004C6C1B" w:rsidP="004C6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4C6C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противодействия коррупции в </w:t>
      </w:r>
      <w:proofErr w:type="spellStart"/>
      <w:r w:rsidRPr="004C6C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Улуг-Хемском</w:t>
      </w:r>
      <w:proofErr w:type="spellEnd"/>
      <w:r w:rsidRPr="004C6C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районном суде Республике Тыва на 2025-2028 годы</w:t>
      </w:r>
    </w:p>
    <w:p w:rsidR="004C6C1B" w:rsidRPr="004C6C1B" w:rsidRDefault="004C6C1B" w:rsidP="004C6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C6C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bookmarkStart w:id="0" w:name="_GoBack"/>
      <w:bookmarkEnd w:id="0"/>
    </w:p>
    <w:tbl>
      <w:tblPr>
        <w:tblW w:w="153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6195"/>
        <w:gridCol w:w="2119"/>
        <w:gridCol w:w="1797"/>
        <w:gridCol w:w="4453"/>
      </w:tblGrid>
      <w:tr w:rsidR="004C6C1B" w:rsidRPr="004C6C1B" w:rsidTr="004C6C1B">
        <w:trPr>
          <w:tblHeader/>
        </w:trPr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1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4C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4C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6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1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 исполнители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Период проведения мероприятия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4C6C1B" w:rsidRPr="004C6C1B" w:rsidTr="004C6C1B">
        <w:tc>
          <w:tcPr>
            <w:tcW w:w="153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1. Меры по совершенствованию нормативных правовых актов в сфере противодействия коррупции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проектов нормативных правовых актов суда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постоянно, в течение отчетного периода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Своевременная актуализация нормативной правовой базы суда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4C6C1B" w:rsidRPr="004C6C1B" w:rsidTr="004C6C1B">
        <w:tc>
          <w:tcPr>
            <w:tcW w:w="153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2. </w:t>
            </w:r>
            <w:r w:rsidRPr="004C6C1B">
              <w:rPr>
                <w:rFonts w:ascii="Times New Roman" w:eastAsia="Times New Roman" w:hAnsi="Times New Roman" w:cs="Times New Roman"/>
                <w:b/>
                <w:bCs/>
                <w:color w:val="18171E"/>
                <w:sz w:val="21"/>
                <w:szCs w:val="21"/>
                <w:lang w:eastAsia="ru-RU"/>
              </w:rPr>
              <w:t>Обеспечение соблюдения федеральными государственными гражданскими служащими суда ограничений, запретов и требований к служебному поведению в </w:t>
            </w:r>
            <w:r w:rsidRPr="004C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связи с </w:t>
            </w:r>
            <w:r w:rsidRPr="004C6C1B">
              <w:rPr>
                <w:rFonts w:ascii="Times New Roman" w:eastAsia="Times New Roman" w:hAnsi="Times New Roman" w:cs="Times New Roman"/>
                <w:b/>
                <w:bCs/>
                <w:color w:val="18171E"/>
                <w:sz w:val="21"/>
                <w:szCs w:val="21"/>
                <w:lang w:eastAsia="ru-RU"/>
              </w:rPr>
              <w:t>исполнением ими должностных обязанностей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деятельности конкурсной комиссии для проведения конкурса на замещение вакантной должности государственной гражданской службы в суде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постоянно, в течение отчетного периода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оценка профессиональной служебной деятельности, профессионального уровня государственных гражданских служащих.                                Определение их соответствия       замещаемым должностям. В результате работы комиссии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суда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Обеспечение деятельности комиссии по проверке достоверности и полноты сведений о доходах, расходах, об имуществе и обязательствах имущественного характера судей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Улуг-Хемского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Дзун-Хемчикского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Бай-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Тайгинского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Барун-Хемчикского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Овюрского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Чеди-Хольского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Чаа-Хольского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Сут-Хольского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районных судов и мировых судей судебных участков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Улуг-</w:t>
            </w: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Хемского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кожууна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№ 1 и № 2, судебных участков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Дзун-Хемчикского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Бай-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Тайгинского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Барун-Хемчикского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Овюрского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Чеди-Хольского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Чаа-Хольского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Сут-Хольского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кожуунов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постоянно, в течение отчетного периода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2.3.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Осуществление </w:t>
            </w:r>
            <w:proofErr w:type="gram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исполнением федеральными государственными гражданскими служащими суда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постоянно, в течение отчетного периода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Осуществление </w:t>
            </w:r>
            <w:proofErr w:type="gram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исполнением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постоянно, в течение отчетного периода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Осуществление </w:t>
            </w:r>
            <w:proofErr w:type="gram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исполнением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постоянно в течение отчетного периода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Осуществление контроля </w:t>
            </w:r>
            <w:proofErr w:type="gram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 исполнением Федеральными государственными гражданскими служащими суда  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некоммерческими организациями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постоянно в течение отчетного периода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случаев несоблюдения федеральными  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2.7.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</w:t>
            </w: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этой организации»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постоянно в течение отчетного периода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</w:t>
            </w: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2.8.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постоянно в течение отчетного периода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учет сведений об увольнении (о прекращении полномочий) лиц в связи       с      утратой       доверия      </w:t>
            </w:r>
            <w:proofErr w:type="gram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</w:t>
            </w:r>
            <w:proofErr w:type="gramEnd"/>
          </w:p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совершение                  </w:t>
            </w:r>
            <w:proofErr w:type="gram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коррупционного</w:t>
            </w:r>
            <w:proofErr w:type="gramEnd"/>
          </w:p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правонарушения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2.9.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 отношении граждан, </w:t>
            </w:r>
            <w:proofErr w:type="gram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претендую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щих</w:t>
            </w:r>
            <w:proofErr w:type="spellEnd"/>
            <w:proofErr w:type="gram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          на</w:t>
            </w:r>
          </w:p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замещение должностей</w:t>
            </w:r>
          </w:p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по мере </w:t>
            </w:r>
            <w:proofErr w:type="gram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необходимо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</w:t>
            </w:r>
            <w:proofErr w:type="spellEnd"/>
            <w:proofErr w:type="gram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              в</w:t>
            </w:r>
          </w:p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отношении </w:t>
            </w:r>
            <w:proofErr w:type="gram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государстве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нных</w:t>
            </w:r>
            <w:proofErr w:type="spellEnd"/>
            <w:proofErr w:type="gram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служащих - ежегодно до</w:t>
            </w:r>
          </w:p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апреля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2.10.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сведений о доходах, расходах, об имуществе и обязательствах            имущественного характера</w:t>
            </w:r>
          </w:p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федеральных          государственных гражданских</w:t>
            </w:r>
          </w:p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служащих суда,  а также их супруг (супругов) и несовершеннолетних детей за отчетные периоды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 до 30 апреля включительно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выявление </w:t>
            </w:r>
            <w:proofErr w:type="gram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признаков нарушения норм законодательства Российской Федерации</w:t>
            </w:r>
            <w:proofErr w:type="gram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2.11.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Сбор сведений о доходах, расходах, об имуществе и обязательствах имущественного характера судей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Улуг-Хемского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Дзун-Хемчикского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Бай-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Тайгинского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Барун-Хемчикского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Овюрского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Чеди-Хольского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Чаа-Хольского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Сут-Хольского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районных судов и мировых судей судебных участков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Улуг-Хемского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кожууна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№ 1 и № 2, судебных участков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Дзун-Хемчикского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Бай-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Тайгинского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Барун-Хемчикского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Овюрского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Чеди-Хольского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Чаа-Хольского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Сут-Хольского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кожуунов</w:t>
            </w:r>
            <w:proofErr w:type="spellEnd"/>
            <w:proofErr w:type="gram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                   ,</w:t>
            </w:r>
            <w:proofErr w:type="gram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а также их супруг (супругов) и несовершеннолетних детей за отчетные периоды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 до 30 апреля включительно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выявление </w:t>
            </w:r>
            <w:proofErr w:type="gram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признаков нарушения норм законодательства Российской Федерации</w:t>
            </w:r>
            <w:proofErr w:type="gram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2.12.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и размещение в соответствии с требованиями Указа Президента  Российской Федерации от 8 июля 2013 г. №    613 «Вопросы противодействия коррупции» на официальном сайте суда  сведений о доходах, расходах, об имуществе и обязательствах имущественного 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срок, не превышающий 14 рабочих дней со дня истечения</w:t>
            </w:r>
          </w:p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срока, установленного для их подачи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2.13.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 до</w:t>
            </w:r>
          </w:p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июня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2.14.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Обобщение сведений о доходах, расходах, об имуществе       и       обязательствах </w:t>
            </w:r>
            <w:proofErr w:type="gram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имущественного</w:t>
            </w:r>
            <w:proofErr w:type="gramEnd"/>
          </w:p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характера судей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Улуг-Хемского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Дзун-Хемчикского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Бай-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Тайгинского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Барун-Хемчикского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Овюрского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Чеди-Хольского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Чаа-Хольского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Сут-Хольского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районных судов и мировых судей судебных участков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Улуг-Хемского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кожууна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№ 1 и № 2, судебных участков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Дзун-Хемчикского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Бай-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Тайгинского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Барун-Хемчикского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Овюрского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Чеди-Хольского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Чаа-Хольского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Сут-Хольского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кожуунов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 до</w:t>
            </w:r>
          </w:p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июня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2.15.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Проведение анализа сведений о доходах, расходах, об имуществе и обязательствах имущественного характера федеральных </w:t>
            </w: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 до</w:t>
            </w:r>
          </w:p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августа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выявление признаков нарушения законодательства Российской Федерации о </w:t>
            </w: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противодействии коррупции в части представления неполных и недостоверных сведений о доходах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2.16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анализа сведений о доходах, расходах, об имуществе и       обязательствах имущественного</w:t>
            </w:r>
          </w:p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характера</w:t>
            </w:r>
            <w:r w:rsidRPr="004C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судей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Улуг-Хемского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Дзун-Хемчикского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Бай-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Тайгинского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Барун-Хемчикского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Овюрского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Чеди-Хольского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Чаа-Хольского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Сут-Хольского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районных судов и мировых судей судебных участков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Улуг-Хемского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кожууна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№ 1 и № 2, судебных участков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Дзун-Хемчикского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Бай-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Тайгинского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Барун-Хемчикского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Овюрского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Чеди-Хольского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Чаа-Хольского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Сут-Хольского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кожуунов</w:t>
            </w:r>
            <w:proofErr w:type="spellEnd"/>
            <w:proofErr w:type="gram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а также их супруг (супругов) и несовершеннолетних детей за отчетные периоды</w:t>
            </w:r>
          </w:p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 до</w:t>
            </w:r>
          </w:p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августа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2.17.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  федеральными государственными гражданскими служащими суда.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2.18.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Осуществление </w:t>
            </w:r>
            <w:proofErr w:type="gram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соответствием расходов федеральных          государственных гражданских</w:t>
            </w:r>
          </w:p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служащих суда, а также их супруг (супругов) и несовершеннолетних детей их доходам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C1B" w:rsidRPr="004C6C1B" w:rsidRDefault="004C6C1B" w:rsidP="004C6C1B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2.19.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Контроль         за         соблюдением </w:t>
            </w:r>
            <w:proofErr w:type="gram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федеральными</w:t>
            </w:r>
            <w:proofErr w:type="gramEnd"/>
          </w:p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государственными гражданскими служащими суда запрета на занятие предпринимательской деятельностью лично или через доверенных лиц</w:t>
            </w:r>
          </w:p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2.20.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</w:t>
            </w: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гражданской службы в суде, размещались общедоступная информация, а также данные, позволяющие их идентифицировать</w:t>
            </w:r>
          </w:p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признаков несоблюдения принципов служебного поведения, поступков,      порочащих      честь      и</w:t>
            </w:r>
          </w:p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достоинство федеральных государственных </w:t>
            </w: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2.21.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      принятия       мер      по повышению</w:t>
            </w:r>
          </w:p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эффективности кадровой работы в части, касающейся ведения личных дел гражданских служащих суда, в том числе </w:t>
            </w:r>
            <w:proofErr w:type="gram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</w:t>
            </w:r>
            <w:proofErr w:type="gramEnd"/>
          </w:p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служащих)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2.22.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1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C1B" w:rsidRPr="004C6C1B" w:rsidRDefault="004C6C1B" w:rsidP="004C6C1B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</w:t>
            </w:r>
            <w:proofErr w:type="gram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2.23.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     представления      сведений      о ходе реализации мер по противодействию коррупции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сроки, установленные Управлением Судебного департамента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обобщения полученных сведений о ходе реализации мер по противодействию коррупции в суде и представление, направление информации в установленные сроки в  Управление Судебного департамента</w:t>
            </w:r>
          </w:p>
        </w:tc>
      </w:tr>
      <w:tr w:rsidR="004C6C1B" w:rsidRPr="004C6C1B" w:rsidTr="004C6C1B">
        <w:tc>
          <w:tcPr>
            <w:tcW w:w="153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суда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отчетного периода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уровня знания законодательства о противодействии коррупции федеральных государственных гражданских служащих суда, с целью фактического применения полученных знаний в осуществляемой деятельности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Организация участия гражданских служащих суда, впервые </w:t>
            </w: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поступивших на федеральную государственную гражданскую службу, по профессиональному развитию в области противодействия коррупции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Начальник общего </w:t>
            </w: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 течение </w:t>
            </w: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отчетного периода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Ознакомление гражданских служащих, </w:t>
            </w: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Управления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3.3.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Разъяснение порядка заполнения и представления судьями,  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отчетного периода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4C6C1B" w:rsidRPr="004C6C1B" w:rsidTr="004C6C1B">
        <w:tc>
          <w:tcPr>
            <w:tcW w:w="153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мониторинга печатных и электронных средств      массовой      информации      по выявлению публикаций о проявлении коррупции в суде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Пресс-секретарь суда </w:t>
            </w:r>
            <w:proofErr w:type="gram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</w:t>
            </w:r>
            <w:proofErr w:type="gram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онсультант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Сюмбур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Н.В.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C1B" w:rsidRPr="004C6C1B" w:rsidRDefault="004C6C1B" w:rsidP="004C6C1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постоянно, в течение отчетного периода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и предупреждение коррупционных правонарушений в деятельности суда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реагирования</w:t>
            </w:r>
          </w:p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1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отчетного периода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4.3.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Размещение на официальном сайте суда данных судебной статистики по делам коррупционной направленности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Опул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ежегодно, до</w:t>
            </w:r>
          </w:p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апреля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размещение на сайте суда данных судебной статистики по делам коррупционной направленности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4.4.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Опул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постоянно, в течение отчетного периода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открытости и доступности информации об антикоррупционной деятельности в суда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4.5.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функционирования телефона доверия в суде по вопросам, связанным с проявлениями коррупции в суде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Главный специалист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Опул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О.С.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постоянно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обеспечение эффективной системы обратной связи суда с населением и институтами </w:t>
            </w: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гражданского общества по вопросам противодействия коррупции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4.6.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постоянно, в течение отчетного периода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C6C1B" w:rsidRPr="004C6C1B" w:rsidTr="004C6C1B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4.7.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Начальник общего отдела </w:t>
            </w:r>
            <w:proofErr w:type="spellStart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Сат</w:t>
            </w:r>
            <w:proofErr w:type="spellEnd"/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  <w:p w:rsidR="004C6C1B" w:rsidRPr="004C6C1B" w:rsidRDefault="004C6C1B" w:rsidP="004C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1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полугодиям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1B" w:rsidRPr="004C6C1B" w:rsidRDefault="004C6C1B" w:rsidP="004C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6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CD4548" w:rsidRPr="004C6C1B" w:rsidRDefault="004C6C1B">
      <w:pPr>
        <w:rPr>
          <w:rFonts w:ascii="Times New Roman" w:hAnsi="Times New Roman" w:cs="Times New Roman"/>
        </w:rPr>
      </w:pPr>
    </w:p>
    <w:sectPr w:rsidR="00CD4548" w:rsidRPr="004C6C1B" w:rsidSect="004C6C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1B"/>
    <w:rsid w:val="000645F3"/>
    <w:rsid w:val="004C6C1B"/>
    <w:rsid w:val="00E6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20">
    <w:name w:val="a2"/>
    <w:basedOn w:val="a"/>
    <w:rsid w:val="004C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4C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2"/>
    <w:basedOn w:val="a0"/>
    <w:rsid w:val="004C6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20">
    <w:name w:val="a2"/>
    <w:basedOn w:val="a"/>
    <w:rsid w:val="004C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4C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2"/>
    <w:basedOn w:val="a0"/>
    <w:rsid w:val="004C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2920</Words>
  <Characters>16647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2026-06-10T07:20:00Z</dcterms:created>
  <dcterms:modified xsi:type="dcterms:W3CDTF">2026-06-10T07:21:00Z</dcterms:modified>
</cp:coreProperties>
</file>