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FE5F" w14:textId="717C7E97" w:rsidR="00F662E0" w:rsidRPr="00F662E0" w:rsidRDefault="00F662E0" w:rsidP="00F662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                                                            УТВЕРЖДЕНО</w:t>
      </w:r>
    </w:p>
    <w:p w14:paraId="3EA83CBB" w14:textId="31F58FDD" w:rsidR="00F662E0" w:rsidRPr="00F662E0" w:rsidRDefault="00F662E0" w:rsidP="00F662E0">
      <w:pPr>
        <w:spacing w:after="0" w:line="240" w:lineRule="auto"/>
        <w:ind w:firstLine="48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                                                                                                    Приказом председателя</w:t>
      </w:r>
    </w:p>
    <w:p w14:paraId="572EB0F1" w14:textId="769D4134" w:rsidR="00F662E0" w:rsidRPr="00F662E0" w:rsidRDefault="00F662E0" w:rsidP="00F662E0">
      <w:pPr>
        <w:spacing w:after="0" w:line="240" w:lineRule="auto"/>
        <w:ind w:firstLine="48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                                                                                                    </w:t>
      </w:r>
      <w:proofErr w:type="spellStart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Усть-Катавского</w:t>
      </w:r>
      <w:proofErr w:type="spellEnd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городского суда</w:t>
      </w:r>
    </w:p>
    <w:p w14:paraId="3546FF25" w14:textId="00CC5066" w:rsidR="00F662E0" w:rsidRPr="00F662E0" w:rsidRDefault="00F662E0" w:rsidP="00F662E0">
      <w:pPr>
        <w:spacing w:after="0" w:line="240" w:lineRule="auto"/>
        <w:ind w:firstLine="48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                                                                                                    от «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22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_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февраля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2024 г. </w:t>
      </w:r>
      <w:proofErr w:type="gramStart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  12</w:t>
      </w:r>
      <w:proofErr w:type="gramEnd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-о</w:t>
      </w:r>
    </w:p>
    <w:p w14:paraId="7FB6F000" w14:textId="77777777" w:rsidR="00F662E0" w:rsidRPr="00F662E0" w:rsidRDefault="00F662E0" w:rsidP="00F662E0">
      <w:pPr>
        <w:spacing w:after="0" w:line="240" w:lineRule="auto"/>
        <w:ind w:firstLine="48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8222DBB" w14:textId="77777777" w:rsidR="00F662E0" w:rsidRPr="00F662E0" w:rsidRDefault="00F662E0" w:rsidP="00F662E0">
      <w:pPr>
        <w:spacing w:after="0" w:line="240" w:lineRule="auto"/>
        <w:ind w:firstLine="48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24130FB" w14:textId="77777777" w:rsidR="00F662E0" w:rsidRPr="00F662E0" w:rsidRDefault="00F662E0" w:rsidP="00F662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</w:t>
      </w:r>
    </w:p>
    <w:p w14:paraId="5A00E30D" w14:textId="77777777" w:rsidR="00F662E0" w:rsidRPr="00F662E0" w:rsidRDefault="00F662E0" w:rsidP="00F662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пребывания посетителей в </w:t>
      </w:r>
      <w:proofErr w:type="spellStart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Усть-Катавском</w:t>
      </w:r>
      <w:proofErr w:type="spellEnd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городском суде</w:t>
      </w:r>
    </w:p>
    <w:p w14:paraId="6F1349B4" w14:textId="77777777" w:rsidR="00F662E0" w:rsidRPr="00F662E0" w:rsidRDefault="00F662E0" w:rsidP="00F662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Челябинской области</w:t>
      </w:r>
    </w:p>
    <w:p w14:paraId="51FF7261" w14:textId="77777777" w:rsidR="00F662E0" w:rsidRPr="00F662E0" w:rsidRDefault="00F662E0" w:rsidP="00F662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                                                                            1. Общие положения</w:t>
      </w:r>
    </w:p>
    <w:p w14:paraId="4FD3D3F8" w14:textId="77777777" w:rsidR="00F662E0" w:rsidRPr="00F662E0" w:rsidRDefault="00F662E0" w:rsidP="00F662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C77BE0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  Правила пребывания временно находящихся в здании (помещении) </w:t>
      </w:r>
      <w:proofErr w:type="spellStart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Усть-Катавского</w:t>
      </w:r>
      <w:proofErr w:type="spellEnd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городского суда Челябинской области (далее – Типовые правила) физических лиц, для которых суд не является местом работы (далее – посетители), разработаны с целью определения основных требований к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 аппарата  </w:t>
      </w:r>
      <w:proofErr w:type="spellStart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Усть-Катавского</w:t>
      </w:r>
      <w:proofErr w:type="spellEnd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городского суда Челябинской области  (далее – суд).</w:t>
      </w:r>
    </w:p>
    <w:p w14:paraId="68C26384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пребывания посетителей в суде направлены на:</w:t>
      </w:r>
    </w:p>
    <w:p w14:paraId="0470AFA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реализацию конституционного права граждан на судебную защиту;</w:t>
      </w:r>
    </w:p>
    <w:p w14:paraId="720F2DF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установленного порядка деятельности суда;</w:t>
      </w:r>
    </w:p>
    <w:p w14:paraId="4B638BE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поддержание общественного порядка в здании (помещении) суда и осуществление его охраны;</w:t>
      </w:r>
    </w:p>
    <w:p w14:paraId="44FB5D8F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прав граждан на охрану жизни и здоровья, в том числе безопасности судей, присяжных заседателей, работников аппарата суда и иных участников судебного процесса;</w:t>
      </w:r>
    </w:p>
    <w:p w14:paraId="7A4110B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гласности и открытости судопроизводства, реализацию права на доступ к информации о деятельности суда;</w:t>
      </w:r>
    </w:p>
    <w:p w14:paraId="2D2B072F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уважительного отношения посетителей суда, судебных приставов, судей и работников аппарата суда друг к другу.</w:t>
      </w:r>
    </w:p>
    <w:p w14:paraId="66BF73A8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9C4EF3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 Проход в здание (помещение) суда осуществляется по следующим документам:</w:t>
      </w:r>
    </w:p>
    <w:p w14:paraId="7319DC21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гражданина Российской Федерации;</w:t>
      </w:r>
    </w:p>
    <w:p w14:paraId="421EE54F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временное удостоверение личности гражданина Российской Федерации (форма № 2);</w:t>
      </w:r>
    </w:p>
    <w:p w14:paraId="364FE35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</w:p>
    <w:p w14:paraId="31D139B4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дипломатический паспорт гражданина Российской Федерации;</w:t>
      </w:r>
    </w:p>
    <w:p w14:paraId="429F719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служебный паспорт гражданина Российской Федерации;</w:t>
      </w:r>
    </w:p>
    <w:p w14:paraId="79D5F82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удостоверение личности военнослужащего Российской Федерации или военный билет;</w:t>
      </w:r>
    </w:p>
    <w:p w14:paraId="209E2738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удостоверение личности моряка;</w:t>
      </w:r>
    </w:p>
    <w:p w14:paraId="6E535F97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свидетельство о рождении (для граждан Российской Федерации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до 14 лет);</w:t>
      </w:r>
    </w:p>
    <w:p w14:paraId="0F87124E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водительское удостоверение;</w:t>
      </w:r>
    </w:p>
    <w:p w14:paraId="4BD5E3E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служебное удостоверение;</w:t>
      </w:r>
    </w:p>
    <w:p w14:paraId="6795A74E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удостоверение адвоката;</w:t>
      </w:r>
    </w:p>
    <w:p w14:paraId="73403B9E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иной документ, признаваемый в соответствии с законодательством Российской Федерации документом, удостоверяющим личность гражданина Российской Федерации;</w:t>
      </w:r>
    </w:p>
    <w:p w14:paraId="023C05E7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иностранного гражданина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14:paraId="53BB18CD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14:paraId="4BB35EE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выданный иностранным государством и признаваемый Российской Федерацией в соответствии с международным договором в качестве документа, удостоверяющего личность лица без гражданства, или иной документ, предусмотренный федеральным законом или признаваемый Российской Федерацией в соответствии с международным договором в качестве документа, удостоверяющего личность лица без гражданства.</w:t>
      </w:r>
    </w:p>
    <w:p w14:paraId="3B4D442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Проход в здание (помещение) суда не может ставиться в зависимость от предъявления каких-либо иных документов, в том числе обосновывающих необходимость посещения суда, помимо указанных в настоящем пункте.</w:t>
      </w:r>
    </w:p>
    <w:p w14:paraId="1E3D2DE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C17535C" w14:textId="77777777" w:rsidR="00F662E0" w:rsidRPr="00F662E0" w:rsidRDefault="00F662E0" w:rsidP="00F66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Организация допуска посетителей в здание (помещение) суда</w:t>
      </w:r>
    </w:p>
    <w:p w14:paraId="15E5B2B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806A69F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Допуск посетителей в здание (помещение) суда осуществляется в соответствии с правилами внутреннего распорядка суда, установленными председателем суда, в месте, на котором судебные приставы по обеспечению установленного порядка деятельности судов выполняют возложенные на них обязанности. В целях обеспечения безопасности судей, присяжных заседателей, работников аппарата суда и иных лиц, находящихся в зданиях, помещениях суда, судебными приставами по обеспечению установленного порядка деятельности судов применяются технические средства охраны и досмотра и осуществляется учет (регистрация) входящих в здание (помещение) суда посетителей, за исключением лиц, указанных в пунктах 2.3 и 2.4 Типовых правил.</w:t>
      </w:r>
    </w:p>
    <w:p w14:paraId="2232F0D0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174D273E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 Охрана и поддержание общественного порядка в здании (помещении) суда осуществляются судебными приставами по обеспечению установленного порядка деятельности судов (далее – судебные приставы) в соответствии с законодательством Российской Федерации.</w:t>
      </w:r>
    </w:p>
    <w:p w14:paraId="05E73A8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12BD586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 Беспрепятственный проход в здание (помещение) суда осуществляется лицами, являющимися объектами государственной охраны в соответствии с Федеральным законом от 27.05.1996 №57-ФЗ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«О государственной охране».</w:t>
      </w:r>
    </w:p>
    <w:p w14:paraId="04F5884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A7A580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2.4. При предъявлении служебного удостоверения в здание (помещение) суда проходят:</w:t>
      </w:r>
    </w:p>
    <w:p w14:paraId="2290A40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судьи в том, числе пребывающие в отставке;</w:t>
      </w:r>
    </w:p>
    <w:p w14:paraId="21F2121D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сенаторы Российской Федерации и депутаты Государственной Думы Федерального Собрания Российской Федерации;</w:t>
      </w:r>
    </w:p>
    <w:p w14:paraId="5EADAD63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руководители федеральных органов исполнительной власти и их заместители, а также должностные лица, чьи служебные удостоверения подписаны Президентом Российской Федерации и Председателем Правительства Российской Федерации;</w:t>
      </w:r>
    </w:p>
    <w:p w14:paraId="47E19A6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прокуроры, сотрудники Федеральной службы безопасности Российской Федерации, Федеральной службы охраны Российской Федерации, Следственного комитета Российской Федерации, сотрудники полиции при осуществлении возложенных на них полномочий;</w:t>
      </w:r>
    </w:p>
    <w:p w14:paraId="34ED9A1E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государственные гражданские служащие Верховного Суда Российской Федерации;</w:t>
      </w:r>
    </w:p>
    <w:p w14:paraId="1A3E40ED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работники системы Судебного департамента при Верховном Суде Российской Федерации;</w:t>
      </w:r>
    </w:p>
    <w:p w14:paraId="614D774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государственные гражданские служащие федеральных судов и мировых судей субъектов Российской Федерации;</w:t>
      </w:r>
    </w:p>
    <w:p w14:paraId="73E59497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высшие должностные лица субъектов Российской Федерации, руководители исполнительных органов государственной власти субъектов Российской Федерации и их заместители;</w:t>
      </w:r>
    </w:p>
    <w:p w14:paraId="49824EB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депутаты законодательных (представительных) органов государственной власти субъектов Российской Федерации;</w:t>
      </w:r>
    </w:p>
    <w:p w14:paraId="271328BD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главы муниципальных образований, руководители органов местного самоуправления и их заместители, депутаты представительных органов муниципальных образований, члены выборных органов местного самоуправления, выборные должностные лица местного самоуправления;</w:t>
      </w:r>
    </w:p>
    <w:p w14:paraId="250E951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сотрудники, в том числе имеющие при себе оружие, подразделений по обеспечению безопасности лиц, подлежащих государственной защите, подразделений охраны и конвоирования подозреваемых и обвиняемых, войск национальной гвардии Российской Федерации.</w:t>
      </w:r>
    </w:p>
    <w:p w14:paraId="3B7AFA5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удостоверения проходят в здание (помещение) суда адвокаты.</w:t>
      </w:r>
    </w:p>
    <w:p w14:paraId="77E3752F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Круглосуточно проходят в здание (помещение) суда сотрудники Государственной фельдъегерской службы Российской Федерации, Службы специальной связи и информации Федеральной службы охраны Российской Федерации, в том числе имеющие при себе оружие.</w:t>
      </w:r>
    </w:p>
    <w:p w14:paraId="6C137D23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2B4ABA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 По прибытии в здание (помещение) суда выездных бригад скорой медицинской помощи регистрируется номер бригады скорой медицинской помощи. Медицинские работники в помещениях суда находятся в сопровождении судебных приставов или сотрудников служб, осуществляющих охрану здания (помещения) суда.</w:t>
      </w:r>
    </w:p>
    <w:p w14:paraId="282A6DA7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нахождении в здании суда медицинских работников судебными приставами или сотрудниками служб, осуществляющих охрану здания (помещения) суда, незамедлительно докладывается председателю суда.</w:t>
      </w:r>
    </w:p>
    <w:p w14:paraId="7EBD71C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4C32F38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 Доступ в здание (помещение) суда предоставляется:</w:t>
      </w:r>
    </w:p>
    <w:p w14:paraId="0EF7534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присяжным заседателям (кандидатам в присяжные заседатели) на основании списка присяжных заседателей (кандидатов в присяжные заседатели), находящегося на посту охраны;</w:t>
      </w:r>
    </w:p>
    <w:p w14:paraId="4142C620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работникам строительных (подрядных) или клининговых </w:t>
      </w:r>
      <w:proofErr w:type="gramStart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организаций  на</w:t>
      </w:r>
      <w:proofErr w:type="gramEnd"/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основании списков, представляемых руководителем аппарата – администратором суда и находящихся на посту охраны.</w:t>
      </w:r>
    </w:p>
    <w:p w14:paraId="39B792B7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2844F32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 Работники, осуществляющие охрану здания (помещения) суда, обеспечивают доступ в здание (помещение) суда сотрудников полиции, войск национальной гвардии Российской Федерации, Министерства Российской Федерации по делам гражданской обороны, чрезвычайным ситуациям и 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14:paraId="38DF0D67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ликвидации чрезвычайной ситуации или производстве аварийно-восстановительных работ присутствует лицо, осуществляющее охрану здания (помещения) суда, или уполномоченный работник суда.</w:t>
      </w:r>
    </w:p>
    <w:p w14:paraId="6011F2E5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BA02A2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 Представители средств массовой информации допускаются в здание (помещение) суда при предъявлении служебного удостоверения или документа, удостоверяющего личность, с применением технических средств досмотра. Не допускается отказ в доступе в здание (помещение) суда представителей средств массовой информации по причине отсутствия аккредитации и по иным основаниям, не предусмотренным законом.</w:t>
      </w:r>
    </w:p>
    <w:p w14:paraId="3A7E411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18949D53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 Организация прохода в здание (помещение) суда членов иностранных делегаций осуществляется по спискам с использованием технических средств досмотра в сопровождении уполномоченного работника суда.</w:t>
      </w:r>
    </w:p>
    <w:p w14:paraId="18643DF0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8A8F04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 При возникновении чрезвычайной ситуации допуск посетителей в здание (помещение) суда прекращается. Посетители, находящиеся в здании суда, должны строго следовать указаниям судебных приставов или администратора суда, выполнять требования судебного пристава об освобождении здания (помещения) суда.</w:t>
      </w:r>
    </w:p>
    <w:p w14:paraId="6417010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618F4195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 При срабатывании металлодетектора или наличии личных вещей у посетителя судебный пристав вправе предложить посетителю предъявить личные вещи для осмотра. 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здание суда (ст. 11 Федерального закона от 21.07.1997 № 118-ФЗ «Об органах принудительного исполнения Российской Федерации»).</w:t>
      </w:r>
    </w:p>
    <w:p w14:paraId="4FD3DB60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D93E172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 Основаниями для отказа в допуске в здание (помещение) суда являются:</w:t>
      </w:r>
    </w:p>
    <w:p w14:paraId="7D3C97A5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или отказ предъявить документы, удостоверяющие личность;</w:t>
      </w:r>
    </w:p>
    <w:p w14:paraId="18928ED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отказ от прохождения проверки с использованием стационарного или переносного металлодетектора в случае, если это не связано с медицинскими 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противопоказаниями (при предоставлении соответствующего медицинского документа);</w:t>
      </w:r>
    </w:p>
    <w:p w14:paraId="497F090D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прибытие в суд лиц, имеющих внешний вид, не отвечающий санитарно-гигиеническим требованиям; лиц в спортивной или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</w:t>
      </w:r>
    </w:p>
    <w:p w14:paraId="298B18F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прибытие в суд лиц в состоянии алкогольного, наркотического или иного токсического опьянения;</w:t>
      </w:r>
    </w:p>
    <w:p w14:paraId="584A262E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прибытие в суд лиц в возрасте до 14 лет без сопровождения законных представителей, близких родственников, опекунов (представителей органов опеки и попечительства), педагогов (воспитателей) либо иных лиц на основании доверенности, выданной законным представителем;</w:t>
      </w:r>
    </w:p>
    <w:p w14:paraId="2FA79A1D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ее специальное обучение.</w:t>
      </w:r>
    </w:p>
    <w:p w14:paraId="4BD0177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может служить основанием для отказа в допуске в здание (помещение) суда посетителей, желающих посетить открытые судебные заседания, то, что они не являются участниками процесса.</w:t>
      </w:r>
    </w:p>
    <w:p w14:paraId="0921DEC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36CD70D" w14:textId="77777777" w:rsidR="00F662E0" w:rsidRPr="00F662E0" w:rsidRDefault="00F662E0" w:rsidP="00F66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Меры безопасности в суде</w:t>
      </w:r>
    </w:p>
    <w:p w14:paraId="31830E9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BD3ED9C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 В целях предупреждения и пресечения террористических угроз,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</w:t>
      </w:r>
    </w:p>
    <w:p w14:paraId="5C4F2DF8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проносить в здание и служебные помещения суда предметы, перечисленные в приложении к настоящим Правилам, а также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14:paraId="64A37B0D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находиться в служебных помещениях суда без разрешения судей, работников аппарата суда и судебных приставов;</w:t>
      </w:r>
    </w:p>
    <w:p w14:paraId="6EB49A81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производить кино- и фотосъемку, видеозапись, трансляцию судебного заседания по радио, телевидению и в информационно-телекоммуникационной сети «Интернет» в нарушение порядка, установленного процессуальным законодательством Российской Федерации. В иных случаях фото- и видеосъемка в задании суда может производиться по согласованию с председателем суда, с лицом, его замещающим, либо с иным уполномоченным лицом;</w:t>
      </w:r>
    </w:p>
    <w:p w14:paraId="21983F93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выносить из здания или служебных помещений суда, портить или уничтожать документы, полученные для ознакомления, а также имущество суда;</w:t>
      </w:r>
    </w:p>
    <w:p w14:paraId="68CBB5D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изымать образцы судебных документов с информационных стендов суда либо размещать на них объявления личного и рекламного характера;</w:t>
      </w:r>
    </w:p>
    <w:p w14:paraId="6A0C690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курить;</w:t>
      </w:r>
    </w:p>
    <w:p w14:paraId="7925FC8B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несанкционированную торговлю и (или) распространение печатной и иной продукции, в том числе рекламного характера.</w:t>
      </w:r>
    </w:p>
    <w:p w14:paraId="415659E1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8C2F078" w14:textId="77777777" w:rsidR="00F662E0" w:rsidRPr="00F662E0" w:rsidRDefault="00F662E0" w:rsidP="00F66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 Ответственность посетителей суда</w:t>
      </w:r>
    </w:p>
    <w:p w14:paraId="598FFC5D" w14:textId="77777777" w:rsidR="00F662E0" w:rsidRPr="00F662E0" w:rsidRDefault="00F662E0" w:rsidP="00F66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 </w:t>
      </w:r>
    </w:p>
    <w:p w14:paraId="03D174A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 При совершении противоправных действий (бездействии) посетитель несет установленную законодательством Российской Федерации</w:t>
      </w:r>
      <w:r w:rsidRPr="00F662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ответственность.</w:t>
      </w:r>
    </w:p>
    <w:p w14:paraId="1574B742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39A7263C" w14:textId="77777777" w:rsidR="00F662E0" w:rsidRPr="00F662E0" w:rsidRDefault="00F662E0" w:rsidP="00F662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textWrapping" w:clear="all"/>
      </w:r>
    </w:p>
    <w:p w14:paraId="5C729BAB" w14:textId="77777777" w:rsidR="00F662E0" w:rsidRPr="00F662E0" w:rsidRDefault="00F662E0" w:rsidP="00F662E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33CAE117" w14:textId="77777777" w:rsidR="00F662E0" w:rsidRPr="00F662E0" w:rsidRDefault="00F662E0" w:rsidP="00F662E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14:paraId="0929ED66" w14:textId="77777777" w:rsidR="00F662E0" w:rsidRPr="00F662E0" w:rsidRDefault="00F662E0" w:rsidP="00F66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88524D1" w14:textId="77777777" w:rsidR="00F662E0" w:rsidRPr="00F662E0" w:rsidRDefault="00F662E0" w:rsidP="00F66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Примерный перечень предметов, запрещенных к вносу</w:t>
      </w:r>
    </w:p>
    <w:p w14:paraId="16E239B3" w14:textId="77777777" w:rsidR="00F662E0" w:rsidRPr="00F662E0" w:rsidRDefault="00F662E0" w:rsidP="00F66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здание (помещение) суда</w:t>
      </w:r>
    </w:p>
    <w:p w14:paraId="7FCC3E5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980D09F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Гражданское, служебное, боевое ручное стрелковое и холодное оружие, а также колющие и режущие предметы (за исключением случаев, указанных в пункте 2.3 Правил) и боеприпасы.</w:t>
      </w:r>
    </w:p>
    <w:p w14:paraId="3DD03A01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Взрывчатые вещества, взрывные устройства.</w:t>
      </w:r>
    </w:p>
    <w:p w14:paraId="784E14D2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Наркотические средства, психотропные вещества и их аналоги.</w:t>
      </w:r>
    </w:p>
    <w:p w14:paraId="6681C209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Токсические (ядовитые), радиоактивные вещества.</w:t>
      </w:r>
    </w:p>
    <w:p w14:paraId="1AFDB5F4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Легковоспламеняющиеся вещества (жидкости).</w:t>
      </w:r>
    </w:p>
    <w:p w14:paraId="123A0D96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Бытовые газовые баллоны.</w:t>
      </w:r>
    </w:p>
    <w:p w14:paraId="5827F2F5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Алкогольная и спиртосодержащая продукция.</w:t>
      </w:r>
    </w:p>
    <w:p w14:paraId="0FA07514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Велосипеды и иные транспортные средства, за исключением специальных средств для передвижения (кресла-коляски), ориентирования,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порядке).</w:t>
      </w:r>
    </w:p>
    <w:p w14:paraId="19B82C1A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F662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Предметы, материалы агитационного характера (плакаты, транспаранты, флаги, листовки).</w:t>
      </w:r>
    </w:p>
    <w:p w14:paraId="49809EE3" w14:textId="77777777" w:rsidR="00F662E0" w:rsidRPr="00F662E0" w:rsidRDefault="00F662E0" w:rsidP="00F66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 Иные предметы, вещества и средства, представляющие угрозу для безопасности окружающих.</w:t>
      </w:r>
    </w:p>
    <w:p w14:paraId="12DD32DF" w14:textId="4AF547E3" w:rsidR="00F662E0" w:rsidRPr="00F662E0" w:rsidRDefault="00F662E0" w:rsidP="00911C34">
      <w:pPr>
        <w:rPr>
          <w:rFonts w:ascii="Times New Roman" w:hAnsi="Times New Roman" w:cs="Times New Roman"/>
          <w:sz w:val="26"/>
          <w:szCs w:val="26"/>
        </w:rPr>
      </w:pPr>
    </w:p>
    <w:p w14:paraId="30051544" w14:textId="50116C4D" w:rsidR="00FE7D64" w:rsidRDefault="00F662E0">
      <w:r>
        <w:t xml:space="preserve"> </w:t>
      </w:r>
    </w:p>
    <w:sectPr w:rsidR="00FE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3F"/>
    <w:rsid w:val="008307C5"/>
    <w:rsid w:val="00863DF6"/>
    <w:rsid w:val="00911C34"/>
    <w:rsid w:val="00BF15A8"/>
    <w:rsid w:val="00D42E3F"/>
    <w:rsid w:val="00F662E0"/>
    <w:rsid w:val="00FE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2432"/>
  <w15:chartTrackingRefBased/>
  <w15:docId w15:val="{490BC7C7-F16C-4144-BDAD-AFF7BE37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C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11C34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E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5254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</w:div>
        <w:div w:id="1095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2119</Words>
  <Characters>12080</Characters>
  <Application>Microsoft Office Word</Application>
  <DocSecurity>0</DocSecurity>
  <Lines>100</Lines>
  <Paragraphs>28</Paragraphs>
  <ScaleCrop>false</ScaleCrop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2026-07-30T12:17:00Z</cp:lastPrinted>
  <dcterms:created xsi:type="dcterms:W3CDTF">2026-07-08T09:07:00Z</dcterms:created>
  <dcterms:modified xsi:type="dcterms:W3CDTF">2026-08-07T08:26:00Z</dcterms:modified>
</cp:coreProperties>
</file>