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Ужурский районный суд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Красноярского </w:t>
      </w:r>
      <w:proofErr w:type="gramStart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края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в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ице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председателя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Семенова Антона </w:t>
      </w:r>
      <w:r w:rsidR="00B6196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Вадимовича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в соответствии с Законом Российской Федерации от 27.07.2004 № 79-ФЗ «О государственной гражданской службе Российской Федерации» и Указом Президента Российской Федерации от 01.02.2005 № 112 «О конкурсе на замещение вакантной должности государственной гражданской службы Российской Федерации» объявляет 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конкурс на замещение вакантной должности государственной гражданской службы:</w:t>
      </w:r>
    </w:p>
    <w:p w:rsidR="00B63A31" w:rsidRPr="00B63A31" w:rsidRDefault="00B63A31" w:rsidP="00B6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- секретаря судебного заседания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Квалификационные требования к уровню профессионального образования: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Наличие высшего юридического образования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Квалификационные требования к стажу государственной гражданской службы или работы по специальности, направлению подготовки, не предъявляются.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Дополнительные требования: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Знание государственного языка Российской Федерации (русского языка), Конституции Российской Федерации, Федерального Закона от 27.07.2004 №79-ФЗ «О государственной гражданской службе Российской Федерации», законодательства Российской Федерации о судебной системе и судоустройстве, Федерального Закона от 25.12.2008 № 273-ФЗ «О противодействии коррупции», приказа Судебного департамента при Верховном Суде РФ от 29.04.2003 № 36 «Об утверждении инструкции по судебному делопроизводству в районном суде»; федеральных законов, указов Президента РФ, постановлений Правительства РФ, уголовного, гражданского, административного права и процесса, приказов и распоряжений председателя Верховного Суда РФ, постановлений Совета судей РФ, иных нормативно-правовых актов, регулирующих особенности судебной деятельности; правил делового этикета, требований к служебному поведению государственных гражданских служащих;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наличие навыков практического применения нормативных правовых актов, организации и планирования работы, владения компьютерной и другой современной оргтехникой, пользования справочной правовой системой «Консультант плюс», работы с программным обеспечением (</w:t>
      </w:r>
      <w:proofErr w:type="spellStart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MicrosoftWord</w:t>
      </w:r>
      <w:proofErr w:type="spellEnd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 </w:t>
      </w:r>
      <w:proofErr w:type="spellStart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MicrosoftExcel</w:t>
      </w:r>
      <w:proofErr w:type="spellEnd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Интернет, электронная почта).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Должностные обязанности секретаря судебного заседания: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Основной целью деятельности секретаря судебного заседания является ведение судопроизводства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Ужурского районного 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Секретарь судебного заседания выполняет должностные обязанности в соответствии с Инструкцией по судебному делопроизводству в суде.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Секретарь судебного заседания: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Осуществляет оформление гражданских, уголовных и дел об административных правонарушениях, а также дел, поступивших в суд в порядке исполнения приговора, материалов, поступивших в порядке досудебного производства, с момента поступления в суд заявления и после рассмотрения.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Своевременно вносит сведения по гражданским, уголовным делам, материалам, находящимся в производстве судьи в Программу, согласно приказа председателя суда о распределении функциональных обязанностей между работниками аппарата суда по работе с ГАС «Правосудие», размещает необходимые судебные документы в подсистеме ГАС «Правосудие» «Банк судебных решений», своевременно получает входящую корреспонденцию, поступающую в суд после ее регистрации, своевременно регистрирует исходящую корреспонденцию в ИС «Документооборот и обращения граждан» и передает на отправку;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стадии подготовительных действий к судебному заседанию по поручению судьи подготавливает дело к судебному заседанию: выписывает и направляет повестки, извещения, запросы, письма, копии исковых заявлений.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Вызывает в суд участников процесса и свидетелей, извещает участников процесса и других лиц о времени и месте судебного заседания, а также извещает о времени и месте рассмотрения дела прокурора, представителей государственных органов. В случае необходимости перечисленных лиц, вызывает в судебное заседание путем направления им телефонограммы, телеграммы. Направляет требование начальнику места предварительного заключения о доставке подсудимого в судебное заседание (по уголовным делам).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Заблаговременно изготавливает списки дел, назначенных к рассмотрению в судебном заседании (форма №36) и вывешивает при входе в зал заседания либо на специально оборудованном стенде.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Заблаговременно проверяет уведомления об извещении участников процесса и принимает дополнительные меры по обеспечению явки лиц в судебное заседание.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Перед началом судебного заседания проверяет все ли вызванные в суд лица явились в судебное заседание, кто из не явившихся получил повестки, кто не получил и по какой причине, доставлены ли подсудимые, находящиеся под стражей.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После рассмотрения дела либо в случае отложения его разбирательства по распоряжению судьи отмечает в судебных повестках вызванных в суд лиц время их нахождения в суде, заверяет отметку своей подписью и штампом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 позднее следующего рабочего дня сообщает в отдел делопроизводства сведения по уголовным делам с постановлением судьи, вынесенным по результатам подготовительных действий (ст.227 УПК РФ), для внесения отметок о принятом судьей решении в учетно-статистическую карточку.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Ведет протоколы судебных заседаний и изготавливает их.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Знакомит участников процесса, осужденных с протоколами судебных заседаний по их ходатайствам.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После рассмотрения дела выполняет следующие действия: подшивает документы в хронологическом порядке, пронумеровывает листы дела и составляет за своей подписью опись находящихся в деле бумаг, делает отметку в журнале учета дел о результатах рассмотрения дела, материала.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Делает отметку о результатах рассмотрения дела в журнале учета дел, назначенных к рассмотрению в судебном заседании.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Изготавливает копии судебных документов по рассмотренному делу.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Изготавливает копии решений, определений, постановлений, приговоров суда, которые должны быть заверены подписью судьи, председательствующего по делу, и скрепляет гербовой печатью. Если копии изложены на нескольких листах, прошнуровывает и скрепляет печатью.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Вручает копии решений, определений, постановлений, приговоров суда участникам процесса. На выдаваемой копии делает отметку о дате вступления его в законную силу или о том, что оно в законную силу не вступило.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Изготавливает сопроводительные письма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Оформляет оконченные производством дела и материалы для последующей их сдачи в канцелярию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Обо всех действиях по подготовке дел, рассматриваемых судом секретарь судебного заседания делает отметку в справочном листе уголовных, гражданских, административных дел, а также дел, поступивших в суд в порядке исполнения приговора, материалов, поступивших в порядке досудебного производства.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Прилагает к делу статистические карточки на осужденных, оправданных, лиц, дела в отношении которых прекращены, а также лиц, признанных невменяемыми, к которым применены принудительные меры медицинского характера.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уголовному делу, по гражданскому делу иск по которому вытекает из уголовного дела, где преступлением причинен ущерб имуществу, прилагает к делу заполненные карточки по учету сумм ущерба.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Выписывает исполнительные документы по делу, по которому судебные решения подлежат немедленному исполнению и передает их по принадлежности.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наличии определения о приостановлении производства по уголовному делу для розыска подсудимого направляет копию постановления об объявлении розыска, для исполнения.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После совершения всех действий по оформлению дела, но не позднее десяти после его рассмотрения и вынесения решения в окончательной форме секретарь судебного заседания передает дело в канцелярию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Передает исковые заявления и другие материалы, принятые на личном приеме, не позднее следующего рабочего дня, в отдел делопроизводства для учета в журнале входящей корреспонденции.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Выполняет пункты и разделы плана работы суда на год, относящиеся к компетенции секретаря судебного заседания.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Выполняет другую работу по поручению председателя суда, зам. председателя суда, администратора, начальника отдела.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  <w:t>Условия прохождения гражданской службы Российской Федерации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Условия прохождения гражданской службы определены Федеральным законом от 27.07.2004 №79-ФЗ «О государственной гражданской службе Российской Федерации».</w:t>
      </w:r>
    </w:p>
    <w:p w:rsidR="00B63A31" w:rsidRPr="00B63A31" w:rsidRDefault="00B63A31" w:rsidP="00B63A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со статьей 22 Федерального закона от 27.07.2004 №79-ФЗ «О государственной гражданской службе Российской Федерации», Указом Президента Российской Федерации от 01.02.2005 № 112 «О конкурсе на замещение вакантной должности государственной гражданской службы Российской Федерации» гражданин Российской Федерации, изъявивший желание участвовать в конкурсе, 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представляет следующие документы: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заявление,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лично заполненную и подписанную анкету с фотографией;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автобиографию;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характеризующие документы с предыдущих мест работы (учебы);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- копии документов, о профессиональном образовании, а также по желанию гражданина – о дополнительном профессиональном образовании и присвоении ученой степени, ученого звания, 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заверенные нотариально </w:t>
      </w:r>
      <w:r w:rsidRPr="00B63A31">
        <w:rPr>
          <w:rFonts w:ascii="Arial" w:eastAsia="Times New Roman" w:hAnsi="Arial" w:cs="Arial"/>
          <w:color w:val="000000"/>
          <w:spacing w:val="-4"/>
          <w:sz w:val="20"/>
          <w:szCs w:val="20"/>
          <w:shd w:val="clear" w:color="auto" w:fill="FFFFFF"/>
          <w:lang w:eastAsia="ru-RU"/>
        </w:rPr>
        <w:t>или кадровыми службами по месту работы (службы);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копии документов: паспорта, трудовой книжки, свидетельства о постановке на учет в налоговом органе (ИНН), страхового свидетельства государственного пенсионного страхования, военного билета, свидетельства о заключении (расторжении) брака, о рождении детей;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     сведения о доходах, об имуществе и обязательствах имущественного характера гражданина, претендующего на замещение </w:t>
      </w:r>
      <w:proofErr w:type="gramStart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федеральной  государственной</w:t>
      </w:r>
      <w:proofErr w:type="gramEnd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службы (утвержденные Указом Президента РФ от 23 июня 2015 г. № 460). Форма заполнения </w:t>
      </w:r>
      <w:hyperlink r:id="rId4" w:history="1">
        <w:r w:rsidRPr="00B63A31">
          <w:rPr>
            <w:rFonts w:ascii="Arial" w:eastAsia="Times New Roman" w:hAnsi="Arial" w:cs="Arial"/>
            <w:color w:val="000000"/>
            <w:sz w:val="20"/>
            <w:szCs w:val="20"/>
            <w:u w:val="single"/>
            <w:lang w:eastAsia="ru-RU"/>
          </w:rPr>
          <w:t>СПО "Справка БК"</w:t>
        </w:r>
      </w:hyperlink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     сведения о доходах, об имуществе и обязательствах имущественного характера супруга (супруги) и несовершеннолетних детей гражданина, претендующего на замещение федеральной государственной службы (утвержденные Указом Президента РФ от 23 июня 2015 г. № 460). Форма заполнения </w:t>
      </w:r>
      <w:hyperlink r:id="rId5" w:history="1">
        <w:r w:rsidRPr="00B63A31">
          <w:rPr>
            <w:rFonts w:ascii="Arial" w:eastAsia="Times New Roman" w:hAnsi="Arial" w:cs="Arial"/>
            <w:color w:val="000000"/>
            <w:sz w:val="20"/>
            <w:szCs w:val="20"/>
            <w:u w:val="single"/>
            <w:lang w:eastAsia="ru-RU"/>
          </w:rPr>
          <w:t>СПО "Справка БК"</w:t>
        </w:r>
      </w:hyperlink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форму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(утвержденная распоряжением Правительства РФ от 28.12.2016 № 2867-р);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документ об отсутствии у гражданина заболевания, препятствующего поступлению на гражданскую службу или её прохождению (медицинское заключение формы № 001 ГС/У);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две фотографии (3х4), выполненные на матовой бумаге в черно-белом изображении, без уголка.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Гражданские служащие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суда, изъявившие желание участвовать в конкурсе, подают заявление на имя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председателя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Ужурского районного 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Гражданские служащие иного государственного органа, изъявившие желание участвовать в конкурсе, представляют заявление на имя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председателя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суда, заполненную и подписанную анкету по форме, утвержденной распоряжением Правительства Российской Федерации от 26.05.2005 года № 667-р, заверенную кадровой службой государственного органа, в котором он замещает должность гражданской службы с фотографией.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     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 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 Конкурс заключается в оценке профессионального уровня кандидатов на формирование кадрового резерва гражданской службы, их соответствия квалификационным требованиям к этой должности.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 Конкурс проводится с применением следующих методов оценки кандидатов: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B63A3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- тестирование по вопросам, связанным с исполнением должностных обязанностей по должности государственной гражданской службы;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индивидуальное собеседование с конкурсной комиссией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 При проведении конкурса, конкурсная комиссия оценивает кандидатов на основании представленных ими документов об образовании, прохождения гражданской службы или иной государственной службы, осуществлении трудовой деятельности, а также на основе методов оценки профессиональных и личностных качеств кандидатов по вопросам, связанным с исполнением должностных обязанностей по вакантной должности гражданской службы, на зачисление в кадровый резерв которой претендуют кандидаты.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 Решение конкурсной комиссии принимается в отсутствие кандидата.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</w:t>
      </w:r>
      <w:r w:rsidRPr="00B63A3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Кандидатам, участвующим в конкурсе, о принятом решении сообщается в письменной форме в течение семи дней со дня его завершения.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Информация о результатах конкурса размещается на сайте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суда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        Документы подаются в конкурсную комиссию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Ужурского районного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суда  Красноярского</w:t>
      </w:r>
      <w:proofErr w:type="gramEnd"/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края в течение 21 дня со дня опубликования, с </w:t>
      </w:r>
      <w:r w:rsidR="006D64F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26.10.2026 по 17</w:t>
      </w:r>
      <w:bookmarkStart w:id="0" w:name="_GoBack"/>
      <w:bookmarkEnd w:id="0"/>
      <w:r w:rsidR="006D64F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.11.2026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по адресу: 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662252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г.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Ужур, ул. Гоголя, д. 1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кабинет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ежедневно (кроме выходных и праздничных дней) с понедельника по четверг с 9.00 по 18.00, пятница с 9.00 до 16.45., обед с 13:00 до 13:45 часов, тел. 8 (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39156</w:t>
      </w: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23-4-36</w:t>
      </w:r>
    </w:p>
    <w:p w:rsidR="00B63A31" w:rsidRPr="00B63A31" w:rsidRDefault="00B63A31" w:rsidP="00B63A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63A3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       Расходы, связанные с участием в конкурсе (проезд к месту проведения конкурса и обратно, наем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A918D1" w:rsidRDefault="00A918D1"/>
    <w:sectPr w:rsidR="00A91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31"/>
    <w:rsid w:val="004D7CB6"/>
    <w:rsid w:val="006D64FE"/>
    <w:rsid w:val="00A918D1"/>
    <w:rsid w:val="00B61964"/>
    <w:rsid w:val="00B6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01D5"/>
  <w15:chartTrackingRefBased/>
  <w15:docId w15:val="{5C0FA5F4-3C61-41E3-8C0A-B647E9CA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3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3A31"/>
  </w:style>
  <w:style w:type="character" w:styleId="a4">
    <w:name w:val="Hyperlink"/>
    <w:basedOn w:val="a0"/>
    <w:uiPriority w:val="99"/>
    <w:semiHidden/>
    <w:unhideWhenUsed/>
    <w:rsid w:val="00B63A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9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emlin.ru/structure/additional/12" TargetMode="External"/><Relationship Id="rId4" Type="http://schemas.openxmlformats.org/officeDocument/2006/relationships/hyperlink" Target="http://www.kremlin.ru/structure/additional/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AdmP</dc:creator>
  <cp:keywords/>
  <dc:description/>
  <cp:lastModifiedBy>AdmP</cp:lastModifiedBy>
  <cp:revision>7</cp:revision>
  <dcterms:created xsi:type="dcterms:W3CDTF">2026-06-16T09:29:00Z</dcterms:created>
  <dcterms:modified xsi:type="dcterms:W3CDTF">2026-10-26T03:17:00Z</dcterms:modified>
</cp:coreProperties>
</file>