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7C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567C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:rsidR="00E6567C" w:rsidRPr="00AD6647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суд общей юрисдикции            апелляционный суд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суд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E6567C" w:rsidRPr="00AD6647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567C" w:rsidRPr="00AD6647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Арбитражный суд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 </w:t>
      </w:r>
      <w:proofErr w:type="gramStart"/>
      <w:r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  <w:proofErr w:type="gramEnd"/>
    </w:p>
    <w:p w:rsidR="00E6567C" w:rsidRPr="00AD6647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       флотский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военный     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E6567C" w:rsidRDefault="00E6567C" w:rsidP="00E656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суд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в Приморском крае</w:t>
      </w:r>
    </w:p>
    <w:p w:rsidR="00E6567C" w:rsidRPr="00AD6647" w:rsidRDefault="00E6567C" w:rsidP="00E6567C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E6567C" w:rsidRDefault="00E6567C" w:rsidP="00E6567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567C" w:rsidRPr="00AD6647" w:rsidRDefault="00E6567C" w:rsidP="00E656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6567C" w:rsidRPr="00B51431" w:rsidRDefault="00E6567C" w:rsidP="00E656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6567C" w:rsidRPr="0068552D" w:rsidRDefault="00E6567C" w:rsidP="00E6567C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4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23» </w:t>
      </w:r>
      <w:r w:rsidRPr="00977426">
        <w:rPr>
          <w:rFonts w:ascii="Times New Roman" w:hAnsi="Times New Roman" w:cs="Times New Roman"/>
          <w:sz w:val="28"/>
          <w:szCs w:val="28"/>
        </w:rPr>
        <w:t xml:space="preserve">июля 2025  г.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7742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64/34/223/П-21-25/89/65</w:t>
      </w:r>
    </w:p>
    <w:p w:rsidR="00E6567C" w:rsidRPr="00AD6647" w:rsidRDefault="00E6567C" w:rsidP="00E656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67C" w:rsidRDefault="00E6567C" w:rsidP="00E6567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:rsidR="00E6567C" w:rsidRPr="00B2274D" w:rsidRDefault="00E6567C" w:rsidP="00E6567C">
      <w:pPr>
        <w:rPr>
          <w:rFonts w:ascii="Times New Roman" w:hAnsi="Times New Roman" w:cs="Times New Roman"/>
          <w:b/>
          <w:sz w:val="28"/>
          <w:szCs w:val="28"/>
        </w:rPr>
      </w:pPr>
    </w:p>
    <w:p w:rsidR="00E6567C" w:rsidRPr="00016CCE" w:rsidRDefault="00E6567C" w:rsidP="00E65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Управления Судебного департамента в Приморском крае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урегулированию конфликта интересов </w:t>
      </w:r>
    </w:p>
    <w:p w:rsidR="00E6567C" w:rsidRDefault="00E6567C" w:rsidP="00E656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7C" w:rsidRDefault="00E6567C" w:rsidP="00E656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2B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Указом Президента Российской Федерации от 1 июля 2010 г. № 821 «О комиссиях по соблюдению требований к служебному поведению федеральных государственных служащих и урегулированию конфликта интересов», ст. 19 Федерального закона от 27 июля 2004 г. № 79-ФЗ «О государственной гражданской службе Российской Федерации»,</w:t>
      </w:r>
      <w:r w:rsidRPr="00C26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пунктами 5 и 6</w:t>
      </w:r>
      <w:r w:rsidRPr="0068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о Комиссии по соблюдению требований к служебному поведению федеральных государственных гражданских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служащих федеральных судов общей юрисдикции, федеральных арбитражных судов, Управления Судебного департамента </w:t>
      </w:r>
      <w:r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в Приморском крае и урегулированию конфликта интересов, утверждённого совместным приказом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</w:t>
      </w:r>
      <w:r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Судебного департамента в Приморском крае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 сентября 2024 г.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77/56/227/П-19-24/104/127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Положения о Комиссии 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r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в Приморском крае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r w:rsidRPr="00973E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952B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2B48">
        <w:rPr>
          <w:rFonts w:ascii="Times New Roman" w:hAnsi="Times New Roman" w:cs="Times New Roman"/>
          <w:sz w:val="28"/>
          <w:szCs w:val="28"/>
        </w:rPr>
        <w:t xml:space="preserve"> Р И К А З Ы В А Е М:</w:t>
      </w:r>
    </w:p>
    <w:p w:rsidR="00E6567C" w:rsidRPr="002C2582" w:rsidRDefault="00E6567C" w:rsidP="00E656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67C" w:rsidRPr="00507EFB" w:rsidRDefault="00E6567C" w:rsidP="00E6567C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состав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0F69">
        <w:rPr>
          <w:rFonts w:ascii="Times New Roman" w:hAnsi="Times New Roman" w:cs="Times New Roman"/>
          <w:sz w:val="28"/>
          <w:szCs w:val="28"/>
        </w:rPr>
        <w:t>омиссии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поведению федеральных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гражданских служащих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>судов общей юрисдикции,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арбитражных судов и </w:t>
      </w:r>
      <w:r w:rsidRPr="00976D7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в Приморском крае</w:t>
      </w:r>
      <w:r w:rsidRPr="00AF5B29"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(Приложение № </w:t>
      </w:r>
      <w:r w:rsidRPr="00976D70">
        <w:rPr>
          <w:rFonts w:ascii="Times New Roman" w:hAnsi="Times New Roman" w:cs="Times New Roman"/>
          <w:sz w:val="28"/>
          <w:szCs w:val="28"/>
        </w:rPr>
        <w:t>1)</w:t>
      </w:r>
      <w:r w:rsidRPr="00976D70">
        <w:rPr>
          <w:rFonts w:ascii="Times New Roman" w:hAnsi="Times New Roman" w:cs="Times New Roman"/>
          <w:sz w:val="24"/>
          <w:szCs w:val="24"/>
        </w:rPr>
        <w:t>.</w:t>
      </w:r>
    </w:p>
    <w:p w:rsidR="00E6567C" w:rsidRDefault="00E6567C" w:rsidP="00E6567C">
      <w:pPr>
        <w:pStyle w:val="a4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E6567C" w:rsidRPr="007D1E54" w:rsidRDefault="00E6567C" w:rsidP="00E6567C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B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</w:t>
      </w:r>
      <w:r w:rsidRPr="00777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 совместный приказ от 10 сентября 2024 г.            № 76/55/226/П-18-24/103/128 «</w:t>
      </w:r>
      <w:r w:rsidRPr="00D572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 Комиссии по соблюдению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 и урегулированию конфликта</w:t>
      </w:r>
      <w:r w:rsidRPr="00322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интересов».</w:t>
      </w:r>
    </w:p>
    <w:p w:rsidR="00E6567C" w:rsidRDefault="00E6567C" w:rsidP="00E6567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10"/>
      </w:tblGrid>
      <w:tr w:rsidR="00E6567C" w:rsidTr="00925A18">
        <w:tc>
          <w:tcPr>
            <w:tcW w:w="4786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627D5C">
              <w:rPr>
                <w:rFonts w:ascii="Times New Roman" w:hAnsi="Times New Roman" w:cs="Times New Roman"/>
                <w:sz w:val="28"/>
                <w:szCs w:val="28"/>
              </w:rPr>
              <w:t xml:space="preserve">кассационного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 общей юрисдикции</w:t>
            </w:r>
            <w:r w:rsidRPr="0012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6567C" w:rsidRDefault="00E6567C" w:rsidP="0092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 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67C" w:rsidRDefault="00E6567C" w:rsidP="0092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Пятого арбитражного апелляционного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7C" w:rsidTr="00925A18">
        <w:tc>
          <w:tcPr>
            <w:tcW w:w="4786" w:type="dxa"/>
            <w:vAlign w:val="center"/>
          </w:tcPr>
          <w:p w:rsidR="00E6567C" w:rsidRDefault="00E6567C" w:rsidP="00925A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Дорохов</w:t>
            </w:r>
          </w:p>
        </w:tc>
        <w:tc>
          <w:tcPr>
            <w:tcW w:w="425" w:type="dxa"/>
            <w:vAlign w:val="center"/>
          </w:tcPr>
          <w:p w:rsidR="00E6567C" w:rsidRDefault="00E6567C" w:rsidP="00925A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E6567C" w:rsidRDefault="00E6567C" w:rsidP="00925A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С.М. Синицына</w:t>
            </w:r>
          </w:p>
        </w:tc>
      </w:tr>
      <w:tr w:rsidR="00E6567C" w:rsidTr="00925A18">
        <w:tc>
          <w:tcPr>
            <w:tcW w:w="4786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Приморского краевого суда</w:t>
            </w:r>
          </w:p>
        </w:tc>
        <w:tc>
          <w:tcPr>
            <w:tcW w:w="425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6567C" w:rsidRDefault="00E6567C" w:rsidP="00925A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7C" w:rsidRPr="00952B48" w:rsidRDefault="00E6567C" w:rsidP="00925A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председателя Арбитражного </w:t>
            </w:r>
          </w:p>
          <w:p w:rsidR="00E6567C" w:rsidRDefault="00E6567C" w:rsidP="00925A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края    </w:t>
            </w: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7C" w:rsidTr="00925A18">
        <w:tc>
          <w:tcPr>
            <w:tcW w:w="4786" w:type="dxa"/>
          </w:tcPr>
          <w:p w:rsidR="00E6567C" w:rsidRDefault="00E6567C" w:rsidP="00925A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Попов</w:t>
            </w:r>
          </w:p>
        </w:tc>
        <w:tc>
          <w:tcPr>
            <w:tcW w:w="425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6567C" w:rsidRDefault="00E6567C" w:rsidP="00925A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Попов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7C" w:rsidTr="00925A18">
        <w:tc>
          <w:tcPr>
            <w:tcW w:w="4786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Тихоокеанского флотского военного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6567C" w:rsidRDefault="00E6567C" w:rsidP="00925A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в Приморском крае   </w:t>
            </w: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7C" w:rsidTr="00925A18">
        <w:tc>
          <w:tcPr>
            <w:tcW w:w="4786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Калёшев</w:t>
            </w:r>
            <w:proofErr w:type="spellEnd"/>
          </w:p>
        </w:tc>
        <w:tc>
          <w:tcPr>
            <w:tcW w:w="425" w:type="dxa"/>
          </w:tcPr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6567C" w:rsidRPr="00952B48" w:rsidRDefault="00E6567C" w:rsidP="00925A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Кузьмин </w:t>
            </w:r>
          </w:p>
          <w:p w:rsidR="00E6567C" w:rsidRDefault="00E6567C" w:rsidP="00925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67C" w:rsidRPr="00952B48" w:rsidRDefault="00E6567C" w:rsidP="00E65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816" w:rsidRDefault="00586816">
      <w:bookmarkStart w:id="0" w:name="_GoBack"/>
      <w:bookmarkEnd w:id="0"/>
    </w:p>
    <w:sectPr w:rsidR="00586816" w:rsidSect="00D732CC">
      <w:headerReference w:type="default" r:id="rId6"/>
      <w:pgSz w:w="11906" w:h="16838"/>
      <w:pgMar w:top="737" w:right="567" w:bottom="45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512288"/>
      <w:docPartObj>
        <w:docPartGallery w:val="Page Numbers (Top of Page)"/>
        <w:docPartUnique/>
      </w:docPartObj>
    </w:sdtPr>
    <w:sdtEndPr/>
    <w:sdtContent>
      <w:p w:rsidR="00D732CC" w:rsidRDefault="00E65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32CC" w:rsidRDefault="00E656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A7"/>
    <w:rsid w:val="00586816"/>
    <w:rsid w:val="005C6EA7"/>
    <w:rsid w:val="00E6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6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56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67C"/>
  </w:style>
  <w:style w:type="table" w:styleId="a7">
    <w:name w:val="Table Grid"/>
    <w:basedOn w:val="a1"/>
    <w:uiPriority w:val="59"/>
    <w:rsid w:val="00E6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6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56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67C"/>
  </w:style>
  <w:style w:type="table" w:styleId="a7">
    <w:name w:val="Table Grid"/>
    <w:basedOn w:val="a1"/>
    <w:uiPriority w:val="59"/>
    <w:rsid w:val="00E6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2025-11-13T05:17:00Z</dcterms:created>
  <dcterms:modified xsi:type="dcterms:W3CDTF">2025-11-13T05:17:00Z</dcterms:modified>
</cp:coreProperties>
</file>