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8C" w:rsidRPr="00607505" w:rsidRDefault="007C758C" w:rsidP="007C758C">
      <w:pPr>
        <w:spacing w:line="240" w:lineRule="auto"/>
        <w:ind w:firstLine="720"/>
        <w:contextualSpacing/>
        <w:jc w:val="center"/>
        <w:rPr>
          <w:rFonts w:ascii="Times New Roman" w:eastAsia="Times New Roman" w:hAnsi="Times New Roman"/>
          <w:b/>
          <w:sz w:val="28"/>
          <w:szCs w:val="28"/>
          <w:lang w:eastAsia="ru-RU"/>
        </w:rPr>
      </w:pPr>
      <w:r w:rsidRPr="00607505">
        <w:rPr>
          <w:rFonts w:ascii="Times New Roman" w:eastAsia="Times New Roman" w:hAnsi="Times New Roman"/>
          <w:b/>
          <w:sz w:val="28"/>
          <w:szCs w:val="28"/>
          <w:lang w:eastAsia="ru-RU"/>
        </w:rPr>
        <w:t>Порядок заполнения платежных документов при перечислении средств, поступающих во временное распоряжение</w:t>
      </w:r>
    </w:p>
    <w:p w:rsidR="007C758C" w:rsidRPr="007C758C" w:rsidRDefault="007C758C" w:rsidP="007C758C">
      <w:pPr>
        <w:shd w:val="clear" w:color="auto" w:fill="FFFFFF"/>
        <w:spacing w:after="0" w:line="240" w:lineRule="auto"/>
        <w:ind w:firstLine="709"/>
        <w:jc w:val="center"/>
        <w:rPr>
          <w:rFonts w:ascii="Arial" w:eastAsia="Times New Roman" w:hAnsi="Arial" w:cs="Arial"/>
          <w:color w:val="000000"/>
          <w:sz w:val="21"/>
          <w:szCs w:val="21"/>
          <w:lang w:eastAsia="ru-RU"/>
        </w:rPr>
      </w:pPr>
      <w:r w:rsidRPr="007C758C">
        <w:rPr>
          <w:rFonts w:ascii="Arial" w:eastAsia="Times New Roman" w:hAnsi="Arial" w:cs="Arial"/>
          <w:color w:val="000000"/>
          <w:sz w:val="28"/>
          <w:szCs w:val="28"/>
          <w:lang w:eastAsia="ru-RU"/>
        </w:rPr>
        <w:t> </w:t>
      </w:r>
    </w:p>
    <w:p w:rsidR="002B7B1C" w:rsidRDefault="002B7B1C" w:rsidP="002B7B1C">
      <w:pPr>
        <w:spacing w:line="240" w:lineRule="auto"/>
        <w:ind w:firstLine="720"/>
        <w:contextualSpacing/>
        <w:jc w:val="both"/>
        <w:rPr>
          <w:rFonts w:ascii="Times New Roman" w:hAnsi="Times New Roman"/>
          <w:sz w:val="28"/>
          <w:szCs w:val="28"/>
        </w:rPr>
      </w:pPr>
      <w:r w:rsidRPr="00440406">
        <w:rPr>
          <w:rFonts w:ascii="Times New Roman" w:hAnsi="Times New Roman"/>
          <w:sz w:val="28"/>
          <w:szCs w:val="28"/>
        </w:rPr>
        <w:t>Согласно приказ</w:t>
      </w:r>
      <w:r>
        <w:rPr>
          <w:rFonts w:ascii="Times New Roman" w:hAnsi="Times New Roman"/>
          <w:sz w:val="28"/>
          <w:szCs w:val="28"/>
        </w:rPr>
        <w:t>у</w:t>
      </w:r>
      <w:r w:rsidRPr="00440406">
        <w:rPr>
          <w:rFonts w:ascii="Times New Roman" w:hAnsi="Times New Roman"/>
          <w:sz w:val="28"/>
          <w:szCs w:val="28"/>
        </w:rPr>
        <w:t xml:space="preserve"> Судебного департамента от 09 октября 2024 № 226 внесены изменения в Регламент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утвержденный приказом Судебного департамента от 05.11.20215 № 345</w:t>
      </w:r>
      <w:r>
        <w:rPr>
          <w:rFonts w:ascii="Times New Roman" w:hAnsi="Times New Roman"/>
          <w:sz w:val="28"/>
          <w:szCs w:val="28"/>
        </w:rPr>
        <w:t>.</w:t>
      </w:r>
    </w:p>
    <w:p w:rsidR="002B7B1C" w:rsidRPr="00440406" w:rsidRDefault="002B7B1C" w:rsidP="002B7B1C">
      <w:pPr>
        <w:spacing w:line="240" w:lineRule="auto"/>
        <w:ind w:firstLine="720"/>
        <w:contextualSpacing/>
        <w:jc w:val="both"/>
        <w:rPr>
          <w:rFonts w:ascii="Times New Roman" w:hAnsi="Times New Roman"/>
          <w:sz w:val="28"/>
          <w:szCs w:val="28"/>
        </w:rPr>
      </w:pP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1. На лицевые (депозитные) счета для учета операций с денежными</w:t>
      </w:r>
      <w:r w:rsidRPr="007C758C">
        <w:rPr>
          <w:rFonts w:ascii="Arial" w:eastAsia="Times New Roman" w:hAnsi="Arial" w:cs="Arial"/>
          <w:color w:val="000000"/>
          <w:sz w:val="28"/>
          <w:szCs w:val="28"/>
          <w:lang w:eastAsia="ru-RU"/>
        </w:rPr>
        <w:t xml:space="preserve"> </w:t>
      </w:r>
      <w:r w:rsidRPr="007C758C">
        <w:rPr>
          <w:rFonts w:ascii="Times New Roman" w:eastAsia="Calibri" w:hAnsi="Times New Roman" w:cs="Times New Roman"/>
          <w:sz w:val="28"/>
          <w:szCs w:val="28"/>
        </w:rPr>
        <w:t>средствами, поступающими во временное распоряжение, вносятся:</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денежные средства, являющиеся предметом залога;</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денежные средства взамен принятых судом мер по обеспечению иска (вносятся ответчиками);</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денежные средства для обеспечения возмещения судебных издержек, связанных с рассмотрением дела арбитражным судом, рассмотрением гражданского дела или административного дела;</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денежные средства в качестве встречного обеспечения при рассмотрении арбитражным судом заявлений о немедленном исполнении решения суда, о принятии обеспечительных мер и ходатайств с приостановлением исполнения судебного акта при их рассмотрении арбитражным судом апелляционной или кассационной инстанции;</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денежные средства в порядке исполнения положений Федерального закона от 26 октября 2002 г. N 127-ФЗ "О несостоятельности (банкротстве);</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денежные средства в качестве обеспечения заявки на участие в определении поставщика (подрядчика, исполнителя), обеспечения исполнения контракта.</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2. В платежном документе указываются:</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 фамилия, имя, отчество (при наличии) плательщика (наименование юридического лица);</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 назначение платежа (например, оплата залога за Иванова И.И., по заявлению о признании Иванова И.И. банкротом и другое);</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 номер судебного дела (при наличии);</w:t>
      </w:r>
    </w:p>
    <w:p w:rsidR="007C758C" w:rsidRPr="007C758C" w:rsidRDefault="00D02DF5" w:rsidP="007C758C">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bookmarkStart w:id="0" w:name="_GoBack"/>
      <w:bookmarkEnd w:id="0"/>
      <w:r w:rsidR="007C758C" w:rsidRPr="007C758C">
        <w:rPr>
          <w:rFonts w:ascii="Times New Roman" w:eastAsia="Calibri" w:hAnsi="Times New Roman" w:cs="Times New Roman"/>
          <w:sz w:val="28"/>
          <w:szCs w:val="28"/>
        </w:rPr>
        <w:t>код нормативно-правового акта (поле 22 «Код»),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утверждаемым Федеральным казначейством. Поле обязательно для заполнения. Перечень кодов указан в Приложении№1.</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 xml:space="preserve">В случае внесения плательщиком денежных средств на лицевой (депозитный) счет суда (управления) без указания номера дела зачисление, учет и отнесение такого платежа к конкретному делу осуществляется на </w:t>
      </w:r>
      <w:r w:rsidRPr="007C758C">
        <w:rPr>
          <w:rFonts w:ascii="Times New Roman" w:eastAsia="Calibri" w:hAnsi="Times New Roman" w:cs="Times New Roman"/>
          <w:sz w:val="28"/>
          <w:szCs w:val="28"/>
        </w:rPr>
        <w:lastRenderedPageBreak/>
        <w:t>основании письменного заявления плательщика, подаваемого в суд, рассматривающий дело.</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Письменное заявление плательщика не требуется при наличии в платежном документе информации, позволяющей отнести платеж к конкретному судебному делу или лицу (должнику - гражданину, должнику - юридическому лицу, в отношении которого рассматривается заявление о признании банкротом).</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3. Копия платежного документа, по которому производилось внесение средств на лицевой (депозитный) счет суда (управления), представляется плательщиком в суд для приобщения к материалам дела.</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4. Перечисление денежных средств с лицевого (депозитного) счета суда производится только безналичным путем на текущий (расчетный) счет получателя. В случае отсутствия банковских реквизитов перечисление денежных средств не производится.</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5. Возврат ошибочно зачисленных средств, в том числе ошибочно зачисленной на лицевой (депозитный) счет государственной пошлины, производится на основании письменного заявления плательщика с указанием реквизитов лицевого (расчетного) счета в течение 30 дней с момента подачи такого заявления.</w:t>
      </w:r>
    </w:p>
    <w:p w:rsidR="007C758C" w:rsidRPr="007C758C" w:rsidRDefault="007C758C" w:rsidP="007C758C">
      <w:pPr>
        <w:shd w:val="clear" w:color="auto" w:fill="FFFFFF"/>
        <w:spacing w:after="0" w:line="240" w:lineRule="auto"/>
        <w:ind w:firstLine="709"/>
        <w:jc w:val="both"/>
        <w:rPr>
          <w:rFonts w:ascii="Times New Roman" w:eastAsia="Calibri" w:hAnsi="Times New Roman" w:cs="Times New Roman"/>
          <w:sz w:val="28"/>
          <w:szCs w:val="28"/>
        </w:rPr>
      </w:pPr>
      <w:r w:rsidRPr="007C758C">
        <w:rPr>
          <w:rFonts w:ascii="Times New Roman" w:eastAsia="Calibri" w:hAnsi="Times New Roman" w:cs="Times New Roman"/>
          <w:sz w:val="28"/>
          <w:szCs w:val="28"/>
        </w:rPr>
        <w:t>При осуществлении возврата ошибочно зачисленных денежных средств судом (управлением) в целях надлежащей идентификации платежа могут быть затребованы иные необходимые документы (подтверждающие личность плательщика, факт внесения им денежных средств на лицевой (депозитный) счет суда (управления) и другие).</w:t>
      </w:r>
    </w:p>
    <w:p w:rsidR="00080433" w:rsidRDefault="00080433" w:rsidP="007C758C">
      <w:pPr>
        <w:ind w:firstLine="709"/>
      </w:pPr>
    </w:p>
    <w:sectPr w:rsidR="00080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E1"/>
    <w:rsid w:val="00080433"/>
    <w:rsid w:val="001330E1"/>
    <w:rsid w:val="002B7B1C"/>
    <w:rsid w:val="007C758C"/>
    <w:rsid w:val="00D0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D1377-089C-46F8-84C8-32B9F002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user162</dc:creator>
  <cp:keywords/>
  <dc:description/>
  <cp:lastModifiedBy>user162</cp:lastModifiedBy>
  <cp:revision>4</cp:revision>
  <dcterms:created xsi:type="dcterms:W3CDTF">2025-10-31T03:00:00Z</dcterms:created>
  <dcterms:modified xsi:type="dcterms:W3CDTF">2025-10-31T03:18:00Z</dcterms:modified>
</cp:coreProperties>
</file>