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77" w:rsidRPr="00220977" w:rsidRDefault="00220977" w:rsidP="00220977">
      <w:pPr>
        <w:ind w:firstLine="709"/>
        <w:jc w:val="both"/>
        <w:rPr>
          <w:rFonts w:ascii="Times New Roman" w:hAnsi="Times New Roman" w:cs="Times New Roman"/>
          <w:sz w:val="28"/>
          <w:szCs w:val="28"/>
        </w:rPr>
      </w:pPr>
      <w:r w:rsidRPr="00220977">
        <w:rPr>
          <w:rFonts w:ascii="Times New Roman" w:hAnsi="Times New Roman" w:cs="Times New Roman"/>
          <w:color w:val="000000"/>
          <w:sz w:val="28"/>
          <w:szCs w:val="28"/>
          <w:shd w:val="clear" w:color="auto" w:fill="FFFFFF"/>
        </w:rPr>
        <w:t>Коды НПА, соответствующие перечню федеральных законов, иных нормативных правовых актов Российской Федерации, определяющих основания</w:t>
      </w:r>
      <w:r>
        <w:rPr>
          <w:rFonts w:ascii="Times New Roman" w:hAnsi="Times New Roman" w:cs="Times New Roman"/>
          <w:color w:val="000000"/>
          <w:sz w:val="28"/>
          <w:szCs w:val="28"/>
        </w:rPr>
        <w:t xml:space="preserve"> </w:t>
      </w:r>
      <w:r w:rsidRPr="00220977">
        <w:rPr>
          <w:rFonts w:ascii="Times New Roman" w:hAnsi="Times New Roman" w:cs="Times New Roman"/>
          <w:color w:val="000000"/>
          <w:sz w:val="28"/>
          <w:szCs w:val="28"/>
          <w:shd w:val="clear" w:color="auto" w:fill="FFFFFF"/>
        </w:rPr>
        <w:t>для поступления, возврата или перечисления средств, поступающих во временное распоряжение получателей средств федерального бюджета</w:t>
      </w:r>
    </w:p>
    <w:tbl>
      <w:tblPr>
        <w:tblStyle w:val="a3"/>
        <w:tblW w:w="14596" w:type="dxa"/>
        <w:tblLook w:val="04A0" w:firstRow="1" w:lastRow="0" w:firstColumn="1" w:lastColumn="0" w:noHBand="0" w:noVBand="1"/>
      </w:tblPr>
      <w:tblGrid>
        <w:gridCol w:w="513"/>
        <w:gridCol w:w="693"/>
        <w:gridCol w:w="2066"/>
        <w:gridCol w:w="6865"/>
        <w:gridCol w:w="4459"/>
      </w:tblGrid>
      <w:tr w:rsidR="00220977" w:rsidTr="00220977">
        <w:tc>
          <w:tcPr>
            <w:tcW w:w="502" w:type="dxa"/>
          </w:tcPr>
          <w:p w:rsidR="00220977" w:rsidRPr="00220977" w:rsidRDefault="00220977" w:rsidP="00220977">
            <w:pPr>
              <w:jc w:val="center"/>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 п/п</w:t>
            </w:r>
          </w:p>
        </w:tc>
        <w:tc>
          <w:tcPr>
            <w:tcW w:w="684" w:type="dxa"/>
          </w:tcPr>
          <w:p w:rsidR="00220977" w:rsidRPr="00220977" w:rsidRDefault="00220977" w:rsidP="00220977">
            <w:pPr>
              <w:jc w:val="center"/>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код НПА</w:t>
            </w:r>
          </w:p>
        </w:tc>
        <w:tc>
          <w:tcPr>
            <w:tcW w:w="1849"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Федеральный закон (наименование, номер, дата)</w:t>
            </w:r>
          </w:p>
        </w:tc>
        <w:tc>
          <w:tcPr>
            <w:tcW w:w="7025"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Нормативный правовой акт Российской Федерации, изданный в соответствии с Федеральным законом (наименование, номер, дата)</w:t>
            </w:r>
          </w:p>
        </w:tc>
        <w:tc>
          <w:tcPr>
            <w:tcW w:w="4536"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Вид денежных средств</w:t>
            </w:r>
          </w:p>
        </w:tc>
      </w:tr>
      <w:tr w:rsidR="00220977" w:rsidTr="00220977">
        <w:tc>
          <w:tcPr>
            <w:tcW w:w="502"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1</w:t>
            </w:r>
          </w:p>
        </w:tc>
        <w:tc>
          <w:tcPr>
            <w:tcW w:w="684" w:type="dxa"/>
          </w:tcPr>
          <w:p w:rsidR="00220977" w:rsidRPr="00220977" w:rsidRDefault="00220977" w:rsidP="00220977">
            <w:pPr>
              <w:jc w:val="center"/>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0024</w:t>
            </w:r>
          </w:p>
        </w:tc>
        <w:tc>
          <w:tcPr>
            <w:tcW w:w="1849"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Уголовно - процессуальный кодекс Российской Федерации от 18.12.2001 № 174-ФЗ</w:t>
            </w:r>
          </w:p>
        </w:tc>
        <w:tc>
          <w:tcPr>
            <w:tcW w:w="7025"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w:t>
            </w:r>
          </w:p>
        </w:tc>
        <w:tc>
          <w:tcPr>
            <w:tcW w:w="4536"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 xml:space="preserve">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w:t>
            </w:r>
            <w:proofErr w:type="spellStart"/>
            <w:r w:rsidRPr="00220977">
              <w:rPr>
                <w:rFonts w:ascii="Times New Roman" w:hAnsi="Times New Roman" w:cs="Times New Roman"/>
                <w:color w:val="000000"/>
                <w:shd w:val="clear" w:color="auto" w:fill="FFFFFF"/>
              </w:rPr>
              <w:t>дела.Денежные</w:t>
            </w:r>
            <w:proofErr w:type="spellEnd"/>
            <w:r w:rsidRPr="00220977">
              <w:rPr>
                <w:rFonts w:ascii="Times New Roman" w:hAnsi="Times New Roman" w:cs="Times New Roman"/>
                <w:color w:val="000000"/>
                <w:shd w:val="clear" w:color="auto" w:fill="FFFFFF"/>
              </w:rPr>
              <w:t xml:space="preserve">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
        </w:tc>
      </w:tr>
      <w:tr w:rsidR="00220977" w:rsidTr="00220977">
        <w:tc>
          <w:tcPr>
            <w:tcW w:w="502"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2</w:t>
            </w:r>
          </w:p>
        </w:tc>
        <w:tc>
          <w:tcPr>
            <w:tcW w:w="684"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0027</w:t>
            </w:r>
          </w:p>
        </w:tc>
        <w:tc>
          <w:tcPr>
            <w:tcW w:w="1849"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Кодекс административного судопроизводства Российской Федерации от 08.03.2015 № 21-ФЗ</w:t>
            </w:r>
          </w:p>
        </w:tc>
        <w:tc>
          <w:tcPr>
            <w:tcW w:w="7025"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Приказ Судебного департамента при</w:t>
            </w:r>
            <w:bookmarkStart w:id="0" w:name="_GoBack"/>
            <w:bookmarkEnd w:id="0"/>
            <w:r w:rsidRPr="00220977">
              <w:rPr>
                <w:rFonts w:ascii="Times New Roman" w:hAnsi="Times New Roman" w:cs="Times New Roman"/>
                <w:color w:val="000000"/>
                <w:shd w:val="clear" w:color="auto" w:fill="FFFFFF"/>
              </w:rPr>
              <w:t xml:space="preserve">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w:t>
            </w:r>
          </w:p>
        </w:tc>
        <w:tc>
          <w:tcPr>
            <w:tcW w:w="4536"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 xml:space="preserve">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w:t>
            </w:r>
            <w:proofErr w:type="spellStart"/>
            <w:r w:rsidRPr="00220977">
              <w:rPr>
                <w:rFonts w:ascii="Times New Roman" w:hAnsi="Times New Roman" w:cs="Times New Roman"/>
                <w:color w:val="000000"/>
                <w:shd w:val="clear" w:color="auto" w:fill="FFFFFF"/>
              </w:rPr>
              <w:t>дела.Денежные</w:t>
            </w:r>
            <w:proofErr w:type="spellEnd"/>
            <w:r w:rsidRPr="00220977">
              <w:rPr>
                <w:rFonts w:ascii="Times New Roman" w:hAnsi="Times New Roman" w:cs="Times New Roman"/>
                <w:color w:val="000000"/>
                <w:shd w:val="clear" w:color="auto" w:fill="FFFFFF"/>
              </w:rPr>
              <w:t xml:space="preserve">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w:t>
            </w:r>
            <w:r w:rsidRPr="00220977">
              <w:rPr>
                <w:rFonts w:ascii="Times New Roman" w:hAnsi="Times New Roman" w:cs="Times New Roman"/>
                <w:color w:val="000000"/>
                <w:shd w:val="clear" w:color="auto" w:fill="FFFFFF"/>
              </w:rPr>
              <w:lastRenderedPageBreak/>
              <w:t>акта при их рассмотрении федеральным арбитражным судом апелляционной или кассационной инстанции, а также денежные средства  в целях обеспечения поворота исполнения на случай отмены решения суда (встречного обеспечения).</w:t>
            </w:r>
          </w:p>
        </w:tc>
      </w:tr>
      <w:tr w:rsidR="00220977" w:rsidTr="00220977">
        <w:tc>
          <w:tcPr>
            <w:tcW w:w="502"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lastRenderedPageBreak/>
              <w:t>3</w:t>
            </w:r>
          </w:p>
        </w:tc>
        <w:tc>
          <w:tcPr>
            <w:tcW w:w="684"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0028</w:t>
            </w:r>
          </w:p>
        </w:tc>
        <w:tc>
          <w:tcPr>
            <w:tcW w:w="1849"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Гражданский процессуальный кодекс Российской Федерации от 14.11.2002 № 138-ФЗ</w:t>
            </w:r>
          </w:p>
        </w:tc>
        <w:tc>
          <w:tcPr>
            <w:tcW w:w="7025"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w:t>
            </w:r>
          </w:p>
        </w:tc>
        <w:tc>
          <w:tcPr>
            <w:tcW w:w="4536" w:type="dxa"/>
          </w:tcPr>
          <w:p w:rsidR="00220977" w:rsidRPr="00220977" w:rsidRDefault="00220977" w:rsidP="00220977">
            <w:pPr>
              <w:jc w:val="both"/>
              <w:rPr>
                <w:rFonts w:ascii="Times New Roman" w:hAnsi="Times New Roman" w:cs="Times New Roman"/>
                <w:color w:val="000000"/>
                <w:shd w:val="clear" w:color="auto" w:fill="FFFFFF"/>
              </w:rPr>
            </w:pPr>
            <w:r w:rsidRPr="00220977">
              <w:rPr>
                <w:rFonts w:ascii="Times New Roman" w:hAnsi="Times New Roman" w:cs="Times New Roman"/>
                <w:color w:val="000000"/>
                <w:shd w:val="clear" w:color="auto" w:fill="FFFFFF"/>
              </w:rPr>
              <w:t xml:space="preserve">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арбитражного дела или административного </w:t>
            </w:r>
            <w:proofErr w:type="spellStart"/>
            <w:r w:rsidRPr="00220977">
              <w:rPr>
                <w:rFonts w:ascii="Times New Roman" w:hAnsi="Times New Roman" w:cs="Times New Roman"/>
                <w:color w:val="000000"/>
                <w:shd w:val="clear" w:color="auto" w:fill="FFFFFF"/>
              </w:rPr>
              <w:t>дела.Денежные</w:t>
            </w:r>
            <w:proofErr w:type="spellEnd"/>
            <w:r w:rsidRPr="00220977">
              <w:rPr>
                <w:rFonts w:ascii="Times New Roman" w:hAnsi="Times New Roman" w:cs="Times New Roman"/>
                <w:color w:val="000000"/>
                <w:shd w:val="clear" w:color="auto" w:fill="FFFFFF"/>
              </w:rPr>
              <w:t xml:space="preserve">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 а также денежные средства  в целях обеспечения поворота исполнения на случай отмены решения суда (встречного обеспечения).</w:t>
            </w:r>
          </w:p>
        </w:tc>
      </w:tr>
    </w:tbl>
    <w:p w:rsidR="00080433" w:rsidRPr="00220977" w:rsidRDefault="00080433" w:rsidP="00220977">
      <w:pPr>
        <w:ind w:firstLine="709"/>
        <w:jc w:val="both"/>
        <w:rPr>
          <w:rFonts w:ascii="Times New Roman" w:hAnsi="Times New Roman" w:cs="Times New Roman"/>
          <w:sz w:val="28"/>
          <w:szCs w:val="28"/>
        </w:rPr>
      </w:pPr>
    </w:p>
    <w:sectPr w:rsidR="00080433" w:rsidRPr="00220977" w:rsidSect="002209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9C"/>
    <w:rsid w:val="00080433"/>
    <w:rsid w:val="00220977"/>
    <w:rsid w:val="0079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31E62-EDCD-4D80-9F73-ADA316CC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10665">
      <w:bodyDiv w:val="1"/>
      <w:marLeft w:val="0"/>
      <w:marRight w:val="0"/>
      <w:marTop w:val="0"/>
      <w:marBottom w:val="0"/>
      <w:divBdr>
        <w:top w:val="none" w:sz="0" w:space="0" w:color="auto"/>
        <w:left w:val="none" w:sz="0" w:space="0" w:color="auto"/>
        <w:bottom w:val="none" w:sz="0" w:space="0" w:color="auto"/>
        <w:right w:val="none" w:sz="0" w:space="0" w:color="auto"/>
      </w:divBdr>
    </w:div>
    <w:div w:id="870726848">
      <w:bodyDiv w:val="1"/>
      <w:marLeft w:val="0"/>
      <w:marRight w:val="0"/>
      <w:marTop w:val="0"/>
      <w:marBottom w:val="0"/>
      <w:divBdr>
        <w:top w:val="none" w:sz="0" w:space="0" w:color="auto"/>
        <w:left w:val="none" w:sz="0" w:space="0" w:color="auto"/>
        <w:bottom w:val="none" w:sz="0" w:space="0" w:color="auto"/>
        <w:right w:val="none" w:sz="0" w:space="0" w:color="auto"/>
      </w:divBdr>
    </w:div>
    <w:div w:id="14566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user162</dc:creator>
  <cp:keywords/>
  <dc:description/>
  <cp:lastModifiedBy>user162</cp:lastModifiedBy>
  <cp:revision>2</cp:revision>
  <dcterms:created xsi:type="dcterms:W3CDTF">2025-10-31T03:08:00Z</dcterms:created>
  <dcterms:modified xsi:type="dcterms:W3CDTF">2025-10-31T03:15:00Z</dcterms:modified>
</cp:coreProperties>
</file>