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E66" w:rsidRPr="00C61E66" w:rsidRDefault="00C61E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Утвержден</w:t>
      </w:r>
    </w:p>
    <w:p w:rsidR="00C61E66" w:rsidRPr="00C61E66" w:rsidRDefault="00C61E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VIII Всероссийским съездом судей</w:t>
      </w:r>
    </w:p>
    <w:p w:rsidR="00C61E66" w:rsidRPr="00C61E66" w:rsidRDefault="00C61E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19 декабря 2012 года</w:t>
      </w:r>
    </w:p>
    <w:p w:rsidR="00C61E66" w:rsidRPr="00C61E66" w:rsidRDefault="00C61E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КОДЕКС СУДЕЙСКОЙ ЭТИКИ</w:t>
      </w:r>
    </w:p>
    <w:p w:rsidR="00C61E66" w:rsidRPr="00C61E66" w:rsidRDefault="00C61E66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61E66" w:rsidRPr="00C61E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E66" w:rsidRPr="00C61E66" w:rsidRDefault="00C61E6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E66" w:rsidRPr="00C61E66" w:rsidRDefault="00C61E6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1E66" w:rsidRPr="00C61E66" w:rsidRDefault="00C61E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E66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C61E66" w:rsidRPr="00C61E66" w:rsidRDefault="00C61E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E66">
              <w:rPr>
                <w:rFonts w:ascii="Times New Roman" w:hAnsi="Times New Roman" w:cs="Times New Roman"/>
                <w:sz w:val="26"/>
                <w:szCs w:val="26"/>
              </w:rPr>
              <w:t xml:space="preserve">(в ред. Постановлений Всероссийского съезда судей от 08.12.2016 </w:t>
            </w:r>
            <w:hyperlink r:id="rId5">
              <w:r w:rsidRPr="00C61E66">
                <w:rPr>
                  <w:rFonts w:ascii="Times New Roman" w:hAnsi="Times New Roman" w:cs="Times New Roman"/>
                  <w:sz w:val="26"/>
                  <w:szCs w:val="26"/>
                </w:rPr>
                <w:t>N 2</w:t>
              </w:r>
            </w:hyperlink>
            <w:r w:rsidRPr="00C61E6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C61E66" w:rsidRPr="00C61E66" w:rsidRDefault="00C61E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E66">
              <w:rPr>
                <w:rFonts w:ascii="Times New Roman" w:hAnsi="Times New Roman" w:cs="Times New Roman"/>
                <w:sz w:val="26"/>
                <w:szCs w:val="26"/>
              </w:rPr>
              <w:t xml:space="preserve">от 01.12.2022 </w:t>
            </w:r>
            <w:hyperlink r:id="rId6">
              <w:r w:rsidRPr="00C61E66">
                <w:rPr>
                  <w:rFonts w:ascii="Times New Roman" w:hAnsi="Times New Roman" w:cs="Times New Roman"/>
                  <w:sz w:val="26"/>
                  <w:szCs w:val="26"/>
                </w:rPr>
                <w:t>N 4</w:t>
              </w:r>
            </w:hyperlink>
            <w:r w:rsidRPr="00C61E66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E66" w:rsidRPr="00C61E66" w:rsidRDefault="00C61E6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61E66" w:rsidRPr="00C61E66" w:rsidRDefault="00C61E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Судьи Российской Федерации, основываясь на положениях </w:t>
      </w:r>
      <w:hyperlink r:id="rId7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Конституции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ГЛАВА 1. ОБЩИЕ ПОЛОЖЕНИЯ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1. Предмет регулирования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права, свободы и обязанности лиц, обращающихся за судебной защитой.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3. Судьи Российской Федерации обладают всеми правами, предусмотренными </w:t>
      </w:r>
      <w:hyperlink r:id="rId8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Конституцией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федеральными законами, общепризнанными принципами и нормами международн</w:t>
      </w:r>
      <w:bookmarkStart w:id="0" w:name="_GoBack"/>
      <w:bookmarkEnd w:id="0"/>
      <w:r w:rsidRPr="00C61E66">
        <w:rPr>
          <w:rFonts w:ascii="Times New Roman" w:hAnsi="Times New Roman" w:cs="Times New Roman"/>
          <w:sz w:val="26"/>
          <w:szCs w:val="26"/>
        </w:rPr>
        <w:t>ого права, с учетом ограничений, установленных для них законодательством Российской Федерации.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9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Конституцией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Российской Федерации его общегражданские права и свободы.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2. Сфера применения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3. Понятия, используемые в Кодексе судейской этики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В Кодексе судейской этики используются следующие понятия: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супруг (супруга) судьи - лицо, состоящее в зарегистрированном браке;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lastRenderedPageBreak/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ГЛАВА 2. ОБЩИЕ ТРЕБОВАНИЯ, ПРЕДЪЯВЛЯЕМЫЕ К ПОВЕДЕНИЮ СУДЬИ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4. Требования о соблюдении законодательства и Кодекса судейской этики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2. В своей профессиональной деятельности и вне службы судья обязан соблюдать </w:t>
      </w:r>
      <w:hyperlink r:id="rId10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Конституцию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федеральные конституционные законы, федеральные законы, руководствоваться </w:t>
      </w:r>
      <w:hyperlink r:id="rId11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5. Требования об обеспечении приоритетности в профессиональной деятельности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4. Судья помимо выполнения судейских полномочий может заниматься другой разрешенной законом оплачиваемой деятельностью, в том числе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преподавательской, научной, творческой, если это не препятствует осуществлению правосудия.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6. Требования к судье, направленные на обеспечение его статуса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7. Требования относительно принятия званий, наград, подарков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Судья может принимать почетные и специальные звания, награды и иные знаки отличия, в том числе иностранных государств, политических партий,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ГЛАВА 3. ПРИНЦИПЫ И ПРАВИЛА ПРОФЕССИОНАЛЬНОГО</w:t>
      </w:r>
    </w:p>
    <w:p w:rsidR="00C61E66" w:rsidRPr="00C61E66" w:rsidRDefault="00C61E6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ПОВЕДЕНИЯ СУДЬИ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8. Принцип независимости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9. Принцип объективности и беспристрастности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C61E66" w:rsidRPr="00C61E66" w:rsidRDefault="00C61E6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2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Всероссийского съезда судей от 08.12.2016 N 2)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2. При исполнении своих профессиональных обязанностей в целях объективного рассмотрения дела судья должен быть свободен от каких-либо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предпочтений, предубеждений или предвзятости и должен стремиться к исключению каких-либо сомнений в его беспристрастности.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3 - 5. Исключены. - </w:t>
      </w:r>
      <w:hyperlink r:id="rId13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Всероссийского съезда судей от 08.12.2016 N 2.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10. Принцип равенства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5. Судья при исполнении своих обязанностей не должен демонстрировать свою религиозную принадлежность.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11. Компетентность и добросовестность судьи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2. Судья должен добросовестно, на высоком профессиональном уровне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C61E66" w:rsidRPr="00C61E66" w:rsidRDefault="00C61E6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4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Всероссийского съезда судей от 01.12.2022 N 4)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12. Правила поведения при осуществлении организационно-распорядительных полномочий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2. Судья, имеющий организационно-распорядительные полномочия в отношении других судей (председатель суда, заместитель председателя суда) в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нереагирование на неправомерные действия).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8. Судья не должен поручать или предписывать работникам аппарата суда выполнять такие действия, которые считались бы нарушением Кодекса судейской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этики, если бы были предприняты непосредственно самим судьей.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13. Взаимодействие со средствами массовой информации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ГЛАВА 4. ПРИНЦИПЫ И ПРАВИЛА ПОВЕДЕНИЯ СУДЬИ</w:t>
      </w:r>
    </w:p>
    <w:p w:rsidR="00C61E66" w:rsidRPr="00C61E66" w:rsidRDefault="00C61E6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ВО ВНЕСУДЕБНОЙ ДЕЯТЕЛЬНОСТИ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14. Принципы осуществления внесудебной деятельности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C61E66" w:rsidRPr="00C61E66" w:rsidRDefault="00C61E6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(п. 4 введен </w:t>
      </w:r>
      <w:hyperlink r:id="rId15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Всероссийского съезда судей от 01.12.2022 N 4)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15. Участие в деятельности, связанной с развитием права и законодательства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16. Ограничения, связанные с осуществлением юридической практики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50"/>
      <w:bookmarkEnd w:id="1"/>
      <w:r w:rsidRPr="00C61E66">
        <w:rPr>
          <w:rFonts w:ascii="Times New Roman" w:hAnsi="Times New Roman" w:cs="Times New Roman"/>
          <w:sz w:val="26"/>
          <w:szCs w:val="26"/>
        </w:rP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2. Ограничения, установленные </w:t>
      </w:r>
      <w:hyperlink w:anchor="P150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пунктом 1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17. Участие в общественной деятельности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56"/>
      <w:bookmarkEnd w:id="2"/>
      <w:r w:rsidRPr="00C61E66">
        <w:rPr>
          <w:rFonts w:ascii="Times New Roman" w:hAnsi="Times New Roman" w:cs="Times New Roman"/>
          <w:sz w:val="26"/>
          <w:szCs w:val="26"/>
        </w:rPr>
        <w:t xml:space="preserve"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пунктами 3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58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4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159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5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настоящей статьи.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57"/>
      <w:bookmarkEnd w:id="3"/>
      <w:r w:rsidRPr="00C61E66">
        <w:rPr>
          <w:rFonts w:ascii="Times New Roman" w:hAnsi="Times New Roman" w:cs="Times New Roman"/>
          <w:sz w:val="26"/>
          <w:szCs w:val="26"/>
        </w:rPr>
        <w:t xml:space="preserve">3. Судья не должен консультировать названные в </w:t>
      </w:r>
      <w:hyperlink w:anchor="P156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пункте 2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58"/>
      <w:bookmarkEnd w:id="4"/>
      <w:r w:rsidRPr="00C61E66">
        <w:rPr>
          <w:rFonts w:ascii="Times New Roman" w:hAnsi="Times New Roman" w:cs="Times New Roman"/>
          <w:sz w:val="26"/>
          <w:szCs w:val="26"/>
        </w:rP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59"/>
      <w:bookmarkEnd w:id="5"/>
      <w:r w:rsidRPr="00C61E66">
        <w:rPr>
          <w:rFonts w:ascii="Times New Roman" w:hAnsi="Times New Roman" w:cs="Times New Roman"/>
          <w:sz w:val="26"/>
          <w:szCs w:val="26"/>
        </w:rPr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18. Взаимодействие с органами государственной власти и органами местного самоуправления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беспристрастности и оказать влияние на него со стороны должностных лиц указанных органов.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19. Ограничения, связанные с участием в предпринимательской деятельности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20. Вознаграждение, получаемое в связи с осуществлением внесудебной деятельности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21. Ограничения, связанные с участием в политической деятельности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не должен участвовать в политической деятельности.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22. Свобода выражения мнения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23. Участие в профессиональных организациях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3. Мнение судей по вопросам изменения их статуса, определения условий их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вознаграждения и социального обеспечения должно быть заслушано на заседаниях органов судейского сообщества.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ГЛАВА 5. ЗАКЛЮЧИТЕЛЬНЫЕ ПОЛОЖЕНИЯ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24. Вступление в силу Кодекса судейской этики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Кодекс судейской этики вступает в силу со дня его утверждения VIII Всероссийским съездом судей.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2. Со дня утверждения настоящего Кодекса утрачивает силу </w:t>
      </w:r>
      <w:hyperlink r:id="rId16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Кодекс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судейской этики, утвержденный VI Всероссийским съездом судей 2 декабря 2004 года.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EE258B" w:rsidRPr="00C61E66" w:rsidRDefault="00EE258B">
      <w:pPr>
        <w:rPr>
          <w:rFonts w:ascii="Times New Roman" w:hAnsi="Times New Roman" w:cs="Times New Roman"/>
          <w:sz w:val="26"/>
          <w:szCs w:val="26"/>
        </w:rPr>
      </w:pPr>
    </w:p>
    <w:sectPr w:rsidR="00EE258B" w:rsidRPr="00C61E66" w:rsidSect="003C6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E66"/>
    <w:rsid w:val="00C61E66"/>
    <w:rsid w:val="00EE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E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1E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61E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E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1E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61E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08843&amp;dst=10000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208843&amp;dst=100007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8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3838&amp;dst=100005" TargetMode="External"/><Relationship Id="rId11" Type="http://schemas.openxmlformats.org/officeDocument/2006/relationships/hyperlink" Target="https://login.consultant.ru/link/?req=doc&amp;base=LAW&amp;n=451742" TargetMode="External"/><Relationship Id="rId5" Type="http://schemas.openxmlformats.org/officeDocument/2006/relationships/hyperlink" Target="https://login.consultant.ru/link/?req=doc&amp;base=LAW&amp;n=208843&amp;dst=100005" TargetMode="External"/><Relationship Id="rId15" Type="http://schemas.openxmlformats.org/officeDocument/2006/relationships/hyperlink" Target="https://login.consultant.ru/link/?req=doc&amp;base=LAW&amp;n=433838&amp;dst=100007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3383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5121</Words>
  <Characters>29192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Тукмачев Андрей Рудольфович</dc:creator>
  <cp:lastModifiedBy>Тукмачев Андрей Рудольфович</cp:lastModifiedBy>
  <cp:revision>1</cp:revision>
  <dcterms:created xsi:type="dcterms:W3CDTF">2025-07-31T11:10:00Z</dcterms:created>
  <dcterms:modified xsi:type="dcterms:W3CDTF">2025-07-31T11:11:00Z</dcterms:modified>
</cp:coreProperties>
</file>