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23" w:rsidRPr="00657875" w:rsidRDefault="00877B23" w:rsidP="002B4070">
      <w:pPr>
        <w:pStyle w:val="221"/>
        <w:keepNext/>
        <w:keepLines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bookmarkStart w:id="0" w:name="bookmark4"/>
      <w:r w:rsidRPr="00657875">
        <w:rPr>
          <w:sz w:val="28"/>
          <w:szCs w:val="28"/>
        </w:rPr>
        <w:t>Утвержден приказом председателя</w:t>
      </w:r>
    </w:p>
    <w:p w:rsidR="00877B23" w:rsidRPr="00657875" w:rsidRDefault="00877B23" w:rsidP="002B4070">
      <w:pPr>
        <w:pStyle w:val="221"/>
        <w:keepNext/>
        <w:keepLines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657875">
        <w:rPr>
          <w:sz w:val="28"/>
          <w:szCs w:val="28"/>
        </w:rPr>
        <w:t xml:space="preserve">Тунгокоченского районного суда </w:t>
      </w:r>
    </w:p>
    <w:p w:rsidR="00877B23" w:rsidRPr="007D2824" w:rsidRDefault="00877B23" w:rsidP="002B4070">
      <w:pPr>
        <w:pStyle w:val="221"/>
        <w:keepNext/>
        <w:keepLines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1967A6">
        <w:rPr>
          <w:sz w:val="28"/>
          <w:szCs w:val="28"/>
        </w:rPr>
        <w:t xml:space="preserve">от </w:t>
      </w:r>
      <w:r w:rsidR="00923CD5">
        <w:rPr>
          <w:sz w:val="28"/>
          <w:szCs w:val="28"/>
        </w:rPr>
        <w:t>24</w:t>
      </w:r>
      <w:r w:rsidR="00657875" w:rsidRPr="001967A6">
        <w:rPr>
          <w:sz w:val="28"/>
          <w:szCs w:val="28"/>
        </w:rPr>
        <w:t xml:space="preserve"> </w:t>
      </w:r>
      <w:r w:rsidR="00923CD5">
        <w:rPr>
          <w:sz w:val="28"/>
          <w:szCs w:val="28"/>
        </w:rPr>
        <w:t>января 2024</w:t>
      </w:r>
      <w:r w:rsidR="004A4545" w:rsidRPr="001967A6">
        <w:rPr>
          <w:sz w:val="28"/>
          <w:szCs w:val="28"/>
        </w:rPr>
        <w:t xml:space="preserve"> </w:t>
      </w:r>
      <w:r w:rsidR="004D3BAE" w:rsidRPr="001967A6">
        <w:rPr>
          <w:sz w:val="28"/>
          <w:szCs w:val="28"/>
        </w:rPr>
        <w:t>г. №</w:t>
      </w:r>
      <w:r w:rsidR="00923CD5">
        <w:rPr>
          <w:sz w:val="28"/>
          <w:szCs w:val="28"/>
        </w:rPr>
        <w:t>3</w:t>
      </w:r>
      <w:r w:rsidR="004A4545" w:rsidRPr="001967A6">
        <w:rPr>
          <w:sz w:val="28"/>
          <w:szCs w:val="28"/>
        </w:rPr>
        <w:t>о/д</w:t>
      </w:r>
    </w:p>
    <w:bookmarkEnd w:id="0"/>
    <w:p w:rsidR="00975003" w:rsidRPr="007D2824" w:rsidRDefault="001701B1" w:rsidP="002B4070">
      <w:pPr>
        <w:pStyle w:val="2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7D2824">
        <w:rPr>
          <w:b/>
          <w:sz w:val="28"/>
          <w:szCs w:val="28"/>
        </w:rPr>
        <w:t>План</w:t>
      </w:r>
      <w:r w:rsidR="007C2BF4" w:rsidRPr="007D2824">
        <w:rPr>
          <w:b/>
          <w:sz w:val="28"/>
          <w:szCs w:val="28"/>
        </w:rPr>
        <w:t xml:space="preserve"> </w:t>
      </w:r>
      <w:r w:rsidR="003603AC" w:rsidRPr="007D2824">
        <w:rPr>
          <w:b/>
          <w:sz w:val="28"/>
          <w:szCs w:val="28"/>
        </w:rPr>
        <w:t>п</w:t>
      </w:r>
      <w:r w:rsidR="00A81CAA" w:rsidRPr="007D2824">
        <w:rPr>
          <w:b/>
          <w:sz w:val="28"/>
          <w:szCs w:val="28"/>
        </w:rPr>
        <w:t>ротиводействия</w:t>
      </w:r>
      <w:r w:rsidR="00975003" w:rsidRPr="007D2824">
        <w:rPr>
          <w:b/>
          <w:sz w:val="28"/>
          <w:szCs w:val="28"/>
        </w:rPr>
        <w:t xml:space="preserve"> коррупции в Тунгокоченском районном суде Забайкальского края</w:t>
      </w:r>
      <w:r w:rsidRPr="007D2824">
        <w:rPr>
          <w:b/>
          <w:sz w:val="28"/>
          <w:szCs w:val="28"/>
        </w:rPr>
        <w:t xml:space="preserve"> на </w:t>
      </w:r>
      <w:r w:rsidR="006F1D33" w:rsidRPr="007D2824">
        <w:rPr>
          <w:b/>
          <w:sz w:val="28"/>
          <w:szCs w:val="28"/>
        </w:rPr>
        <w:t>202</w:t>
      </w:r>
      <w:r w:rsidR="00923CD5">
        <w:rPr>
          <w:b/>
          <w:sz w:val="28"/>
          <w:szCs w:val="28"/>
        </w:rPr>
        <w:t>4</w:t>
      </w:r>
      <w:r w:rsidRPr="007D2824">
        <w:rPr>
          <w:b/>
          <w:sz w:val="28"/>
          <w:szCs w:val="28"/>
        </w:rPr>
        <w:t xml:space="preserve"> год</w:t>
      </w:r>
    </w:p>
    <w:p w:rsidR="00C0225E" w:rsidRPr="007D2824" w:rsidRDefault="00C0225E" w:rsidP="002B4070">
      <w:pPr>
        <w:pStyle w:val="2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9136"/>
        <w:gridCol w:w="2811"/>
        <w:gridCol w:w="2720"/>
      </w:tblGrid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C0225E" w:rsidRPr="007D2824" w:rsidTr="00E84FF3">
        <w:trPr>
          <w:trHeight w:val="252"/>
        </w:trPr>
        <w:tc>
          <w:tcPr>
            <w:tcW w:w="15759" w:type="dxa"/>
            <w:gridSpan w:val="4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b/>
                <w:color w:val="000000"/>
                <w:sz w:val="28"/>
                <w:szCs w:val="28"/>
              </w:rPr>
              <w:t>1. Организационно-методическое обеспечение реализации антикоррупционной политики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Осуществлять подготовку предложений и проектов локальных нормативных актов суда, а также вносить изменения в действующие локальные нормативные акты для приведения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противодействий коррупции, судьями и федеральными государственными гражданскими служащими аппарата суда. Доводить до указанных лиц положения законодательства Российской Федерации о противодействии коррупции 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Осуществлять обобщение практики рассмотрения обращений граждан и организаций по фактам коррупции и принятие мер по повышению результативности и эффективности работы с указанными обращениями. 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ежеквартально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Проводить мониторинг печатных и электронных средств массовой информации по выявлению публикаций о проявлении коррупции в суде. Проводить проверки указанных фактов и принимать соответствующие меры реагирования по результатам проверок в соответствии с законодательством Российской Федерации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9136" w:type="dxa"/>
          </w:tcPr>
          <w:p w:rsidR="00C0225E" w:rsidRPr="00E84FF3" w:rsidRDefault="00C0225E" w:rsidP="00AA3A2C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</w:t>
            </w:r>
            <w:r w:rsidR="00AA3A2C">
              <w:rPr>
                <w:color w:val="000000"/>
                <w:sz w:val="28"/>
                <w:szCs w:val="28"/>
              </w:rPr>
              <w:t>одить</w:t>
            </w:r>
            <w:r w:rsidRPr="00E84FF3">
              <w:rPr>
                <w:color w:val="000000"/>
                <w:sz w:val="28"/>
                <w:szCs w:val="28"/>
              </w:rPr>
              <w:t xml:space="preserve"> мониторинг ведения раздела «Противодействие коррупции» на официальном сайте суда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представление сведений о ходе реализации мер по противодействию коррупции в Управление Судебного департамента в Забайкальском крае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ежеквартально, в соответствии со сроками, установленными УСД </w:t>
            </w:r>
          </w:p>
        </w:tc>
      </w:tr>
      <w:tr w:rsidR="00C0225E" w:rsidRPr="007D2824" w:rsidTr="00AA3A2C">
        <w:trPr>
          <w:trHeight w:val="1975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действенное функционирование конкурсной комиссии для проведения конкурса на замещение вакантной должности федеральной государственной гражданской службы в суде и аттестационной комиссии по проведению аттестации федеральных государственных гражданских служащих с обязательным участием независимых экспертов, комиссии по проведению служебных проверок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Ведущий специалист, 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AA3A2C">
        <w:trPr>
          <w:trHeight w:val="841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Продолжить работу по формированию у государственных гражданских служащих суда отрицательного отношения к коррупции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AA3A2C">
        <w:trPr>
          <w:trHeight w:val="714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Осуществлять взаимодействие с правоохранительными органами по вопросам противодействия коррупции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C0225E" w:rsidRPr="007D2824" w:rsidTr="00AA3A2C">
        <w:trPr>
          <w:trHeight w:val="1404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Осуществлять взаимодействие с Комиссией Совета судей Забайкальского края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C0225E" w:rsidRPr="007D2824" w:rsidTr="00AA3A2C">
        <w:trPr>
          <w:trHeight w:val="1128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9136" w:type="dxa"/>
          </w:tcPr>
          <w:p w:rsidR="00C0225E" w:rsidRPr="00E84FF3" w:rsidRDefault="00C0225E" w:rsidP="00923CD5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Разработать проект плана противодействия коррупции в суде на 202</w:t>
            </w:r>
            <w:r w:rsidR="00923CD5">
              <w:rPr>
                <w:color w:val="000000"/>
                <w:sz w:val="28"/>
                <w:szCs w:val="28"/>
              </w:rPr>
              <w:t>5</w:t>
            </w:r>
            <w:r w:rsidRPr="00E84FF3">
              <w:rPr>
                <w:color w:val="000000"/>
                <w:sz w:val="28"/>
                <w:szCs w:val="28"/>
              </w:rPr>
              <w:t xml:space="preserve"> год и представить его на утверждение в установленном порядке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 суда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C0225E" w:rsidRPr="007D2824" w:rsidTr="00E84FF3">
        <w:trPr>
          <w:trHeight w:val="435"/>
        </w:trPr>
        <w:tc>
          <w:tcPr>
            <w:tcW w:w="15759" w:type="dxa"/>
            <w:gridSpan w:val="4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b/>
                <w:color w:val="000000"/>
                <w:sz w:val="28"/>
                <w:szCs w:val="28"/>
              </w:rPr>
              <w:t>2. Противодействие коррупции при прохождении государственной гражданской службы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реализацию федеральными государственными гражданскими служащими, замещающими должности федеральной государственной гражданской службы, назначение на которые и освобождение от которых осуществляется судом, обязанности по уведомлению представителя нанимателя, органов прокуратуры РФ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Обеспечить реализацию федеральными государственными гражданскими служащими, замещающими должности федеральной государственной гражданской службы, назначение на которые и освобождение от которых осуществляется судом, обязанности уведомлять председателя суда о намерении выполнять иную оплачиваемую работу 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Обеспечить реализацию федеральными государственными гражданскими служащими, замещающими должности федеральной государственной гражданской службы, назначение на которые и освобождение от которых осуществляется судом, обязанности по уведомлению представителя нанимателя о возникновении конфликта интересов или о возможности его возникновения 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реализацию федеральными государственными гражданскими служащими, замещающими должности федеральной государственной гражданской службы, назначение на которые и освобождение от которых осуществляется судом,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Обеспечить реализацию постановления Правительства Российской Федерации от 5 октября 2020 г. №1602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</w:t>
            </w:r>
            <w:r w:rsidR="00AA3A2C" w:rsidRPr="00E84FF3">
              <w:rPr>
                <w:color w:val="000000"/>
                <w:sz w:val="28"/>
                <w:szCs w:val="28"/>
              </w:rPr>
              <w:t>корпорации</w:t>
            </w:r>
            <w:r w:rsidRPr="00E84FF3">
              <w:rPr>
                <w:color w:val="000000"/>
                <w:sz w:val="28"/>
                <w:szCs w:val="28"/>
              </w:rPr>
              <w:t>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реализацию постановления Правительства Российской Федерации от 5 марта 2018 г. №228 «О реестре лиц, уволенных в связи с утратой доверия»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0225E" w:rsidRPr="007D2824" w:rsidTr="00E84FF3">
        <w:trPr>
          <w:trHeight w:val="252"/>
        </w:trPr>
        <w:tc>
          <w:tcPr>
            <w:tcW w:w="1092" w:type="dxa"/>
          </w:tcPr>
          <w:p w:rsidR="00C0225E" w:rsidRPr="00E84FF3" w:rsidRDefault="00C0225E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9136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разъяснение порядка заполнения и представления судьями и федеральными государственными гражданскими служащими суда справок о доходах, расходах, об имуществе и обязательствах имущественного характера, а также справок о доходах, расходах 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811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C0225E" w:rsidRPr="00E84FF3" w:rsidRDefault="00C0225E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929C1" w:rsidRPr="007D2824" w:rsidTr="00E84FF3">
        <w:trPr>
          <w:trHeight w:val="252"/>
        </w:trPr>
        <w:tc>
          <w:tcPr>
            <w:tcW w:w="1092" w:type="dxa"/>
          </w:tcPr>
          <w:p w:rsidR="005929C1" w:rsidRPr="00E84FF3" w:rsidRDefault="005929C1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9136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Осуществить 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служащие, замещающие должности федеральной государственной гражданской службы, назначение на которые и освобождение от которых осуществляется судом, размещали общедоступную информацию, а также данные, позволяющие их идентифицировать</w:t>
            </w:r>
          </w:p>
        </w:tc>
        <w:tc>
          <w:tcPr>
            <w:tcW w:w="2811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до 1 апреля </w:t>
            </w:r>
          </w:p>
        </w:tc>
      </w:tr>
      <w:tr w:rsidR="005929C1" w:rsidRPr="007D2824" w:rsidTr="00E84FF3">
        <w:trPr>
          <w:trHeight w:val="252"/>
        </w:trPr>
        <w:tc>
          <w:tcPr>
            <w:tcW w:w="1092" w:type="dxa"/>
          </w:tcPr>
          <w:p w:rsidR="005929C1" w:rsidRPr="00E84FF3" w:rsidRDefault="005929C1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9136" w:type="dxa"/>
          </w:tcPr>
          <w:p w:rsidR="005929C1" w:rsidRPr="00E84FF3" w:rsidRDefault="005929C1" w:rsidP="00923CD5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Осуществить сбор сведений о доходах, расходах, об имуществе и обязательствах имущественного характера судей, мирового судьи,  а также их супруг (супругов) и несовершеннолетних детей за период с 1 января по 31 декабря 202</w:t>
            </w:r>
            <w:r w:rsidR="00923CD5">
              <w:rPr>
                <w:color w:val="000000"/>
                <w:sz w:val="28"/>
                <w:szCs w:val="28"/>
              </w:rPr>
              <w:t>3</w:t>
            </w:r>
            <w:r w:rsidRPr="00E84F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Помощник председателя </w:t>
            </w:r>
          </w:p>
        </w:tc>
        <w:tc>
          <w:tcPr>
            <w:tcW w:w="2720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до 30 апреля </w:t>
            </w:r>
          </w:p>
        </w:tc>
      </w:tr>
      <w:tr w:rsidR="005929C1" w:rsidRPr="007D2824" w:rsidTr="00E84FF3">
        <w:trPr>
          <w:trHeight w:val="252"/>
        </w:trPr>
        <w:tc>
          <w:tcPr>
            <w:tcW w:w="1092" w:type="dxa"/>
          </w:tcPr>
          <w:p w:rsidR="005929C1" w:rsidRPr="00E84FF3" w:rsidRDefault="005929C1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9136" w:type="dxa"/>
          </w:tcPr>
          <w:p w:rsidR="005929C1" w:rsidRPr="00E84FF3" w:rsidRDefault="005929C1" w:rsidP="00AA3A2C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Осуществить сбор сведений о доходах, расходах, об имуществе и обязательствах имущественного характера федеральных государственных гражданских служащих аппарата суда, а также их супруг (супругов) и несовершеннолетних детей за период с 1 января по 31 декабря 202</w:t>
            </w:r>
            <w:r w:rsidR="00923CD5">
              <w:rPr>
                <w:color w:val="000000"/>
                <w:sz w:val="28"/>
                <w:szCs w:val="28"/>
              </w:rPr>
              <w:t>3</w:t>
            </w:r>
            <w:r w:rsidRPr="00E84F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Помощник председателя </w:t>
            </w:r>
          </w:p>
        </w:tc>
        <w:tc>
          <w:tcPr>
            <w:tcW w:w="2720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до 30 апреля </w:t>
            </w:r>
          </w:p>
        </w:tc>
      </w:tr>
      <w:tr w:rsidR="005929C1" w:rsidRPr="007D2824" w:rsidTr="00E84FF3">
        <w:trPr>
          <w:trHeight w:val="252"/>
        </w:trPr>
        <w:tc>
          <w:tcPr>
            <w:tcW w:w="1092" w:type="dxa"/>
          </w:tcPr>
          <w:p w:rsidR="005929C1" w:rsidRPr="00E84FF3" w:rsidRDefault="005929C1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9136" w:type="dxa"/>
          </w:tcPr>
          <w:p w:rsidR="005929C1" w:rsidRPr="00E84FF3" w:rsidRDefault="005929C1" w:rsidP="00243DEE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соответствии с требованиями Указа Президента Российской Федерации от 08 июля 2013 г. №613 «Вопросы противодействия коррупции» подготовить и разместить на официальном сайте суде сведения о доходах, расходах, об имуществе обязательствах имущественного характера</w:t>
            </w:r>
            <w:r w:rsidR="009477E3" w:rsidRPr="00E84FF3">
              <w:rPr>
                <w:color w:val="000000"/>
                <w:sz w:val="28"/>
                <w:szCs w:val="28"/>
              </w:rPr>
              <w:t xml:space="preserve"> судей, мирового судьи и</w:t>
            </w:r>
            <w:r w:rsidRPr="00E84FF3">
              <w:rPr>
                <w:color w:val="000000"/>
                <w:sz w:val="28"/>
                <w:szCs w:val="28"/>
              </w:rPr>
              <w:t xml:space="preserve"> федеральных государственных гражданских служащих аппарата суда, а также их супруг (супругов) и несовершеннолетних детей за период с 1 января по 31 декабря 202</w:t>
            </w:r>
            <w:r w:rsidR="00243DEE">
              <w:rPr>
                <w:color w:val="000000"/>
                <w:sz w:val="28"/>
                <w:szCs w:val="28"/>
              </w:rPr>
              <w:t>3</w:t>
            </w:r>
            <w:r w:rsidRPr="00E84F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Помощник председателя </w:t>
            </w:r>
          </w:p>
        </w:tc>
        <w:tc>
          <w:tcPr>
            <w:tcW w:w="2720" w:type="dxa"/>
          </w:tcPr>
          <w:p w:rsidR="005929C1" w:rsidRPr="00E84FF3" w:rsidRDefault="00AA3A2C" w:rsidP="00243DEE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срок, не превышающий 14 рабочих дней со дня истечения срока, установленного для их подачи </w:t>
            </w:r>
          </w:p>
        </w:tc>
      </w:tr>
      <w:tr w:rsidR="005929C1" w:rsidRPr="007D2824" w:rsidTr="00AA3A2C">
        <w:trPr>
          <w:trHeight w:val="1835"/>
        </w:trPr>
        <w:tc>
          <w:tcPr>
            <w:tcW w:w="1092" w:type="dxa"/>
          </w:tcPr>
          <w:p w:rsidR="005929C1" w:rsidRPr="00E84FF3" w:rsidRDefault="005929C1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9136" w:type="dxa"/>
          </w:tcPr>
          <w:p w:rsidR="005929C1" w:rsidRPr="00E84FF3" w:rsidRDefault="005929C1" w:rsidP="00243DEE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Обобщить сведения о доходах, расходах, об имуществе и обязательствах имущественного характера судей и федеральных государственных гражданских служащих аппарата суда, а также их супруг (супругов) и несовершеннолетних детей за период с 1 января по 31 декабря 202</w:t>
            </w:r>
            <w:r w:rsidR="00243DEE">
              <w:rPr>
                <w:color w:val="000000"/>
                <w:sz w:val="28"/>
                <w:szCs w:val="28"/>
              </w:rPr>
              <w:t>3</w:t>
            </w:r>
            <w:r w:rsidRPr="00E84FF3">
              <w:rPr>
                <w:color w:val="000000"/>
                <w:sz w:val="28"/>
                <w:szCs w:val="28"/>
              </w:rPr>
              <w:t xml:space="preserve"> г., по результатам анализа подготовить докладную записку председателю </w:t>
            </w:r>
          </w:p>
        </w:tc>
        <w:tc>
          <w:tcPr>
            <w:tcW w:w="2811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5929C1" w:rsidRPr="00E84FF3" w:rsidRDefault="005929C1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до 30 июня </w:t>
            </w:r>
          </w:p>
        </w:tc>
      </w:tr>
      <w:tr w:rsidR="009477E3" w:rsidRPr="007D2824" w:rsidTr="00E84FF3">
        <w:trPr>
          <w:trHeight w:val="252"/>
        </w:trPr>
        <w:tc>
          <w:tcPr>
            <w:tcW w:w="1092" w:type="dxa"/>
          </w:tcPr>
          <w:p w:rsidR="009477E3" w:rsidRPr="00E84FF3" w:rsidRDefault="009477E3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9136" w:type="dxa"/>
          </w:tcPr>
          <w:p w:rsidR="009477E3" w:rsidRPr="00E84FF3" w:rsidRDefault="009477E3" w:rsidP="00243DEE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Провести анализ сведений о доходах, расходах, об имуществе и обязательствах имущественного характера государственных гражданских служащих аппарата суда, а также их супруг (супругов) и несовершеннолетних детей за период с 1 января по 31 декабря 202</w:t>
            </w:r>
            <w:r w:rsidR="00243DEE">
              <w:rPr>
                <w:color w:val="000000"/>
                <w:sz w:val="28"/>
                <w:szCs w:val="28"/>
              </w:rPr>
              <w:t>3</w:t>
            </w:r>
            <w:r w:rsidRPr="00E84FF3">
              <w:rPr>
                <w:color w:val="000000"/>
                <w:sz w:val="28"/>
                <w:szCs w:val="28"/>
              </w:rPr>
              <w:t xml:space="preserve"> г., по результатам анализа представить докладную записку председателю суда</w:t>
            </w:r>
          </w:p>
        </w:tc>
        <w:tc>
          <w:tcPr>
            <w:tcW w:w="2811" w:type="dxa"/>
          </w:tcPr>
          <w:p w:rsidR="009477E3" w:rsidRPr="00E84FF3" w:rsidRDefault="009477E3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9477E3" w:rsidRPr="00E84FF3" w:rsidRDefault="009477E3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до 30 июля</w:t>
            </w:r>
          </w:p>
        </w:tc>
      </w:tr>
      <w:tr w:rsidR="009477E3" w:rsidRPr="007D2824" w:rsidTr="00E84FF3">
        <w:trPr>
          <w:trHeight w:val="252"/>
        </w:trPr>
        <w:tc>
          <w:tcPr>
            <w:tcW w:w="1092" w:type="dxa"/>
          </w:tcPr>
          <w:p w:rsidR="009477E3" w:rsidRPr="00E84FF3" w:rsidRDefault="009477E3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2.14</w:t>
            </w:r>
          </w:p>
        </w:tc>
        <w:tc>
          <w:tcPr>
            <w:tcW w:w="9136" w:type="dxa"/>
          </w:tcPr>
          <w:p w:rsidR="009477E3" w:rsidRPr="00E84FF3" w:rsidRDefault="009477E3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Осуществлять проверку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 в суде, и федеральными государственными гражданскими служащими суда </w:t>
            </w:r>
          </w:p>
        </w:tc>
        <w:tc>
          <w:tcPr>
            <w:tcW w:w="2811" w:type="dxa"/>
          </w:tcPr>
          <w:p w:rsidR="009477E3" w:rsidRPr="00E84FF3" w:rsidRDefault="009477E3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9477E3" w:rsidRPr="00E84FF3" w:rsidRDefault="009477E3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  <w:p w:rsidR="009477E3" w:rsidRPr="00E84FF3" w:rsidRDefault="009477E3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A246D" w:rsidRPr="007D2824" w:rsidTr="00E84FF3">
        <w:trPr>
          <w:trHeight w:val="252"/>
        </w:trPr>
        <w:tc>
          <w:tcPr>
            <w:tcW w:w="1092" w:type="dxa"/>
          </w:tcPr>
          <w:p w:rsidR="00FA246D" w:rsidRPr="00E84FF3" w:rsidRDefault="00FA246D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9136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Осуществлять контроль за соответствием расходов федеральных государственных гражданских служащих, назначаемых и увольняемых судом, а также их супруг (супругов) и несовершеннолетних детей доходу данных ли и их супруг (супругов)</w:t>
            </w:r>
          </w:p>
        </w:tc>
        <w:tc>
          <w:tcPr>
            <w:tcW w:w="2811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A246D" w:rsidRPr="007D2824" w:rsidTr="00E84FF3">
        <w:trPr>
          <w:trHeight w:val="252"/>
        </w:trPr>
        <w:tc>
          <w:tcPr>
            <w:tcW w:w="1092" w:type="dxa"/>
          </w:tcPr>
          <w:p w:rsidR="00FA246D" w:rsidRPr="00E84FF3" w:rsidRDefault="00FA246D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2.16</w:t>
            </w:r>
          </w:p>
        </w:tc>
        <w:tc>
          <w:tcPr>
            <w:tcW w:w="9136" w:type="dxa"/>
          </w:tcPr>
          <w:p w:rsidR="00FA246D" w:rsidRPr="00E84FF3" w:rsidRDefault="00FA246D" w:rsidP="00243DEE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Провести предварительное изучение и осуществить предварительный анализ сведений о доходах, расходах, об имуществе и обязательствах имущественного характера судей, мирового судьи, а также их супруг (супругов) и несовершеннолетних детей за период с 1 января по 31 декабря 202</w:t>
            </w:r>
            <w:r w:rsidR="00243DEE">
              <w:rPr>
                <w:color w:val="000000"/>
                <w:sz w:val="28"/>
                <w:szCs w:val="28"/>
              </w:rPr>
              <w:t>3</w:t>
            </w:r>
            <w:r w:rsidRPr="00E84F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до 14 июня </w:t>
            </w:r>
          </w:p>
        </w:tc>
      </w:tr>
      <w:tr w:rsidR="00FA246D" w:rsidRPr="007D2824" w:rsidTr="00E84FF3">
        <w:trPr>
          <w:trHeight w:val="3111"/>
        </w:trPr>
        <w:tc>
          <w:tcPr>
            <w:tcW w:w="1092" w:type="dxa"/>
          </w:tcPr>
          <w:p w:rsidR="00FA246D" w:rsidRPr="00E84FF3" w:rsidRDefault="00D93BC4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9136" w:type="dxa"/>
          </w:tcPr>
          <w:p w:rsidR="00FA246D" w:rsidRPr="00E84FF3" w:rsidRDefault="00FA246D" w:rsidP="00243DEE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соответствии с пунктом 2.8 Положения о порядке проверки достоверности и полноты сведений о доходах, расходах, об имуществе и обязательствах имущественного характера судьи суда общей юрисдикции, военного и  арбитражного суда, мирового судьи, его супруги (супруга) и несовершеннолетних детей, утвержденного Постановлением Президиума Верховного Суда РФ от 14.07.2017 г., осуществить прием-передачу по передаточным актам сведений о доходах, расходах, об имуществе и обязательствах имущественного характера судей, а также членов их семей за пери</w:t>
            </w:r>
            <w:r w:rsidR="00243DEE">
              <w:rPr>
                <w:color w:val="000000"/>
                <w:sz w:val="28"/>
                <w:szCs w:val="28"/>
              </w:rPr>
              <w:t xml:space="preserve">од с 1 января по 31 декабря 2023 </w:t>
            </w:r>
            <w:r w:rsidRPr="00E84FF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11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left="88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FA246D" w:rsidRPr="00E84FF3" w:rsidRDefault="00FA246D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до 14 июня </w:t>
            </w:r>
          </w:p>
        </w:tc>
      </w:tr>
      <w:tr w:rsidR="00650A4C" w:rsidRPr="007D2824" w:rsidTr="00AA3A2C">
        <w:trPr>
          <w:trHeight w:val="1977"/>
        </w:trPr>
        <w:tc>
          <w:tcPr>
            <w:tcW w:w="1092" w:type="dxa"/>
          </w:tcPr>
          <w:p w:rsidR="00650A4C" w:rsidRPr="00E84FF3" w:rsidRDefault="00650A4C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2.18</w:t>
            </w:r>
          </w:p>
        </w:tc>
        <w:tc>
          <w:tcPr>
            <w:tcW w:w="9136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Осуществить анализ сведений о размещении информации в информационно-телекоммуникационной сети «Интернет», представляемых федеральными государственными гражданскими служащими, замещающими должности федеральной государственной гражданской службы, назначение на которые и освобождение от которых осуществляется судом</w:t>
            </w:r>
          </w:p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11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650A4C" w:rsidRPr="007D2824" w:rsidTr="00E84FF3">
        <w:trPr>
          <w:trHeight w:val="252"/>
        </w:trPr>
        <w:tc>
          <w:tcPr>
            <w:tcW w:w="1092" w:type="dxa"/>
          </w:tcPr>
          <w:p w:rsidR="00650A4C" w:rsidRPr="00E84FF3" w:rsidRDefault="00650A4C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2.19</w:t>
            </w:r>
          </w:p>
        </w:tc>
        <w:tc>
          <w:tcPr>
            <w:tcW w:w="9136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Проводить работу по выявлению случаев возникновения конфликта интересов. По каждому случаю конфликта интересов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2811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50A4C" w:rsidRPr="007D2824" w:rsidTr="00E84FF3">
        <w:trPr>
          <w:trHeight w:val="252"/>
        </w:trPr>
        <w:tc>
          <w:tcPr>
            <w:tcW w:w="1092" w:type="dxa"/>
          </w:tcPr>
          <w:p w:rsidR="00650A4C" w:rsidRPr="00E84FF3" w:rsidRDefault="00650A4C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2.20</w:t>
            </w:r>
          </w:p>
        </w:tc>
        <w:tc>
          <w:tcPr>
            <w:tcW w:w="9136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Провести анализ соблюдения государственными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811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50A4C" w:rsidRPr="007D2824" w:rsidTr="00E84FF3">
        <w:trPr>
          <w:trHeight w:val="252"/>
        </w:trPr>
        <w:tc>
          <w:tcPr>
            <w:tcW w:w="1092" w:type="dxa"/>
          </w:tcPr>
          <w:p w:rsidR="00650A4C" w:rsidRPr="00E84FF3" w:rsidRDefault="00650A4C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2.21</w:t>
            </w:r>
          </w:p>
        </w:tc>
        <w:tc>
          <w:tcPr>
            <w:tcW w:w="9136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Проводить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 подарков и порядка сдачи подарка, и готовить предложения о применении соответствующих мер юридической ответственности</w:t>
            </w:r>
          </w:p>
        </w:tc>
        <w:tc>
          <w:tcPr>
            <w:tcW w:w="2811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650A4C" w:rsidRPr="00E84FF3" w:rsidRDefault="00650A4C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91AB7" w:rsidRPr="007D2824" w:rsidTr="00E84FF3">
        <w:trPr>
          <w:trHeight w:val="252"/>
        </w:trPr>
        <w:tc>
          <w:tcPr>
            <w:tcW w:w="1092" w:type="dxa"/>
          </w:tcPr>
          <w:p w:rsidR="00691AB7" w:rsidRPr="00E84FF3" w:rsidRDefault="00691AB7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2.22</w:t>
            </w:r>
          </w:p>
        </w:tc>
        <w:tc>
          <w:tcPr>
            <w:tcW w:w="9136" w:type="dxa"/>
          </w:tcPr>
          <w:p w:rsidR="00691AB7" w:rsidRPr="00E84FF3" w:rsidRDefault="00691AB7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Обеспечить принятие мер по повышению эффективности контроля за соблюдением федеральными государственными гражданскими </w:t>
            </w:r>
            <w:r w:rsidRPr="00E84FF3">
              <w:rPr>
                <w:color w:val="000000"/>
                <w:sz w:val="28"/>
                <w:szCs w:val="28"/>
              </w:rPr>
              <w:lastRenderedPageBreak/>
              <w:t xml:space="preserve">служащими, замещающими должности федеральной государственной гражданской службы, назначение на которые и освобождение от которых осуществляется  судом,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 </w:t>
            </w:r>
          </w:p>
        </w:tc>
        <w:tc>
          <w:tcPr>
            <w:tcW w:w="2811" w:type="dxa"/>
          </w:tcPr>
          <w:p w:rsidR="00691AB7" w:rsidRPr="00E84FF3" w:rsidRDefault="00691AB7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Помощник председателя</w:t>
            </w:r>
          </w:p>
        </w:tc>
        <w:tc>
          <w:tcPr>
            <w:tcW w:w="2720" w:type="dxa"/>
          </w:tcPr>
          <w:p w:rsidR="00691AB7" w:rsidRPr="00E84FF3" w:rsidRDefault="00691AB7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B6C7F" w:rsidRPr="007D2824" w:rsidTr="00E84FF3">
        <w:trPr>
          <w:trHeight w:val="252"/>
        </w:trPr>
        <w:tc>
          <w:tcPr>
            <w:tcW w:w="1092" w:type="dxa"/>
          </w:tcPr>
          <w:p w:rsidR="006B6C7F" w:rsidRPr="00E84FF3" w:rsidRDefault="006B6C7F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2.2</w:t>
            </w:r>
            <w:r w:rsidR="00691AB7" w:rsidRPr="00E84F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36" w:type="dxa"/>
          </w:tcPr>
          <w:p w:rsidR="006B6C7F" w:rsidRPr="00E84FF3" w:rsidRDefault="006B6C7F" w:rsidP="00E84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</w:t>
            </w:r>
            <w:r w:rsidR="00691AB7" w:rsidRPr="00E84FF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</w:t>
            </w: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служащих</w:t>
            </w:r>
            <w:r w:rsidR="00691AB7" w:rsidRPr="00E84FF3"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замещающими должности федеральной государственной гражданской службы, назначение на которые и освобождение от которых осуществляется судом, </w:t>
            </w: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>в том числе контроля за актуализацией сведений, содержащихся в анкетах, представляемых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811" w:type="dxa"/>
          </w:tcPr>
          <w:p w:rsidR="006B6C7F" w:rsidRPr="00E84FF3" w:rsidRDefault="006B6C7F" w:rsidP="00E8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</w:t>
            </w:r>
          </w:p>
          <w:p w:rsidR="006B6C7F" w:rsidRPr="00E84FF3" w:rsidRDefault="006B6C7F" w:rsidP="00E8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720" w:type="dxa"/>
          </w:tcPr>
          <w:p w:rsidR="006B6C7F" w:rsidRPr="00E84FF3" w:rsidRDefault="006B6C7F" w:rsidP="00E8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D2307" w:rsidRPr="007D2824" w:rsidTr="00E84FF3">
        <w:trPr>
          <w:trHeight w:val="252"/>
        </w:trPr>
        <w:tc>
          <w:tcPr>
            <w:tcW w:w="15759" w:type="dxa"/>
            <w:gridSpan w:val="4"/>
          </w:tcPr>
          <w:p w:rsidR="00FD2307" w:rsidRPr="00E84FF3" w:rsidRDefault="00FD2307" w:rsidP="00E8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F3">
              <w:rPr>
                <w:rStyle w:val="23"/>
                <w:rFonts w:eastAsia="Arial Unicode MS"/>
                <w:b w:val="0"/>
                <w:sz w:val="28"/>
                <w:szCs w:val="28"/>
              </w:rPr>
              <w:t>3.</w:t>
            </w:r>
            <w:r w:rsidRPr="00E8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Антикоррупционное образование</w:t>
            </w:r>
          </w:p>
        </w:tc>
      </w:tr>
      <w:tr w:rsidR="00FD2307" w:rsidRPr="007D2824" w:rsidTr="00E84FF3">
        <w:trPr>
          <w:trHeight w:val="252"/>
        </w:trPr>
        <w:tc>
          <w:tcPr>
            <w:tcW w:w="1092" w:type="dxa"/>
          </w:tcPr>
          <w:p w:rsidR="00FD2307" w:rsidRPr="00E84FF3" w:rsidRDefault="00FD2307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9136" w:type="dxa"/>
          </w:tcPr>
          <w:p w:rsidR="00FD2307" w:rsidRPr="00E84FF3" w:rsidRDefault="00FD2307" w:rsidP="00E84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F3">
              <w:rPr>
                <w:rFonts w:ascii="Times New Roman" w:hAnsi="Times New Roman" w:cs="Times New Roman"/>
                <w:sz w:val="28"/>
                <w:szCs w:val="28"/>
              </w:rPr>
              <w:t>Осуществлять методическое и консультативное сопровождение исполнения положений законодательства Российской Федерации по противодействию коррупции федеральными государственными гражданскими служащими суда</w:t>
            </w:r>
          </w:p>
        </w:tc>
        <w:tc>
          <w:tcPr>
            <w:tcW w:w="2811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left="88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right="36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D2307" w:rsidRPr="007D2824" w:rsidTr="00E84FF3">
        <w:trPr>
          <w:trHeight w:val="252"/>
        </w:trPr>
        <w:tc>
          <w:tcPr>
            <w:tcW w:w="1092" w:type="dxa"/>
          </w:tcPr>
          <w:p w:rsidR="00FD2307" w:rsidRPr="00E84FF3" w:rsidRDefault="00FD2307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9136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Проводить с федеральными государственными гражданскими служащими, впервые назначенными на должность федеральной государственной гражданской службы суда,  вводные занятия по разъяснению основных обязанностей, запретов, ограничений и требований к служебному поведению в соответствии с законодательством Российской Федерации </w:t>
            </w:r>
          </w:p>
        </w:tc>
        <w:tc>
          <w:tcPr>
            <w:tcW w:w="2811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left="94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left="50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D2307" w:rsidRPr="007D2824" w:rsidTr="00E84FF3">
        <w:trPr>
          <w:trHeight w:val="252"/>
        </w:trPr>
        <w:tc>
          <w:tcPr>
            <w:tcW w:w="1092" w:type="dxa"/>
          </w:tcPr>
          <w:p w:rsidR="00FD2307" w:rsidRPr="00E84FF3" w:rsidRDefault="00FD2307" w:rsidP="00E84FF3">
            <w:pPr>
              <w:pStyle w:val="221"/>
              <w:keepNext/>
              <w:keepLines/>
              <w:shd w:val="clear" w:color="auto" w:fill="auto"/>
              <w:spacing w:before="0" w:after="186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9136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участие федеральных государственных гражданских служащих суда в мероприятиях по  профессиональному развитию в области противодействия коррупции</w:t>
            </w:r>
          </w:p>
        </w:tc>
        <w:tc>
          <w:tcPr>
            <w:tcW w:w="2811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left="94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left="94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FD2307" w:rsidRPr="00E84FF3" w:rsidRDefault="00FD2307" w:rsidP="00E84FF3">
            <w:pPr>
              <w:pStyle w:val="11"/>
              <w:shd w:val="clear" w:color="auto" w:fill="auto"/>
              <w:spacing w:before="0" w:line="240" w:lineRule="auto"/>
              <w:ind w:left="50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D2824" w:rsidRPr="007D2824" w:rsidTr="00E84FF3">
        <w:trPr>
          <w:trHeight w:val="252"/>
        </w:trPr>
        <w:tc>
          <w:tcPr>
            <w:tcW w:w="15759" w:type="dxa"/>
            <w:gridSpan w:val="4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50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b/>
                <w:color w:val="000000"/>
                <w:sz w:val="28"/>
                <w:szCs w:val="28"/>
              </w:rPr>
              <w:t>4. Антикоррупционная экспертиза локальных актов суда и их проектов</w:t>
            </w:r>
          </w:p>
        </w:tc>
      </w:tr>
      <w:tr w:rsidR="007D2824" w:rsidRPr="007D2824" w:rsidTr="00E84FF3">
        <w:trPr>
          <w:trHeight w:val="252"/>
        </w:trPr>
        <w:tc>
          <w:tcPr>
            <w:tcW w:w="1092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26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9136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Осуществлять мероприятия по проведению антикоррупционной экспертизы локальных нормативных актов и проектов локальных нормативных актов суда</w:t>
            </w:r>
          </w:p>
        </w:tc>
        <w:tc>
          <w:tcPr>
            <w:tcW w:w="2811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94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50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D2824" w:rsidRPr="007D2824" w:rsidTr="00E84FF3">
        <w:trPr>
          <w:trHeight w:val="252"/>
        </w:trPr>
        <w:tc>
          <w:tcPr>
            <w:tcW w:w="15759" w:type="dxa"/>
            <w:gridSpan w:val="4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500"/>
              <w:jc w:val="center"/>
              <w:rPr>
                <w:b/>
                <w:color w:val="000000"/>
                <w:sz w:val="28"/>
                <w:szCs w:val="28"/>
              </w:rPr>
            </w:pPr>
            <w:r w:rsidRPr="00E84FF3">
              <w:rPr>
                <w:b/>
                <w:color w:val="000000"/>
                <w:sz w:val="28"/>
                <w:szCs w:val="28"/>
              </w:rPr>
              <w:t>5. Обеспечение доступа граждан и организаций к информации о деятельности суда</w:t>
            </w:r>
          </w:p>
        </w:tc>
      </w:tr>
      <w:tr w:rsidR="007D2824" w:rsidRPr="007D2824" w:rsidTr="00E84FF3">
        <w:trPr>
          <w:trHeight w:val="252"/>
        </w:trPr>
        <w:tc>
          <w:tcPr>
            <w:tcW w:w="1092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26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9136" w:type="dxa"/>
          </w:tcPr>
          <w:p w:rsidR="007D2824" w:rsidRPr="00E84FF3" w:rsidRDefault="007D2824" w:rsidP="00243DEE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 xml:space="preserve">Осуществлять </w:t>
            </w:r>
            <w:r w:rsidR="00CF3201">
              <w:rPr>
                <w:color w:val="000000"/>
                <w:sz w:val="28"/>
                <w:szCs w:val="28"/>
              </w:rPr>
              <w:t xml:space="preserve">ведение и наполнение раздела </w:t>
            </w:r>
            <w:r w:rsidRPr="00E84FF3">
              <w:rPr>
                <w:color w:val="000000"/>
                <w:sz w:val="28"/>
                <w:szCs w:val="28"/>
              </w:rPr>
              <w:t>«Противодействие коррупции»</w:t>
            </w:r>
            <w:r w:rsidR="00CF3201">
              <w:rPr>
                <w:color w:val="000000"/>
                <w:sz w:val="28"/>
                <w:szCs w:val="28"/>
              </w:rPr>
              <w:t xml:space="preserve"> на официальном </w:t>
            </w:r>
            <w:r w:rsidR="00243DEE">
              <w:rPr>
                <w:color w:val="000000"/>
                <w:sz w:val="28"/>
                <w:szCs w:val="28"/>
              </w:rPr>
              <w:t>с</w:t>
            </w:r>
            <w:r w:rsidR="00CF3201">
              <w:rPr>
                <w:color w:val="000000"/>
                <w:sz w:val="28"/>
                <w:szCs w:val="28"/>
              </w:rPr>
              <w:t xml:space="preserve">айте суда и </w:t>
            </w:r>
            <w:r w:rsidR="00CF3201" w:rsidRPr="00E84FF3">
              <w:rPr>
                <w:color w:val="000000"/>
                <w:sz w:val="28"/>
                <w:szCs w:val="28"/>
              </w:rPr>
              <w:t>информацией стенда, посвященного вопросам противодействия коррупции</w:t>
            </w:r>
            <w:r w:rsidR="00CF32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right="90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50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D2824" w:rsidRPr="007D2824" w:rsidTr="00E84FF3">
        <w:trPr>
          <w:trHeight w:val="252"/>
        </w:trPr>
        <w:tc>
          <w:tcPr>
            <w:tcW w:w="1092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26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5.</w:t>
            </w:r>
            <w:r w:rsidR="00CF32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36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Обеспечить безусловное выполнение требований Федерального закона от 22.12.2008 г. №262-ФЗ «Об обеспечении доступа к информации о деятельности судов в Российской Федерации» по размещению на официальном сайте суда информации о движении дел и текстов судебных актов</w:t>
            </w:r>
          </w:p>
        </w:tc>
        <w:tc>
          <w:tcPr>
            <w:tcW w:w="2811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940"/>
              <w:jc w:val="center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Помощник председателя</w:t>
            </w:r>
          </w:p>
        </w:tc>
        <w:tc>
          <w:tcPr>
            <w:tcW w:w="2720" w:type="dxa"/>
          </w:tcPr>
          <w:p w:rsidR="007D2824" w:rsidRPr="00E84FF3" w:rsidRDefault="007D2824" w:rsidP="00E84FF3">
            <w:pPr>
              <w:pStyle w:val="11"/>
              <w:shd w:val="clear" w:color="auto" w:fill="auto"/>
              <w:spacing w:before="0" w:line="240" w:lineRule="auto"/>
              <w:ind w:left="500"/>
              <w:rPr>
                <w:color w:val="000000"/>
                <w:sz w:val="28"/>
                <w:szCs w:val="28"/>
              </w:rPr>
            </w:pPr>
            <w:r w:rsidRPr="00E84FF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C0225E" w:rsidRPr="007D2824" w:rsidRDefault="00C0225E" w:rsidP="002B4070">
      <w:pPr>
        <w:pStyle w:val="2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FD7E7E" w:rsidRPr="007D2824" w:rsidRDefault="00FD7E7E" w:rsidP="00FD7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24" w:rsidRPr="007D2824" w:rsidRDefault="007D2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2824" w:rsidRPr="007D2824" w:rsidSect="00ED010C">
      <w:footerReference w:type="even" r:id="rId8"/>
      <w:footerReference w:type="default" r:id="rId9"/>
      <w:type w:val="continuous"/>
      <w:pgSz w:w="16837" w:h="11905" w:orient="landscape"/>
      <w:pgMar w:top="362" w:right="487" w:bottom="0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FF" w:rsidRDefault="00B90EFF">
      <w:r>
        <w:separator/>
      </w:r>
    </w:p>
  </w:endnote>
  <w:endnote w:type="continuationSeparator" w:id="1">
    <w:p w:rsidR="00B90EFF" w:rsidRDefault="00B9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4F" w:rsidRDefault="00974674" w:rsidP="00ED42A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7E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E4F" w:rsidRDefault="00567E4F" w:rsidP="00B33F2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4F" w:rsidRDefault="00974674" w:rsidP="00ED42A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7E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3DEE">
      <w:rPr>
        <w:rStyle w:val="ab"/>
        <w:noProof/>
      </w:rPr>
      <w:t>8</w:t>
    </w:r>
    <w:r>
      <w:rPr>
        <w:rStyle w:val="ab"/>
      </w:rPr>
      <w:fldChar w:fldCharType="end"/>
    </w:r>
  </w:p>
  <w:p w:rsidR="00567E4F" w:rsidRDefault="00567E4F" w:rsidP="00B33F2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FF" w:rsidRDefault="00B90EFF"/>
  </w:footnote>
  <w:footnote w:type="continuationSeparator" w:id="1">
    <w:p w:rsidR="00B90EFF" w:rsidRDefault="00B90E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3937"/>
    <w:multiLevelType w:val="multilevel"/>
    <w:tmpl w:val="857A1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5426"/>
    <w:rsid w:val="000126A9"/>
    <w:rsid w:val="00030A14"/>
    <w:rsid w:val="00064E45"/>
    <w:rsid w:val="00065451"/>
    <w:rsid w:val="00067596"/>
    <w:rsid w:val="00067E42"/>
    <w:rsid w:val="000769C0"/>
    <w:rsid w:val="00081BF3"/>
    <w:rsid w:val="000831C2"/>
    <w:rsid w:val="000B15A5"/>
    <w:rsid w:val="000C1A2E"/>
    <w:rsid w:val="000D0D8E"/>
    <w:rsid w:val="000E3213"/>
    <w:rsid w:val="000E58C5"/>
    <w:rsid w:val="000E7B32"/>
    <w:rsid w:val="000F528B"/>
    <w:rsid w:val="00101364"/>
    <w:rsid w:val="00107144"/>
    <w:rsid w:val="00135907"/>
    <w:rsid w:val="00140D50"/>
    <w:rsid w:val="00144539"/>
    <w:rsid w:val="0014497D"/>
    <w:rsid w:val="00150DC4"/>
    <w:rsid w:val="001701B1"/>
    <w:rsid w:val="0019219E"/>
    <w:rsid w:val="00192BD5"/>
    <w:rsid w:val="001967A6"/>
    <w:rsid w:val="001A69F7"/>
    <w:rsid w:val="001B5A8B"/>
    <w:rsid w:val="001D53AD"/>
    <w:rsid w:val="001F1471"/>
    <w:rsid w:val="002062BE"/>
    <w:rsid w:val="002233B5"/>
    <w:rsid w:val="00227269"/>
    <w:rsid w:val="00227C8E"/>
    <w:rsid w:val="002327C7"/>
    <w:rsid w:val="00243DEE"/>
    <w:rsid w:val="00255426"/>
    <w:rsid w:val="0027633A"/>
    <w:rsid w:val="00277706"/>
    <w:rsid w:val="002B4070"/>
    <w:rsid w:val="002C54E7"/>
    <w:rsid w:val="002E0FCF"/>
    <w:rsid w:val="002E7574"/>
    <w:rsid w:val="002F432E"/>
    <w:rsid w:val="00304322"/>
    <w:rsid w:val="003306DF"/>
    <w:rsid w:val="0033138A"/>
    <w:rsid w:val="0033554E"/>
    <w:rsid w:val="00345896"/>
    <w:rsid w:val="003603AC"/>
    <w:rsid w:val="00360CFE"/>
    <w:rsid w:val="003635B9"/>
    <w:rsid w:val="00410E40"/>
    <w:rsid w:val="00414A86"/>
    <w:rsid w:val="00426412"/>
    <w:rsid w:val="0043369D"/>
    <w:rsid w:val="00443188"/>
    <w:rsid w:val="004508BA"/>
    <w:rsid w:val="00472ED9"/>
    <w:rsid w:val="004870DB"/>
    <w:rsid w:val="004A4545"/>
    <w:rsid w:val="004D3BAE"/>
    <w:rsid w:val="004D731D"/>
    <w:rsid w:val="004F06E7"/>
    <w:rsid w:val="00506841"/>
    <w:rsid w:val="00520C9E"/>
    <w:rsid w:val="00535BFF"/>
    <w:rsid w:val="00541EEA"/>
    <w:rsid w:val="00556E11"/>
    <w:rsid w:val="00567E4F"/>
    <w:rsid w:val="005718B1"/>
    <w:rsid w:val="0058250F"/>
    <w:rsid w:val="00587714"/>
    <w:rsid w:val="005929C1"/>
    <w:rsid w:val="00594FBD"/>
    <w:rsid w:val="005A104E"/>
    <w:rsid w:val="005B4712"/>
    <w:rsid w:val="005B5E78"/>
    <w:rsid w:val="005D0542"/>
    <w:rsid w:val="005E62EF"/>
    <w:rsid w:val="005F5843"/>
    <w:rsid w:val="005F75B3"/>
    <w:rsid w:val="0063131E"/>
    <w:rsid w:val="00650A4C"/>
    <w:rsid w:val="00651BA1"/>
    <w:rsid w:val="00657875"/>
    <w:rsid w:val="0067489B"/>
    <w:rsid w:val="00681862"/>
    <w:rsid w:val="00691AB7"/>
    <w:rsid w:val="006A2C7A"/>
    <w:rsid w:val="006A2CAA"/>
    <w:rsid w:val="006B6C7F"/>
    <w:rsid w:val="006C5FE9"/>
    <w:rsid w:val="006E7802"/>
    <w:rsid w:val="006F04EE"/>
    <w:rsid w:val="006F1D33"/>
    <w:rsid w:val="0070065C"/>
    <w:rsid w:val="00735531"/>
    <w:rsid w:val="007443B2"/>
    <w:rsid w:val="00786913"/>
    <w:rsid w:val="00790A5E"/>
    <w:rsid w:val="00792E5B"/>
    <w:rsid w:val="007A4917"/>
    <w:rsid w:val="007A6F21"/>
    <w:rsid w:val="007B14D9"/>
    <w:rsid w:val="007C076F"/>
    <w:rsid w:val="007C2BF4"/>
    <w:rsid w:val="007D2824"/>
    <w:rsid w:val="007D4473"/>
    <w:rsid w:val="007D44C6"/>
    <w:rsid w:val="007F012A"/>
    <w:rsid w:val="007F4088"/>
    <w:rsid w:val="008135F7"/>
    <w:rsid w:val="008238D3"/>
    <w:rsid w:val="00833DCD"/>
    <w:rsid w:val="00850839"/>
    <w:rsid w:val="0087655B"/>
    <w:rsid w:val="00877B23"/>
    <w:rsid w:val="008865C4"/>
    <w:rsid w:val="00893BC0"/>
    <w:rsid w:val="00896700"/>
    <w:rsid w:val="008A04EB"/>
    <w:rsid w:val="008B31B1"/>
    <w:rsid w:val="008C1FD1"/>
    <w:rsid w:val="008C3A18"/>
    <w:rsid w:val="008E7F7D"/>
    <w:rsid w:val="008F5A83"/>
    <w:rsid w:val="008F5CDB"/>
    <w:rsid w:val="00911774"/>
    <w:rsid w:val="00921D4C"/>
    <w:rsid w:val="00923CD5"/>
    <w:rsid w:val="009477E3"/>
    <w:rsid w:val="0097361A"/>
    <w:rsid w:val="00974674"/>
    <w:rsid w:val="00975003"/>
    <w:rsid w:val="00981DA4"/>
    <w:rsid w:val="009A579A"/>
    <w:rsid w:val="009E4945"/>
    <w:rsid w:val="009F106F"/>
    <w:rsid w:val="009F4EE5"/>
    <w:rsid w:val="00A07C8F"/>
    <w:rsid w:val="00A277FE"/>
    <w:rsid w:val="00A4512A"/>
    <w:rsid w:val="00A45F66"/>
    <w:rsid w:val="00A51CBF"/>
    <w:rsid w:val="00A64528"/>
    <w:rsid w:val="00A7085D"/>
    <w:rsid w:val="00A7531D"/>
    <w:rsid w:val="00A803B2"/>
    <w:rsid w:val="00A81CAA"/>
    <w:rsid w:val="00A92143"/>
    <w:rsid w:val="00AA3A2C"/>
    <w:rsid w:val="00B0517E"/>
    <w:rsid w:val="00B13FAF"/>
    <w:rsid w:val="00B2417D"/>
    <w:rsid w:val="00B24BE9"/>
    <w:rsid w:val="00B272BB"/>
    <w:rsid w:val="00B33F22"/>
    <w:rsid w:val="00B33F98"/>
    <w:rsid w:val="00B40C00"/>
    <w:rsid w:val="00B44D7E"/>
    <w:rsid w:val="00B4633C"/>
    <w:rsid w:val="00B531A9"/>
    <w:rsid w:val="00B657AC"/>
    <w:rsid w:val="00B90EFF"/>
    <w:rsid w:val="00B9612C"/>
    <w:rsid w:val="00BA0965"/>
    <w:rsid w:val="00BA3007"/>
    <w:rsid w:val="00BC4F13"/>
    <w:rsid w:val="00BE0C3B"/>
    <w:rsid w:val="00C0225E"/>
    <w:rsid w:val="00C22B66"/>
    <w:rsid w:val="00C24287"/>
    <w:rsid w:val="00C27813"/>
    <w:rsid w:val="00C33C55"/>
    <w:rsid w:val="00C342C7"/>
    <w:rsid w:val="00C43E36"/>
    <w:rsid w:val="00C536EC"/>
    <w:rsid w:val="00C53EC9"/>
    <w:rsid w:val="00C609F5"/>
    <w:rsid w:val="00C6711A"/>
    <w:rsid w:val="00C7723E"/>
    <w:rsid w:val="00C824B6"/>
    <w:rsid w:val="00CA254F"/>
    <w:rsid w:val="00CC2857"/>
    <w:rsid w:val="00CC74F0"/>
    <w:rsid w:val="00CE09F1"/>
    <w:rsid w:val="00CF3201"/>
    <w:rsid w:val="00CF3652"/>
    <w:rsid w:val="00D0303E"/>
    <w:rsid w:val="00D10CEE"/>
    <w:rsid w:val="00D240F2"/>
    <w:rsid w:val="00D3187D"/>
    <w:rsid w:val="00D32CF5"/>
    <w:rsid w:val="00D37669"/>
    <w:rsid w:val="00D37FD8"/>
    <w:rsid w:val="00D74656"/>
    <w:rsid w:val="00D819C6"/>
    <w:rsid w:val="00D93BC4"/>
    <w:rsid w:val="00D970B9"/>
    <w:rsid w:val="00DB02DA"/>
    <w:rsid w:val="00DB4F7F"/>
    <w:rsid w:val="00DC6203"/>
    <w:rsid w:val="00DD1BFC"/>
    <w:rsid w:val="00DD27B9"/>
    <w:rsid w:val="00DE6DB8"/>
    <w:rsid w:val="00DF0745"/>
    <w:rsid w:val="00DF4ABE"/>
    <w:rsid w:val="00E021F3"/>
    <w:rsid w:val="00E11E3A"/>
    <w:rsid w:val="00E40D2E"/>
    <w:rsid w:val="00E54356"/>
    <w:rsid w:val="00E668A1"/>
    <w:rsid w:val="00E81DF6"/>
    <w:rsid w:val="00E84FF3"/>
    <w:rsid w:val="00E90B6D"/>
    <w:rsid w:val="00E95004"/>
    <w:rsid w:val="00EA7F14"/>
    <w:rsid w:val="00ED010C"/>
    <w:rsid w:val="00ED42AE"/>
    <w:rsid w:val="00EE7FD9"/>
    <w:rsid w:val="00EF0E06"/>
    <w:rsid w:val="00F31086"/>
    <w:rsid w:val="00F37837"/>
    <w:rsid w:val="00F44FF4"/>
    <w:rsid w:val="00F46AEB"/>
    <w:rsid w:val="00F507FF"/>
    <w:rsid w:val="00F712C5"/>
    <w:rsid w:val="00F726A1"/>
    <w:rsid w:val="00F72DE9"/>
    <w:rsid w:val="00F94CAA"/>
    <w:rsid w:val="00FA246D"/>
    <w:rsid w:val="00FD2307"/>
    <w:rsid w:val="00FD4077"/>
    <w:rsid w:val="00FD4D88"/>
    <w:rsid w:val="00FD7E7E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8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086"/>
    <w:rPr>
      <w:color w:val="000080"/>
      <w:u w:val="single"/>
    </w:rPr>
  </w:style>
  <w:style w:type="character" w:customStyle="1" w:styleId="3">
    <w:name w:val="Основной текст (3)_"/>
    <w:link w:val="30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link w:val="20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link w:val="10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39"/>
      <w:szCs w:val="39"/>
    </w:rPr>
  </w:style>
  <w:style w:type="character" w:customStyle="1" w:styleId="21">
    <w:name w:val="Заголовок №2_"/>
    <w:link w:val="22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link w:val="11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0">
    <w:name w:val="Заголовок №2 (2)_"/>
    <w:link w:val="221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таблице_"/>
    <w:link w:val="a6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F3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сновной текст (2) + Не полужирный"/>
    <w:rsid w:val="00F310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;Не полужирный"/>
    <w:rsid w:val="00F310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F31086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rsid w:val="00F31086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F31086"/>
    <w:pPr>
      <w:shd w:val="clear" w:color="auto" w:fill="FFFFFF"/>
      <w:spacing w:before="120" w:after="360" w:line="0" w:lineRule="atLeast"/>
      <w:outlineLvl w:val="0"/>
    </w:pPr>
    <w:rPr>
      <w:rFonts w:ascii="Times New Roman" w:eastAsia="Times New Roman" w:hAnsi="Times New Roman" w:cs="Times New Roman"/>
      <w:color w:val="auto"/>
      <w:spacing w:val="130"/>
      <w:sz w:val="39"/>
      <w:szCs w:val="39"/>
    </w:rPr>
  </w:style>
  <w:style w:type="paragraph" w:customStyle="1" w:styleId="22">
    <w:name w:val="Заголовок №2"/>
    <w:basedOn w:val="a"/>
    <w:link w:val="21"/>
    <w:rsid w:val="00F31086"/>
    <w:pPr>
      <w:shd w:val="clear" w:color="auto" w:fill="FFFFFF"/>
      <w:spacing w:before="240" w:line="322" w:lineRule="exact"/>
      <w:ind w:firstLine="740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1">
    <w:name w:val="Основной текст1"/>
    <w:basedOn w:val="a"/>
    <w:link w:val="a4"/>
    <w:rsid w:val="00F31086"/>
    <w:pPr>
      <w:shd w:val="clear" w:color="auto" w:fill="FFFFFF"/>
      <w:spacing w:before="420" w:line="216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21">
    <w:name w:val="Заголовок №2 (2)"/>
    <w:basedOn w:val="a"/>
    <w:link w:val="220"/>
    <w:rsid w:val="00F31086"/>
    <w:pPr>
      <w:shd w:val="clear" w:color="auto" w:fill="FFFFFF"/>
      <w:spacing w:before="720" w:after="24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таблице"/>
    <w:basedOn w:val="a"/>
    <w:link w:val="a5"/>
    <w:rsid w:val="00F31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rsid w:val="00F31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CBF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1CB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rsid w:val="00A8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B33F2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F22"/>
  </w:style>
  <w:style w:type="paragraph" w:styleId="ac">
    <w:name w:val="header"/>
    <w:basedOn w:val="a"/>
    <w:link w:val="ad"/>
    <w:uiPriority w:val="99"/>
    <w:semiHidden/>
    <w:unhideWhenUsed/>
    <w:rsid w:val="007D44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447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C0C4-5F77-4771-AEB9-273CA13C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ДЕПАРТАМЕНТ ПРИ ВЕРХОВНОМ СУДЕ РОССИЙСКОЙ ФЕДЕРАЦИИ</vt:lpstr>
    </vt:vector>
  </TitlesOfParts>
  <Company>УСД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ДЕПАРТАМЕНТ ПРИ ВЕРХОВНОМ СУДЕ РОССИЙСКОЙ ФЕДЕРАЦИИ</dc:title>
  <dc:creator>Васильева</dc:creator>
  <cp:lastModifiedBy>SDF</cp:lastModifiedBy>
  <cp:revision>3</cp:revision>
  <cp:lastPrinted>2018-09-19T00:31:00Z</cp:lastPrinted>
  <dcterms:created xsi:type="dcterms:W3CDTF">2024-01-24T02:46:00Z</dcterms:created>
  <dcterms:modified xsi:type="dcterms:W3CDTF">2024-01-24T03:01:00Z</dcterms:modified>
</cp:coreProperties>
</file>