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FC4" w:rsidRPr="00685928" w:rsidRDefault="005E3FC4" w:rsidP="005451A2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685928">
        <w:rPr>
          <w:rFonts w:ascii="Times New Roman" w:hAnsi="Times New Roman" w:cs="Times New Roman"/>
          <w:b/>
          <w:sz w:val="26"/>
          <w:szCs w:val="26"/>
        </w:rPr>
        <w:t>Памятка по ключевым вопросам противодействия коррупции</w:t>
      </w:r>
    </w:p>
    <w:p w:rsidR="00685928" w:rsidRPr="00685928" w:rsidRDefault="00685928" w:rsidP="005451A2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5928">
        <w:rPr>
          <w:rFonts w:ascii="Times New Roman" w:hAnsi="Times New Roman" w:cs="Times New Roman"/>
          <w:b/>
          <w:sz w:val="26"/>
          <w:szCs w:val="26"/>
        </w:rPr>
        <w:t>Основные понятия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 и совершение указанных деяний, от имени или в интересах юридического лица.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в) по минимизации и (или) ликвидации последствий коррупционных правонарушений.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Функции государственного, муниципального (административного) управления организацией –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Конфликт интересов 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Личная заинтересованность –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государственным гражданским служащим,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государственный гражданский служащий,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5928">
        <w:rPr>
          <w:rFonts w:ascii="Times New Roman" w:hAnsi="Times New Roman" w:cs="Times New Roman"/>
          <w:b/>
          <w:sz w:val="26"/>
          <w:szCs w:val="26"/>
        </w:rPr>
        <w:t>Ответственность за несоблюдение предусмотренных ограничений и запретов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51A2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 xml:space="preserve">Лица, виновные в нарушении законодательства Российской Федерации о государственной гражданской службе Российской Федерации, привлекаются к ответственности в порядке, установленном Федеральным законом № 79-ФЗ и другими федеральными законами (статья 68 Федерального закона № 79-ФЗ). 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51A2">
        <w:rPr>
          <w:rFonts w:ascii="Times New Roman" w:hAnsi="Times New Roman" w:cs="Times New Roman"/>
          <w:b/>
          <w:sz w:val="26"/>
          <w:szCs w:val="26"/>
        </w:rPr>
        <w:t>Кроме того, установлена уголовная, административная, гражданско-правовая ответственность за преступления коррупционной направленности</w:t>
      </w:r>
      <w:r w:rsidRPr="00685928">
        <w:rPr>
          <w:rFonts w:ascii="Times New Roman" w:hAnsi="Times New Roman" w:cs="Times New Roman"/>
          <w:sz w:val="26"/>
          <w:szCs w:val="26"/>
        </w:rPr>
        <w:t>. К преступлениям коррупционной направленности относятся противоправные деяния связанные с злоупотреблением служебным положением, дачей взятки, получением взятки, злоупотреблением полномочиями,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вышеуказанных деяний от имени или в интересах юридического лица.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5928">
        <w:rPr>
          <w:rFonts w:ascii="Times New Roman" w:hAnsi="Times New Roman" w:cs="Times New Roman"/>
          <w:b/>
          <w:sz w:val="26"/>
          <w:szCs w:val="26"/>
        </w:rPr>
        <w:t>Дисциплинарная ответственность за коррупционные правонарушения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Это нарушения законодательных запретов, требований и ограничений, установленных для государственных служащих и работников в целях предупреждения коррупции, которые являются основанием для применения дисциплинарных взысканий или увольнения в связи с утратой доверия.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от 27.07.2004 № 79-ФЗ «О государственной гражданской службе Российской Федерации», от 25.12.2008 № 273-ФЗ «О противодействии коррупции» и другими федеральными законами, налагаются следующие взыскания: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замечание;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выговор;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предупреждение о неполном должностном соответствии;</w:t>
      </w:r>
    </w:p>
    <w:p w:rsidR="005E3FC4" w:rsidRPr="00685928" w:rsidRDefault="005E3FC4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увольнение в связи с утратой доверия.</w:t>
      </w:r>
    </w:p>
    <w:sectPr w:rsidR="005E3FC4" w:rsidRPr="00685928" w:rsidSect="00F57542">
      <w:pgSz w:w="11907" w:h="16839" w:code="9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F0"/>
    <w:rsid w:val="005451A2"/>
    <w:rsid w:val="005E3FC4"/>
    <w:rsid w:val="00685928"/>
    <w:rsid w:val="0096377E"/>
    <w:rsid w:val="00B70FF0"/>
    <w:rsid w:val="00D01D96"/>
    <w:rsid w:val="00F5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2</cp:revision>
  <dcterms:created xsi:type="dcterms:W3CDTF">2026-04-03T04:02:00Z</dcterms:created>
  <dcterms:modified xsi:type="dcterms:W3CDTF">2026-04-03T04:02:00Z</dcterms:modified>
</cp:coreProperties>
</file>