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30CC5">
        <w:rPr>
          <w:rFonts w:ascii="Times New Roman" w:hAnsi="Times New Roman" w:cs="Times New Roman"/>
          <w:sz w:val="26"/>
          <w:szCs w:val="26"/>
        </w:rPr>
        <w:t>Одобрен</w:t>
      </w:r>
    </w:p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решением президиума Совета</w:t>
      </w:r>
    </w:p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при Президенте Российской Федерации</w:t>
      </w:r>
    </w:p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по противодействию коррупции</w:t>
      </w:r>
    </w:p>
    <w:p w:rsidR="00D30CC5" w:rsidRPr="00D30CC5" w:rsidRDefault="00D30CC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от 23 декабря 2010 г. (протокол N 21)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ТИПОВОЙ КОДЕКС</w:t>
      </w:r>
    </w:p>
    <w:p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ЭТИКИ И СЛУЖЕБНОГО ПОВЕДЕНИЯ ГОСУДАРСТВЕННЫХ СЛУЖАЩИХ</w:t>
      </w:r>
    </w:p>
    <w:p w:rsidR="00D30CC5" w:rsidRPr="00D30CC5" w:rsidRDefault="00D30C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РОССИЙСКОЙ ФЕДЕРАЦИИ И МУНИЦИПАЛЬНЫХ СЛУЖАЩИХ</w:t>
      </w:r>
    </w:p>
    <w:p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273-ФЗ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коррупции", от 27 мая 2003 г. </w:t>
      </w:r>
      <w:hyperlink r:id="rId7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58-ФЗ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системе государственной службы Российской Федерации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",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от 2 марта 2007 г. </w:t>
      </w:r>
      <w:hyperlink r:id="rId8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N 25-ФЗ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нравственных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принципах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и нормах российского общества и государства.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ознакомиться с положениями Типового кодекса и соблюдать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их в процессе своей служебной деятельности.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II. Основные принципы и правила служебного поведения</w:t>
      </w:r>
    </w:p>
    <w:p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государственных (муниципальных) служащих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в) осуществлять свою деятельность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полномочий соответствующего государственного органа и органа местного самоуправления;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и) соблюдать нормы служебной, профессиональной этики и правила делового поведения;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к) проявлять корректность и внимательность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обращении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с гражданами и должностными лицами;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м) воздерживаться от поведения, которое могло бы вызвать сомнение в добросовестном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исполнении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п) воздерживаться от публичных высказываний, суждений и оценок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 xml:space="preserve">р) соблюдать установленные в государственном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органе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или органе местного самоуправления правила публичных выступлений и предоставления служебной информации;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0CC5">
        <w:rPr>
          <w:rFonts w:ascii="Times New Roman" w:hAnsi="Times New Roman" w:cs="Times New Roman"/>
          <w:sz w:val="26"/>
          <w:szCs w:val="26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Государственные (муниципальные) служащие обязаны соблюдать </w:t>
      </w:r>
      <w:hyperlink r:id="rId10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14. Государственные (муниципальные) служащие обязаны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противодействовать проявлениям коррупции и предпринимать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меры по ее профилактике в порядке, установленном законодательством Российской Федерации.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19. Государственный (муниципальный) служащий может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обрабатывать и передавать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принимать меры по предотвращению и урегулированию конфликта интересов;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0CC5">
        <w:rPr>
          <w:rFonts w:ascii="Times New Roman" w:hAnsi="Times New Roman" w:cs="Times New Roman"/>
          <w:sz w:val="26"/>
          <w:szCs w:val="26"/>
        </w:rPr>
        <w:lastRenderedPageBreak/>
        <w:t>б) принимать меры по предупреждению коррупции;</w:t>
      </w:r>
      <w:proofErr w:type="gramEnd"/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</w:t>
      </w:r>
      <w:proofErr w:type="spellStart"/>
      <w:r w:rsidRPr="00D30CC5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D30CC5">
        <w:rPr>
          <w:rFonts w:ascii="Times New Roman" w:hAnsi="Times New Roman" w:cs="Times New Roman"/>
          <w:sz w:val="26"/>
          <w:szCs w:val="26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24.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proofErr w:type="gramEnd"/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III.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Рекомендательные этические правила служебного</w:t>
      </w:r>
      <w:proofErr w:type="gramEnd"/>
    </w:p>
    <w:p w:rsidR="00D30CC5" w:rsidRPr="00D30CC5" w:rsidRDefault="00D30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поведения государственных (муниципальных) служащих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являются высшей ценностью и каждый гражданин имеет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право на неприкосновенность частной жизни, личную и семейную тайну, защиту чести, достоинства, своего доброго имени.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26. В служебном поведении государственный (муниципальный) служащий воздерживается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>: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г) курения во время служебных совещаний, бесед, иного служебного общения с гражданами.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27. Государственные (муниципальные) служащие призваны способствовать своим служебным поведением установлению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коллективе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деловых взаимоотношений и конструктивного сотрудничества друг с другом.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Государственные (муниципальные) служащие должны быть вежливыми, доброжелательными, корректными, внимательными и проявлять терпимость в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>общении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 xml:space="preserve"> с гражданами и коллегами.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IV. Ответственность за нарушение положений Типового кодекса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 xml:space="preserve">29. </w:t>
      </w:r>
      <w:proofErr w:type="gramStart"/>
      <w:r w:rsidRPr="00D30CC5">
        <w:rPr>
          <w:rFonts w:ascii="Times New Roman" w:hAnsi="Times New Roman" w:cs="Times New Roman"/>
          <w:sz w:val="26"/>
          <w:szCs w:val="26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>
        <w:r w:rsidRPr="00D30CC5">
          <w:rPr>
            <w:rFonts w:ascii="Times New Roman" w:hAnsi="Times New Roman" w:cs="Times New Roman"/>
            <w:color w:val="0000FF"/>
            <w:sz w:val="26"/>
            <w:szCs w:val="26"/>
          </w:rPr>
          <w:t>Указом</w:t>
        </w:r>
      </w:hyperlink>
      <w:r w:rsidRPr="00D30CC5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 w:rsidRPr="00D30CC5">
        <w:rPr>
          <w:rFonts w:ascii="Times New Roman" w:hAnsi="Times New Roman" w:cs="Times New Roman"/>
          <w:sz w:val="26"/>
          <w:szCs w:val="26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D30CC5" w:rsidRPr="00D30CC5" w:rsidRDefault="00D30C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0CC5">
        <w:rPr>
          <w:rFonts w:ascii="Times New Roman" w:hAnsi="Times New Roman" w:cs="Times New Roman"/>
          <w:sz w:val="26"/>
          <w:szCs w:val="26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CC5" w:rsidRPr="00D30CC5" w:rsidRDefault="00D30CC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EE258B" w:rsidRPr="00D30CC5" w:rsidRDefault="00EE258B">
      <w:pPr>
        <w:rPr>
          <w:rFonts w:ascii="Times New Roman" w:hAnsi="Times New Roman" w:cs="Times New Roman"/>
          <w:sz w:val="26"/>
          <w:szCs w:val="26"/>
        </w:rPr>
      </w:pPr>
    </w:p>
    <w:sectPr w:rsidR="00EE258B" w:rsidRPr="00D30CC5" w:rsidSect="0049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5"/>
    <w:rsid w:val="001401CF"/>
    <w:rsid w:val="00D30CC5"/>
    <w:rsid w:val="00E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0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0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0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10&amp;dst=100075" TargetMode="External"/><Relationship Id="rId12" Type="http://schemas.openxmlformats.org/officeDocument/2006/relationships/hyperlink" Target="https://login.consultant.ru/link/?req=doc&amp;base=LAW&amp;n=5095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58" TargetMode="External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702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 Андрей Рудольфович</dc:creator>
  <cp:lastModifiedBy>User</cp:lastModifiedBy>
  <cp:revision>2</cp:revision>
  <dcterms:created xsi:type="dcterms:W3CDTF">2026-04-03T09:11:00Z</dcterms:created>
  <dcterms:modified xsi:type="dcterms:W3CDTF">2026-04-03T09:11:00Z</dcterms:modified>
</cp:coreProperties>
</file>