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hd w:val="clear" w:color="auto" w:fill="FFFFFF"/>
        <w:spacing w:after="120"/>
        <w:ind w:firstLine="0"/>
        <w:jc w:val="center"/>
        <w:rPr>
          <w:rFonts w:eastAsia="Times New Roman" w:cs="Times New Roman"/>
          <w:color w:val="000000"/>
          <w:szCs w:val="28"/>
          <w:lang w:eastAsia="ru-RU"/>
        </w:rPr>
      </w:pPr>
      <w:r>
        <w:rPr>
          <w:rFonts w:eastAsia="Times New Roman" w:cs="Times New Roman"/>
          <w:color w:val="000000"/>
          <w:szCs w:val="28"/>
          <w:lang w:eastAsia="ru-RU"/>
        </w:rPr>
        <w:t xml:space="preserve">ТОРБЕЕВСКИИ </w:t>
      </w:r>
      <w:proofErr w:type="gramStart"/>
      <w:r>
        <w:rPr>
          <w:rFonts w:eastAsia="Times New Roman" w:cs="Times New Roman"/>
          <w:color w:val="000000"/>
          <w:szCs w:val="28"/>
          <w:lang w:eastAsia="ru-RU"/>
        </w:rPr>
        <w:t>РАЙОННЫЙ</w:t>
      </w:r>
      <w:proofErr w:type="gramEnd"/>
      <w:r>
        <w:rPr>
          <w:rFonts w:eastAsia="Times New Roman" w:cs="Times New Roman"/>
          <w:color w:val="000000"/>
          <w:szCs w:val="28"/>
          <w:lang w:eastAsia="ru-RU"/>
        </w:rPr>
        <w:t xml:space="preserve"> СУД РЕСПУБЛИКИ МОРДОВИЯ</w:t>
      </w:r>
    </w:p>
    <w:p>
      <w:pPr>
        <w:shd w:val="clear" w:color="auto" w:fill="FFFFFF"/>
        <w:spacing w:after="120"/>
        <w:ind w:firstLine="0"/>
        <w:jc w:val="center"/>
        <w:rPr>
          <w:rFonts w:eastAsia="Times New Roman" w:cs="Times New Roman"/>
          <w:color w:val="000000"/>
          <w:szCs w:val="28"/>
          <w:lang w:eastAsia="ru-RU"/>
        </w:rPr>
      </w:pPr>
      <w:r>
        <w:rPr>
          <w:rFonts w:eastAsia="Times New Roman" w:cs="Times New Roman"/>
          <w:color w:val="000000"/>
          <w:szCs w:val="28"/>
          <w:lang w:eastAsia="ru-RU"/>
        </w:rPr>
        <w:t>ПРИКАЗ</w:t>
      </w:r>
    </w:p>
    <w:p>
      <w:pPr>
        <w:shd w:val="clear" w:color="auto" w:fill="FFFFFF"/>
        <w:spacing w:after="120"/>
        <w:ind w:firstLine="0"/>
        <w:jc w:val="center"/>
        <w:rPr>
          <w:rFonts w:eastAsia="Times New Roman" w:cs="Times New Roman"/>
          <w:color w:val="000000"/>
          <w:szCs w:val="28"/>
          <w:lang w:eastAsia="ru-RU"/>
        </w:rPr>
      </w:pPr>
      <w:r>
        <w:rPr>
          <w:rFonts w:eastAsia="Times New Roman" w:cs="Times New Roman"/>
          <w:color w:val="000000"/>
          <w:szCs w:val="28"/>
          <w:lang w:eastAsia="ru-RU"/>
        </w:rPr>
        <w:t>20 мая 2011 года №15/ОД</w:t>
      </w:r>
    </w:p>
    <w:p>
      <w:pPr>
        <w:shd w:val="clear" w:color="auto" w:fill="FFFFFF"/>
        <w:spacing w:after="120"/>
        <w:ind w:firstLine="0"/>
        <w:jc w:val="center"/>
        <w:rPr>
          <w:rFonts w:eastAsia="Times New Roman" w:cs="Times New Roman"/>
          <w:color w:val="000000"/>
          <w:szCs w:val="28"/>
          <w:lang w:eastAsia="ru-RU"/>
        </w:rPr>
      </w:pPr>
    </w:p>
    <w:p>
      <w:pPr>
        <w:shd w:val="clear" w:color="auto" w:fill="FFFFFF"/>
        <w:spacing w:after="120"/>
        <w:ind w:firstLine="0"/>
        <w:jc w:val="center"/>
        <w:rPr>
          <w:rFonts w:eastAsia="Times New Roman" w:cs="Times New Roman"/>
          <w:color w:val="000000"/>
          <w:szCs w:val="28"/>
          <w:lang w:eastAsia="ru-RU"/>
        </w:rPr>
      </w:pPr>
      <w:proofErr w:type="spellStart"/>
      <w:r>
        <w:rPr>
          <w:rFonts w:eastAsia="Times New Roman" w:cs="Times New Roman"/>
          <w:color w:val="000000"/>
          <w:szCs w:val="28"/>
          <w:lang w:eastAsia="ru-RU"/>
        </w:rPr>
        <w:t>р.п</w:t>
      </w:r>
      <w:proofErr w:type="spellEnd"/>
      <w:r>
        <w:rPr>
          <w:rFonts w:eastAsia="Times New Roman" w:cs="Times New Roman"/>
          <w:color w:val="000000"/>
          <w:szCs w:val="28"/>
          <w:lang w:eastAsia="ru-RU"/>
        </w:rPr>
        <w:t>. Торбеево</w:t>
      </w:r>
    </w:p>
    <w:p>
      <w:pPr>
        <w:shd w:val="clear" w:color="auto" w:fill="FFFFFF"/>
        <w:spacing w:after="120"/>
        <w:ind w:firstLine="0"/>
        <w:jc w:val="center"/>
        <w:rPr>
          <w:rFonts w:eastAsia="Times New Roman" w:cs="Times New Roman"/>
          <w:color w:val="000000"/>
          <w:szCs w:val="28"/>
          <w:lang w:eastAsia="ru-RU"/>
        </w:rPr>
      </w:pPr>
      <w:r>
        <w:rPr>
          <w:rFonts w:eastAsia="Times New Roman" w:cs="Times New Roman"/>
          <w:b/>
          <w:bCs/>
          <w:color w:val="000000"/>
          <w:szCs w:val="28"/>
          <w:lang w:eastAsia="ru-RU"/>
        </w:rPr>
        <w:t>О кодексе этики и служебного поведения федеральных государственных гражданских служащих аппарата Торбеевского районного суда Республики Мордовия</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В целях повышения уровня профессиональной служебной этики и совершенствования правил служебного поведения, а так же противодействия коррупции федеральных государственных гражданских служащих</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Приказываю:</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1. </w:t>
      </w:r>
      <w:proofErr w:type="gramStart"/>
      <w:r>
        <w:rPr>
          <w:rFonts w:eastAsia="Times New Roman" w:cs="Times New Roman"/>
          <w:color w:val="000000"/>
          <w:szCs w:val="28"/>
          <w:lang w:eastAsia="ru-RU"/>
        </w:rPr>
        <w:t>Разработать и утвердить</w:t>
      </w:r>
      <w:proofErr w:type="gramEnd"/>
      <w:r>
        <w:rPr>
          <w:rFonts w:eastAsia="Times New Roman" w:cs="Times New Roman"/>
          <w:color w:val="000000"/>
          <w:szCs w:val="28"/>
          <w:lang w:eastAsia="ru-RU"/>
        </w:rPr>
        <w:t xml:space="preserve"> кодекс этики и служебного поведения федеральных государственных гражданских служащих аппарата Торбеевского районного суда Республики Мордовия (далее - Кодекс), согласно приложению.</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2. Включить в служебные контракты государственных гражданских служащих аппарата Торбеевского районного суда Республики Мордовия положения об ответственности за нарушения Кодекса.</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Основание: приказ Судебного департамента при Верховном Суде Российской Федерации № 79 от 26 апреля 2011 г. «Об утверждении Типового кодекса этики и служебного поведения федеральных государственных гражданских служащих аппаратов федеральных судов общей юрисдикции и управлений (отделов) Судебного департамента в субъектах Российской Федерации».</w:t>
      </w:r>
    </w:p>
    <w:p>
      <w:pPr>
        <w:shd w:val="clear" w:color="auto" w:fill="FFFFFF"/>
        <w:spacing w:after="120"/>
        <w:rPr>
          <w:rFonts w:eastAsia="Times New Roman" w:cs="Times New Roman"/>
          <w:color w:val="000000"/>
          <w:szCs w:val="28"/>
          <w:lang w:eastAsia="ru-RU"/>
        </w:rPr>
      </w:pP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 xml:space="preserve">Председатель суда В.Н. </w:t>
      </w:r>
      <w:proofErr w:type="spellStart"/>
      <w:r>
        <w:rPr>
          <w:rFonts w:eastAsia="Times New Roman" w:cs="Times New Roman"/>
          <w:color w:val="000000"/>
          <w:szCs w:val="28"/>
          <w:lang w:eastAsia="ru-RU"/>
        </w:rPr>
        <w:t>Башаева</w:t>
      </w:r>
      <w:proofErr w:type="spellEnd"/>
    </w:p>
    <w:p>
      <w:pPr>
        <w:shd w:val="clear" w:color="auto" w:fill="FFFFFF"/>
        <w:spacing w:after="120"/>
        <w:rPr>
          <w:rFonts w:eastAsia="Times New Roman" w:cs="Times New Roman"/>
          <w:color w:val="000000"/>
          <w:szCs w:val="28"/>
          <w:lang w:eastAsia="ru-RU"/>
        </w:rPr>
      </w:pPr>
    </w:p>
    <w:p>
      <w:pPr>
        <w:shd w:val="clear" w:color="auto" w:fill="FFFFFF"/>
        <w:spacing w:after="120"/>
        <w:ind w:firstLine="0"/>
        <w:jc w:val="center"/>
        <w:rPr>
          <w:rFonts w:eastAsia="Times New Roman" w:cs="Times New Roman"/>
          <w:b/>
          <w:bCs/>
          <w:color w:val="000000"/>
          <w:szCs w:val="28"/>
          <w:lang w:val="en-US" w:eastAsia="ru-RU"/>
        </w:rPr>
      </w:pPr>
    </w:p>
    <w:p>
      <w:pPr>
        <w:shd w:val="clear" w:color="auto" w:fill="FFFFFF"/>
        <w:spacing w:after="120"/>
        <w:ind w:firstLine="0"/>
        <w:jc w:val="center"/>
        <w:rPr>
          <w:rFonts w:eastAsia="Times New Roman" w:cs="Times New Roman"/>
          <w:b/>
          <w:bCs/>
          <w:color w:val="000000"/>
          <w:szCs w:val="28"/>
          <w:lang w:val="en-US" w:eastAsia="ru-RU"/>
        </w:rPr>
      </w:pPr>
    </w:p>
    <w:p>
      <w:pPr>
        <w:shd w:val="clear" w:color="auto" w:fill="FFFFFF"/>
        <w:spacing w:after="120"/>
        <w:ind w:firstLine="0"/>
        <w:jc w:val="center"/>
        <w:rPr>
          <w:rFonts w:eastAsia="Times New Roman" w:cs="Times New Roman"/>
          <w:b/>
          <w:bCs/>
          <w:color w:val="000000"/>
          <w:szCs w:val="28"/>
          <w:lang w:val="en-US" w:eastAsia="ru-RU"/>
        </w:rPr>
      </w:pPr>
    </w:p>
    <w:p>
      <w:pPr>
        <w:shd w:val="clear" w:color="auto" w:fill="FFFFFF"/>
        <w:spacing w:after="120"/>
        <w:ind w:firstLine="0"/>
        <w:jc w:val="center"/>
        <w:rPr>
          <w:rFonts w:eastAsia="Times New Roman" w:cs="Times New Roman"/>
          <w:b/>
          <w:bCs/>
          <w:color w:val="000000"/>
          <w:szCs w:val="28"/>
          <w:lang w:val="en-US" w:eastAsia="ru-RU"/>
        </w:rPr>
      </w:pPr>
    </w:p>
    <w:p>
      <w:pPr>
        <w:shd w:val="clear" w:color="auto" w:fill="FFFFFF"/>
        <w:spacing w:after="120"/>
        <w:ind w:firstLine="0"/>
        <w:jc w:val="center"/>
        <w:rPr>
          <w:rFonts w:eastAsia="Times New Roman" w:cs="Times New Roman"/>
          <w:b/>
          <w:bCs/>
          <w:color w:val="000000"/>
          <w:szCs w:val="28"/>
          <w:lang w:val="en-US" w:eastAsia="ru-RU"/>
        </w:rPr>
      </w:pPr>
    </w:p>
    <w:p>
      <w:pPr>
        <w:shd w:val="clear" w:color="auto" w:fill="FFFFFF"/>
        <w:spacing w:after="120"/>
        <w:ind w:firstLine="0"/>
        <w:jc w:val="center"/>
        <w:rPr>
          <w:rFonts w:eastAsia="Times New Roman" w:cs="Times New Roman"/>
          <w:b/>
          <w:bCs/>
          <w:color w:val="000000"/>
          <w:szCs w:val="28"/>
          <w:lang w:val="en-US" w:eastAsia="ru-RU"/>
        </w:rPr>
      </w:pPr>
    </w:p>
    <w:p>
      <w:pPr>
        <w:shd w:val="clear" w:color="auto" w:fill="FFFFFF"/>
        <w:spacing w:after="120"/>
        <w:ind w:firstLine="0"/>
        <w:jc w:val="center"/>
        <w:rPr>
          <w:rFonts w:eastAsia="Times New Roman" w:cs="Times New Roman"/>
          <w:b/>
          <w:bCs/>
          <w:color w:val="000000"/>
          <w:szCs w:val="28"/>
          <w:lang w:val="en-US" w:eastAsia="ru-RU"/>
        </w:rPr>
      </w:pPr>
    </w:p>
    <w:p>
      <w:pPr>
        <w:shd w:val="clear" w:color="auto" w:fill="FFFFFF"/>
        <w:spacing w:after="120"/>
        <w:ind w:firstLine="0"/>
        <w:jc w:val="center"/>
        <w:rPr>
          <w:rFonts w:eastAsia="Times New Roman" w:cs="Times New Roman"/>
          <w:b/>
          <w:bCs/>
          <w:color w:val="000000"/>
          <w:szCs w:val="28"/>
          <w:lang w:val="en-US" w:eastAsia="ru-RU"/>
        </w:rPr>
      </w:pPr>
    </w:p>
    <w:p>
      <w:pPr>
        <w:shd w:val="clear" w:color="auto" w:fill="FFFFFF"/>
        <w:spacing w:after="120"/>
        <w:ind w:firstLine="0"/>
        <w:jc w:val="center"/>
        <w:rPr>
          <w:rFonts w:eastAsia="Times New Roman" w:cs="Times New Roman"/>
          <w:b/>
          <w:bCs/>
          <w:color w:val="000000"/>
          <w:szCs w:val="28"/>
          <w:lang w:val="en-US" w:eastAsia="ru-RU"/>
        </w:rPr>
      </w:pPr>
    </w:p>
    <w:p>
      <w:pPr>
        <w:shd w:val="clear" w:color="auto" w:fill="FFFFFF"/>
        <w:spacing w:after="120"/>
        <w:ind w:firstLine="0"/>
        <w:jc w:val="center"/>
        <w:rPr>
          <w:rFonts w:eastAsia="Times New Roman" w:cs="Times New Roman"/>
          <w:color w:val="000000"/>
          <w:szCs w:val="28"/>
          <w:lang w:eastAsia="ru-RU"/>
        </w:rPr>
      </w:pPr>
      <w:r>
        <w:rPr>
          <w:rFonts w:eastAsia="Times New Roman" w:cs="Times New Roman"/>
          <w:b/>
          <w:bCs/>
          <w:color w:val="000000"/>
          <w:szCs w:val="28"/>
          <w:lang w:eastAsia="ru-RU"/>
        </w:rPr>
        <w:lastRenderedPageBreak/>
        <w:t>Кодекс этики и служебного поведения</w:t>
      </w:r>
    </w:p>
    <w:p>
      <w:pPr>
        <w:shd w:val="clear" w:color="auto" w:fill="FFFFFF"/>
        <w:spacing w:after="120"/>
        <w:ind w:firstLine="0"/>
        <w:jc w:val="center"/>
        <w:rPr>
          <w:rFonts w:eastAsia="Times New Roman" w:cs="Times New Roman"/>
          <w:color w:val="000000"/>
          <w:szCs w:val="28"/>
          <w:lang w:eastAsia="ru-RU"/>
        </w:rPr>
      </w:pPr>
      <w:r>
        <w:rPr>
          <w:rFonts w:eastAsia="Times New Roman" w:cs="Times New Roman"/>
          <w:b/>
          <w:bCs/>
          <w:color w:val="000000"/>
          <w:szCs w:val="28"/>
          <w:lang w:eastAsia="ru-RU"/>
        </w:rPr>
        <w:t>федеральных государственных гражданских служащих</w:t>
      </w:r>
    </w:p>
    <w:p>
      <w:pPr>
        <w:shd w:val="clear" w:color="auto" w:fill="FFFFFF"/>
        <w:spacing w:after="120"/>
        <w:ind w:firstLine="0"/>
        <w:jc w:val="center"/>
        <w:rPr>
          <w:rFonts w:eastAsia="Times New Roman" w:cs="Times New Roman"/>
          <w:color w:val="000000"/>
          <w:szCs w:val="28"/>
          <w:lang w:eastAsia="ru-RU"/>
        </w:rPr>
      </w:pPr>
      <w:r>
        <w:rPr>
          <w:rFonts w:eastAsia="Times New Roman" w:cs="Times New Roman"/>
          <w:b/>
          <w:bCs/>
          <w:color w:val="000000"/>
          <w:szCs w:val="28"/>
          <w:lang w:eastAsia="ru-RU"/>
        </w:rPr>
        <w:t>аппарата Торбеевского районного суда Республики Мордовия</w:t>
      </w:r>
    </w:p>
    <w:p>
      <w:pPr>
        <w:shd w:val="clear" w:color="auto" w:fill="FFFFFF"/>
        <w:spacing w:after="120"/>
        <w:ind w:firstLine="0"/>
        <w:jc w:val="center"/>
        <w:rPr>
          <w:rFonts w:eastAsia="Times New Roman" w:cs="Times New Roman"/>
          <w:b/>
          <w:color w:val="000000"/>
          <w:szCs w:val="28"/>
          <w:lang w:val="en-US" w:eastAsia="ru-RU"/>
        </w:rPr>
      </w:pPr>
    </w:p>
    <w:p>
      <w:pPr>
        <w:shd w:val="clear" w:color="auto" w:fill="FFFFFF"/>
        <w:spacing w:after="120"/>
        <w:ind w:firstLine="0"/>
        <w:jc w:val="center"/>
        <w:rPr>
          <w:rFonts w:eastAsia="Times New Roman" w:cs="Times New Roman"/>
          <w:b/>
          <w:color w:val="000000"/>
          <w:szCs w:val="28"/>
          <w:lang w:eastAsia="ru-RU"/>
        </w:rPr>
      </w:pPr>
      <w:bookmarkStart w:id="0" w:name="_GoBack"/>
      <w:bookmarkEnd w:id="0"/>
      <w:r>
        <w:rPr>
          <w:rFonts w:eastAsia="Times New Roman" w:cs="Times New Roman"/>
          <w:b/>
          <w:color w:val="000000"/>
          <w:szCs w:val="28"/>
          <w:lang w:val="en-US" w:eastAsia="ru-RU"/>
        </w:rPr>
        <w:t>I</w:t>
      </w:r>
      <w:r>
        <w:rPr>
          <w:rFonts w:eastAsia="Times New Roman" w:cs="Times New Roman"/>
          <w:b/>
          <w:color w:val="000000"/>
          <w:szCs w:val="28"/>
          <w:lang w:eastAsia="ru-RU"/>
        </w:rPr>
        <w:t>.Общие положения</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1. </w:t>
      </w:r>
      <w:proofErr w:type="gramStart"/>
      <w:r>
        <w:rPr>
          <w:rFonts w:eastAsia="Times New Roman" w:cs="Times New Roman"/>
          <w:color w:val="000000"/>
          <w:szCs w:val="28"/>
          <w:lang w:eastAsia="ru-RU"/>
        </w:rPr>
        <w:t>Настоящий Кодекс этики и служебного поведения федеральных государственных гражданских служащих Торбеевского районного суда (далее - Кодекс) разработан в соответствии в положениями Конституции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 к Рекомендации Комитета министров Совета Европы от 11 мая 2000 г. №R(2000</w:t>
      </w:r>
      <w:proofErr w:type="gramEnd"/>
      <w:r>
        <w:rPr>
          <w:rFonts w:eastAsia="Times New Roman" w:cs="Times New Roman"/>
          <w:color w:val="000000"/>
          <w:szCs w:val="28"/>
          <w:lang w:eastAsia="ru-RU"/>
        </w:rPr>
        <w:t xml:space="preserve">) </w:t>
      </w:r>
      <w:proofErr w:type="gramStart"/>
      <w:r>
        <w:rPr>
          <w:rFonts w:eastAsia="Times New Roman" w:cs="Times New Roman"/>
          <w:color w:val="000000"/>
          <w:szCs w:val="28"/>
          <w:lang w:eastAsia="ru-RU"/>
        </w:rPr>
        <w:t>10 о кодексах поведения для государственных служащих), Модельного закона «Об основах муниципальной службы» (принята 19-м пленарном заседании Межпарламентской Ассамблеи государств – участников Содружества Независимых Государств (постановление № 19-10 от 26 марта 2002 г.), федеральных законов от 25 декабря 2008 г. № 273-ФЗ «О противодействии коррупции», от 27мая 2003 г., № 58-ФЗ «О системе государственной службы Российской Федерации», других федеральных законов, содержащих ограничения, запреты и</w:t>
      </w:r>
      <w:proofErr w:type="gramEnd"/>
      <w:r>
        <w:rPr>
          <w:rFonts w:eastAsia="Times New Roman" w:cs="Times New Roman"/>
          <w:color w:val="000000"/>
          <w:szCs w:val="28"/>
          <w:lang w:eastAsia="ru-RU"/>
        </w:rPr>
        <w:t xml:space="preserve"> обязанности для государственных служащих Российской Федерации, Указа Президента Российской Федерации от 12 августа 2002 г. № 885 «Об утверждении общих принципов служебного поведения государственных служащих» и иных нормативных правовых актов Российской Федерации, а также </w:t>
      </w:r>
      <w:proofErr w:type="gramStart"/>
      <w:r>
        <w:rPr>
          <w:rFonts w:eastAsia="Times New Roman" w:cs="Times New Roman"/>
          <w:color w:val="000000"/>
          <w:szCs w:val="28"/>
          <w:lang w:eastAsia="ru-RU"/>
        </w:rPr>
        <w:t>основан</w:t>
      </w:r>
      <w:proofErr w:type="gramEnd"/>
      <w:r>
        <w:rPr>
          <w:rFonts w:eastAsia="Times New Roman" w:cs="Times New Roman"/>
          <w:color w:val="000000"/>
          <w:szCs w:val="28"/>
          <w:lang w:eastAsia="ru-RU"/>
        </w:rPr>
        <w:t xml:space="preserve"> на общепризнанных нравственных принципах и нормах российского общества и государства.</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Торбеевского районного суда (далее – гражданские служащие) независимо от замещаемой должности.</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 xml:space="preserve">3. Гражданин Российской Федерации, поступающий на федеральную государственную гражданскую службу (далее – гражданская служба) в аппарат Торбеевского районного суда (далее – суд) обязан </w:t>
      </w:r>
      <w:proofErr w:type="gramStart"/>
      <w:r>
        <w:rPr>
          <w:rFonts w:eastAsia="Times New Roman" w:cs="Times New Roman"/>
          <w:color w:val="000000"/>
          <w:szCs w:val="28"/>
          <w:lang w:eastAsia="ru-RU"/>
        </w:rPr>
        <w:t>ознакомиться с положениями Кодекса и соблюдать</w:t>
      </w:r>
      <w:proofErr w:type="gramEnd"/>
      <w:r>
        <w:rPr>
          <w:rFonts w:eastAsia="Times New Roman" w:cs="Times New Roman"/>
          <w:color w:val="000000"/>
          <w:szCs w:val="28"/>
          <w:lang w:eastAsia="ru-RU"/>
        </w:rPr>
        <w:t xml:space="preserve"> их в процессе своей служебной деятельности.</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4. Каждый гражданских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lastRenderedPageBreak/>
        <w:t>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6. Кодекс призван повысить эффективность выполнения гражданскими служащими своих должностных обязанностей.</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pPr>
        <w:shd w:val="clear" w:color="auto" w:fill="FFFFFF"/>
        <w:spacing w:after="120"/>
        <w:ind w:firstLine="0"/>
        <w:jc w:val="center"/>
        <w:rPr>
          <w:rFonts w:eastAsia="Times New Roman" w:cs="Times New Roman"/>
          <w:b/>
          <w:color w:val="000000"/>
          <w:szCs w:val="28"/>
          <w:lang w:eastAsia="ru-RU"/>
        </w:rPr>
      </w:pPr>
      <w:r>
        <w:rPr>
          <w:rFonts w:eastAsia="Times New Roman" w:cs="Times New Roman"/>
          <w:b/>
          <w:color w:val="000000"/>
          <w:szCs w:val="28"/>
          <w:lang w:eastAsia="ru-RU"/>
        </w:rPr>
        <w:t>II. Основные принципы и правила служебного поведения гражданских служащих Торбеевского районного суда</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10. Гражданские служащие, сознавая ответственность перед государством, обществом и гражданами, призваны:</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б) исходить из того, что признание, соблюдение и защита прав и свобод человека и гражданина определяют основной смысл и содержание деятельности как государственных органов, так и гражданских служащих;</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 xml:space="preserve">в) осуществлять свою деятельность в </w:t>
      </w:r>
      <w:proofErr w:type="gramStart"/>
      <w:r>
        <w:rPr>
          <w:rFonts w:eastAsia="Times New Roman" w:cs="Times New Roman"/>
          <w:color w:val="000000"/>
          <w:szCs w:val="28"/>
          <w:lang w:eastAsia="ru-RU"/>
        </w:rPr>
        <w:t>пределах</w:t>
      </w:r>
      <w:proofErr w:type="gramEnd"/>
      <w:r>
        <w:rPr>
          <w:rFonts w:eastAsia="Times New Roman" w:cs="Times New Roman"/>
          <w:color w:val="000000"/>
          <w:szCs w:val="28"/>
          <w:lang w:eastAsia="ru-RU"/>
        </w:rPr>
        <w:t xml:space="preserve"> полномочий аппарата суда;</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 xml:space="preserve">е) уведомлять председателя суда, органы прокуратуры или другие государственные органы обо всех случаях обращения к гражданскому </w:t>
      </w:r>
      <w:r>
        <w:rPr>
          <w:rFonts w:eastAsia="Times New Roman" w:cs="Times New Roman"/>
          <w:color w:val="000000"/>
          <w:szCs w:val="28"/>
          <w:lang w:eastAsia="ru-RU"/>
        </w:rPr>
        <w:lastRenderedPageBreak/>
        <w:t>служащему каких-либо лиц в целях склонения к совершению коррупционных правонарушений;</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ж) соблюдать установленные федеральными законами ограничения и запреты, исполнять обязанности, связанные с прохождением гражданской службы;</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и) соблюдать нормы служебной, профессиональной этики и правила делового поведения;</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 xml:space="preserve">к) проявлять корректность и внимательность в </w:t>
      </w:r>
      <w:proofErr w:type="gramStart"/>
      <w:r>
        <w:rPr>
          <w:rFonts w:eastAsia="Times New Roman" w:cs="Times New Roman"/>
          <w:color w:val="000000"/>
          <w:szCs w:val="28"/>
          <w:lang w:eastAsia="ru-RU"/>
        </w:rPr>
        <w:t>обращении</w:t>
      </w:r>
      <w:proofErr w:type="gramEnd"/>
      <w:r>
        <w:rPr>
          <w:rFonts w:eastAsia="Times New Roman" w:cs="Times New Roman"/>
          <w:color w:val="000000"/>
          <w:szCs w:val="28"/>
          <w:lang w:eastAsia="ru-RU"/>
        </w:rPr>
        <w:t xml:space="preserve"> с гражданами и должностными лицами;</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 xml:space="preserve">м) воздерживаться от поведения, которое могло бы вызвать сомнение в добросовестном </w:t>
      </w:r>
      <w:proofErr w:type="gramStart"/>
      <w:r>
        <w:rPr>
          <w:rFonts w:eastAsia="Times New Roman" w:cs="Times New Roman"/>
          <w:color w:val="000000"/>
          <w:szCs w:val="28"/>
          <w:lang w:eastAsia="ru-RU"/>
        </w:rPr>
        <w:t>исполнении</w:t>
      </w:r>
      <w:proofErr w:type="gramEnd"/>
      <w:r>
        <w:rPr>
          <w:rFonts w:eastAsia="Times New Roman" w:cs="Times New Roman"/>
          <w:color w:val="000000"/>
          <w:szCs w:val="28"/>
          <w:lang w:eastAsia="ru-RU"/>
        </w:rPr>
        <w:t xml:space="preserve"> гражданским служащим должностных обязанностей, а также избегать конфликтных ситуаций, способных нанести ущерб его репутации или авторитету суда;</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 xml:space="preserve">п) воздерживаться от публичных высказываний, суждений и оценок в </w:t>
      </w:r>
      <w:proofErr w:type="gramStart"/>
      <w:r>
        <w:rPr>
          <w:rFonts w:eastAsia="Times New Roman" w:cs="Times New Roman"/>
          <w:color w:val="000000"/>
          <w:szCs w:val="28"/>
          <w:lang w:eastAsia="ru-RU"/>
        </w:rPr>
        <w:t>отношении</w:t>
      </w:r>
      <w:proofErr w:type="gramEnd"/>
      <w:r>
        <w:rPr>
          <w:rFonts w:eastAsia="Times New Roman" w:cs="Times New Roman"/>
          <w:color w:val="000000"/>
          <w:szCs w:val="28"/>
          <w:lang w:eastAsia="ru-RU"/>
        </w:rPr>
        <w:t xml:space="preserve"> деятельности суда, его председателя, если это не входит в должностные обязанности гражданского служащего;</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 xml:space="preserve">р) соблюдать утвержденное в </w:t>
      </w:r>
      <w:proofErr w:type="gramStart"/>
      <w:r>
        <w:rPr>
          <w:rFonts w:eastAsia="Times New Roman" w:cs="Times New Roman"/>
          <w:color w:val="000000"/>
          <w:szCs w:val="28"/>
          <w:lang w:eastAsia="ru-RU"/>
        </w:rPr>
        <w:t>суде</w:t>
      </w:r>
      <w:proofErr w:type="gramEnd"/>
      <w:r>
        <w:rPr>
          <w:rFonts w:eastAsia="Times New Roman" w:cs="Times New Roman"/>
          <w:color w:val="000000"/>
          <w:szCs w:val="28"/>
          <w:lang w:eastAsia="ru-RU"/>
        </w:rPr>
        <w:t xml:space="preserve"> Положение о порядке предоставления информации о деятельности Торбеевского районного суда средствам массовой информации;</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с) уважительно относиться к деятельности представителей средств массовой информации по информированию общества о работе суда, а также оказывать содействие в получении достоверной информации в установленном порядке;</w:t>
      </w:r>
    </w:p>
    <w:p>
      <w:pPr>
        <w:shd w:val="clear" w:color="auto" w:fill="FFFFFF"/>
        <w:spacing w:after="120"/>
        <w:rPr>
          <w:rFonts w:eastAsia="Times New Roman" w:cs="Times New Roman"/>
          <w:color w:val="000000"/>
          <w:szCs w:val="28"/>
          <w:lang w:eastAsia="ru-RU"/>
        </w:rPr>
      </w:pPr>
      <w:proofErr w:type="gramStart"/>
      <w:r>
        <w:rPr>
          <w:rFonts w:eastAsia="Times New Roman" w:cs="Times New Roman"/>
          <w:color w:val="000000"/>
          <w:szCs w:val="28"/>
          <w:lang w:eastAsia="ru-RU"/>
        </w:rPr>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w:t>
      </w:r>
      <w:r>
        <w:rPr>
          <w:rFonts w:eastAsia="Times New Roman" w:cs="Times New Roman"/>
          <w:color w:val="000000"/>
          <w:szCs w:val="28"/>
          <w:lang w:eastAsia="ru-RU"/>
        </w:rPr>
        <w:lastRenderedPageBreak/>
        <w:t>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w:t>
      </w:r>
      <w:proofErr w:type="gramEnd"/>
      <w:r>
        <w:rPr>
          <w:rFonts w:eastAsia="Times New Roman" w:cs="Times New Roman"/>
          <w:color w:val="000000"/>
          <w:szCs w:val="28"/>
          <w:lang w:eastAsia="ru-RU"/>
        </w:rPr>
        <w:t xml:space="preserve">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у) постоянно стремиться к обеспечению как можно более эффективного распоряжения ресурсами, находящимися в сфере его ответственности.</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11. </w:t>
      </w:r>
      <w:proofErr w:type="gramStart"/>
      <w:r>
        <w:rPr>
          <w:rFonts w:eastAsia="Times New Roman" w:cs="Times New Roman"/>
          <w:color w:val="000000"/>
          <w:szCs w:val="28"/>
          <w:lang w:eastAsia="ru-RU"/>
        </w:rPr>
        <w:t>Гражданские служащие обязаны соблюдать Конституцию Российской Федерации, федеральные конституционные и федеральные законы, иные нормативные правовые акты Российской Федерации.</w:t>
      </w:r>
      <w:proofErr w:type="gramEnd"/>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15. Гражданский служащий обязан представлять сведения о доходах, об имуществе и обязательствах имущественного характера своих и членов своей семьи в соответствии с законодательством Российской Федерации.</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16. Гражданский служащий обязан уведомлять председателя суда,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 xml:space="preserve">17. Гражданскому служащему запрещается получать в связи с исполнением им должностных обязанностей вознаграждения от физических </w:t>
      </w:r>
      <w:r>
        <w:rPr>
          <w:rFonts w:eastAsia="Times New Roman" w:cs="Times New Roman"/>
          <w:color w:val="000000"/>
          <w:szCs w:val="28"/>
          <w:lang w:eastAsia="ru-RU"/>
        </w:rPr>
        <w:lastRenderedPageBreak/>
        <w:t xml:space="preserve">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w:t>
      </w:r>
      <w:proofErr w:type="gramStart"/>
      <w:r>
        <w:rPr>
          <w:rFonts w:eastAsia="Times New Roman" w:cs="Times New Roman"/>
          <w:color w:val="000000"/>
          <w:szCs w:val="28"/>
          <w:lang w:eastAsia="ru-RU"/>
        </w:rPr>
        <w:t>признаются федеральной собственностью и передаются</w:t>
      </w:r>
      <w:proofErr w:type="gramEnd"/>
      <w:r>
        <w:rPr>
          <w:rFonts w:eastAsia="Times New Roman" w:cs="Times New Roman"/>
          <w:color w:val="000000"/>
          <w:szCs w:val="28"/>
          <w:lang w:eastAsia="ru-RU"/>
        </w:rPr>
        <w:t xml:space="preserve"> гражданским служащим по акту в суд, за исключением случаев, установленных законодательством Российской Федерации.</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18.</w:t>
      </w:r>
      <w:r>
        <w:t> </w:t>
      </w:r>
      <w:r>
        <w:rPr>
          <w:rFonts w:eastAsia="Times New Roman" w:cs="Times New Roman"/>
          <w:color w:val="000000"/>
          <w:szCs w:val="28"/>
          <w:lang w:eastAsia="ru-RU"/>
        </w:rPr>
        <w:t xml:space="preserve">Гражданский служащий может </w:t>
      </w:r>
      <w:proofErr w:type="gramStart"/>
      <w:r>
        <w:rPr>
          <w:rFonts w:eastAsia="Times New Roman" w:cs="Times New Roman"/>
          <w:color w:val="000000"/>
          <w:szCs w:val="28"/>
          <w:lang w:eastAsia="ru-RU"/>
        </w:rPr>
        <w:t>обрабатывать и передавать</w:t>
      </w:r>
      <w:proofErr w:type="gramEnd"/>
      <w:r>
        <w:rPr>
          <w:rFonts w:eastAsia="Times New Roman" w:cs="Times New Roman"/>
          <w:color w:val="000000"/>
          <w:szCs w:val="28"/>
          <w:lang w:eastAsia="ru-RU"/>
        </w:rPr>
        <w:t xml:space="preserve"> служебную информацию при соблюдении действующих в суде норм и требований, принятых в соответствии с законодательством Российской Федерации.</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19.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20. Гражданский служащий, наделенный организационн</w:t>
      </w:r>
      <w:proofErr w:type="gramStart"/>
      <w:r>
        <w:rPr>
          <w:rFonts w:eastAsia="Times New Roman" w:cs="Times New Roman"/>
          <w:color w:val="000000"/>
          <w:szCs w:val="28"/>
          <w:lang w:eastAsia="ru-RU"/>
        </w:rPr>
        <w:t>о-</w:t>
      </w:r>
      <w:proofErr w:type="gramEnd"/>
      <w:r>
        <w:rPr>
          <w:rFonts w:eastAsia="Times New Roman" w:cs="Times New Roman"/>
          <w:color w:val="000000"/>
          <w:szCs w:val="28"/>
          <w:lang w:eastAsia="ru-RU"/>
        </w:rPr>
        <w:t xml:space="preserve"> 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суде благоприятного для эффективной работы морально-психологического климата.</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21. Гражданский служащий, наделенный организационн</w:t>
      </w:r>
      <w:proofErr w:type="gramStart"/>
      <w:r>
        <w:rPr>
          <w:rFonts w:eastAsia="Times New Roman" w:cs="Times New Roman"/>
          <w:color w:val="000000"/>
          <w:szCs w:val="28"/>
          <w:lang w:eastAsia="ru-RU"/>
        </w:rPr>
        <w:t>о-</w:t>
      </w:r>
      <w:proofErr w:type="gramEnd"/>
      <w:r>
        <w:rPr>
          <w:rFonts w:eastAsia="Times New Roman" w:cs="Times New Roman"/>
          <w:color w:val="000000"/>
          <w:szCs w:val="28"/>
          <w:lang w:eastAsia="ru-RU"/>
        </w:rPr>
        <w:t xml:space="preserve"> распорядительными полномочиями по отношению к другим гражданским служащим, призван:</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а) принимать меры по предотвращению и урегулированию конфликта интересов;</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б) принимать меры по предупреждению коррупции;</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в) не допускать случаев принуждения гражданских служащих к участию в деятельности политических партий и общественных объединений.</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22. Гражданский служащий, наделенный организационн</w:t>
      </w:r>
      <w:proofErr w:type="gramStart"/>
      <w:r>
        <w:rPr>
          <w:rFonts w:eastAsia="Times New Roman" w:cs="Times New Roman"/>
          <w:color w:val="000000"/>
          <w:szCs w:val="28"/>
          <w:lang w:eastAsia="ru-RU"/>
        </w:rPr>
        <w:t>о-</w:t>
      </w:r>
      <w:proofErr w:type="gramEnd"/>
      <w:r>
        <w:rPr>
          <w:rFonts w:eastAsia="Times New Roman" w:cs="Times New Roman"/>
          <w:color w:val="000000"/>
          <w:szCs w:val="28"/>
          <w:lang w:eastAsia="ru-RU"/>
        </w:rPr>
        <w:t xml:space="preserve"> 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w:t>
      </w:r>
      <w:proofErr w:type="spellStart"/>
      <w:r>
        <w:rPr>
          <w:rFonts w:eastAsia="Times New Roman" w:cs="Times New Roman"/>
          <w:color w:val="000000"/>
          <w:szCs w:val="28"/>
          <w:lang w:eastAsia="ru-RU"/>
        </w:rPr>
        <w:t>коррупционно</w:t>
      </w:r>
      <w:proofErr w:type="spellEnd"/>
      <w:r>
        <w:rPr>
          <w:rFonts w:eastAsia="Times New Roman" w:cs="Times New Roman"/>
          <w:color w:val="000000"/>
          <w:szCs w:val="28"/>
          <w:lang w:eastAsia="ru-RU"/>
        </w:rPr>
        <w:t xml:space="preserve"> опасного поведения, своим личным поведением подавать пример честности, беспристрастности и справедливости.</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23.</w:t>
      </w:r>
      <w:r>
        <w:t> </w:t>
      </w:r>
      <w:r>
        <w:rPr>
          <w:rFonts w:eastAsia="Times New Roman" w:cs="Times New Roman"/>
          <w:color w:val="000000"/>
          <w:szCs w:val="28"/>
          <w:lang w:eastAsia="ru-RU"/>
        </w:rPr>
        <w:t>Гражданский служащий, наделенный организационн</w:t>
      </w:r>
      <w:proofErr w:type="gramStart"/>
      <w:r>
        <w:rPr>
          <w:rFonts w:eastAsia="Times New Roman" w:cs="Times New Roman"/>
          <w:color w:val="000000"/>
          <w:szCs w:val="28"/>
          <w:lang w:eastAsia="ru-RU"/>
        </w:rPr>
        <w:t>о-</w:t>
      </w:r>
      <w:proofErr w:type="gramEnd"/>
      <w:r>
        <w:rPr>
          <w:rFonts w:eastAsia="Times New Roman" w:cs="Times New Roman"/>
          <w:color w:val="000000"/>
          <w:szCs w:val="28"/>
          <w:lang w:eastAsia="ru-RU"/>
        </w:rPr>
        <w:t xml:space="preserve"> 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w:t>
      </w:r>
      <w:r>
        <w:rPr>
          <w:rFonts w:eastAsia="Times New Roman" w:cs="Times New Roman"/>
          <w:color w:val="000000"/>
          <w:szCs w:val="28"/>
          <w:lang w:eastAsia="ru-RU"/>
        </w:rPr>
        <w:lastRenderedPageBreak/>
        <w:t>поведения, если он не принял меры по недопущению таких действий или бездействия.</w:t>
      </w:r>
    </w:p>
    <w:p>
      <w:pPr>
        <w:shd w:val="clear" w:color="auto" w:fill="FFFFFF"/>
        <w:spacing w:after="120"/>
        <w:ind w:firstLine="0"/>
        <w:jc w:val="center"/>
        <w:rPr>
          <w:rFonts w:eastAsia="Times New Roman" w:cs="Times New Roman"/>
          <w:b/>
          <w:color w:val="000000"/>
          <w:szCs w:val="28"/>
          <w:lang w:eastAsia="ru-RU"/>
        </w:rPr>
      </w:pPr>
      <w:r>
        <w:rPr>
          <w:rFonts w:eastAsia="Times New Roman" w:cs="Times New Roman"/>
          <w:b/>
          <w:color w:val="000000"/>
          <w:szCs w:val="28"/>
          <w:lang w:eastAsia="ru-RU"/>
        </w:rPr>
        <w:t>III. Этические правила служебного поведения гражданских служащих Торбеевского районного суда</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 xml:space="preserve">24. В служебном поведении гражданскому служащему необходимо исходить из конституционных положений о том, что человек, его права и свободы </w:t>
      </w:r>
      <w:proofErr w:type="gramStart"/>
      <w:r>
        <w:rPr>
          <w:rFonts w:eastAsia="Times New Roman" w:cs="Times New Roman"/>
          <w:color w:val="000000"/>
          <w:szCs w:val="28"/>
          <w:lang w:eastAsia="ru-RU"/>
        </w:rPr>
        <w:t>являются высшей ценностью и каждый гражданин имеет</w:t>
      </w:r>
      <w:proofErr w:type="gramEnd"/>
      <w:r>
        <w:rPr>
          <w:rFonts w:eastAsia="Times New Roman" w:cs="Times New Roman"/>
          <w:color w:val="000000"/>
          <w:szCs w:val="28"/>
          <w:lang w:eastAsia="ru-RU"/>
        </w:rPr>
        <w:t xml:space="preserve"> право на неприкосновенность частной жизни, личную и семейную тайну, защиту чести, достоинства, своего доброго имени.</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 xml:space="preserve">25. В служебном поведении гражданский служащий воздерживается </w:t>
      </w:r>
      <w:proofErr w:type="gramStart"/>
      <w:r>
        <w:rPr>
          <w:rFonts w:eastAsia="Times New Roman" w:cs="Times New Roman"/>
          <w:color w:val="000000"/>
          <w:szCs w:val="28"/>
          <w:lang w:eastAsia="ru-RU"/>
        </w:rPr>
        <w:t>от</w:t>
      </w:r>
      <w:proofErr w:type="gramEnd"/>
      <w:r>
        <w:rPr>
          <w:rFonts w:eastAsia="Times New Roman" w:cs="Times New Roman"/>
          <w:color w:val="000000"/>
          <w:szCs w:val="28"/>
          <w:lang w:eastAsia="ru-RU"/>
        </w:rPr>
        <w:t>:</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а</w:t>
      </w:r>
      <w:proofErr w:type="gramStart"/>
      <w:r>
        <w:rPr>
          <w:rFonts w:eastAsia="Times New Roman" w:cs="Times New Roman"/>
          <w:color w:val="000000"/>
          <w:szCs w:val="28"/>
          <w:lang w:eastAsia="ru-RU"/>
        </w:rPr>
        <w:t>)л</w:t>
      </w:r>
      <w:proofErr w:type="gramEnd"/>
      <w:r>
        <w:rPr>
          <w:rFonts w:eastAsia="Times New Roman" w:cs="Times New Roman"/>
          <w:color w:val="000000"/>
          <w:szCs w:val="28"/>
          <w:lang w:eastAsia="ru-RU"/>
        </w:rPr>
        <w:t>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б) грубости, проявлений пренебрежительного тона, заносчивости, предвзятых замечаний, предъявления неправомерных, незаслуженных обвинений;</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в) угроз, оскорбительных выражений или реплик, действий, препятствующих нормальному общению или провоцирующих противоправное поведение;</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г) курения во время служебных совещаний, бесед, иного служебного общения с гражданами.</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 xml:space="preserve">26. Гражданские служащие призваны способствовать своим служебным поведением установлению в </w:t>
      </w:r>
      <w:proofErr w:type="gramStart"/>
      <w:r>
        <w:rPr>
          <w:rFonts w:eastAsia="Times New Roman" w:cs="Times New Roman"/>
          <w:color w:val="000000"/>
          <w:szCs w:val="28"/>
          <w:lang w:eastAsia="ru-RU"/>
        </w:rPr>
        <w:t>коллективе</w:t>
      </w:r>
      <w:proofErr w:type="gramEnd"/>
      <w:r>
        <w:rPr>
          <w:rFonts w:eastAsia="Times New Roman" w:cs="Times New Roman"/>
          <w:color w:val="000000"/>
          <w:szCs w:val="28"/>
          <w:lang w:eastAsia="ru-RU"/>
        </w:rPr>
        <w:t xml:space="preserve"> деловых взаимоотношений и конструктивного сотрудничества друг с другом.</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 xml:space="preserve">Гражданские служащие должны быть вежливыми, доброжелательными, корректными, внимательными и проявлять терпимость в </w:t>
      </w:r>
      <w:proofErr w:type="gramStart"/>
      <w:r>
        <w:rPr>
          <w:rFonts w:eastAsia="Times New Roman" w:cs="Times New Roman"/>
          <w:color w:val="000000"/>
          <w:szCs w:val="28"/>
          <w:lang w:eastAsia="ru-RU"/>
        </w:rPr>
        <w:t>общении</w:t>
      </w:r>
      <w:proofErr w:type="gramEnd"/>
      <w:r>
        <w:rPr>
          <w:rFonts w:eastAsia="Times New Roman" w:cs="Times New Roman"/>
          <w:color w:val="000000"/>
          <w:szCs w:val="28"/>
          <w:lang w:eastAsia="ru-RU"/>
        </w:rPr>
        <w:t xml:space="preserve"> с гражданами и коллегами.</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27.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pPr>
        <w:shd w:val="clear" w:color="auto" w:fill="FFFFFF"/>
        <w:spacing w:after="120"/>
        <w:jc w:val="center"/>
        <w:rPr>
          <w:rFonts w:eastAsia="Times New Roman" w:cs="Times New Roman"/>
          <w:b/>
          <w:color w:val="000000"/>
          <w:szCs w:val="28"/>
          <w:lang w:eastAsia="ru-RU"/>
        </w:rPr>
      </w:pPr>
      <w:r>
        <w:rPr>
          <w:rFonts w:eastAsia="Times New Roman" w:cs="Times New Roman"/>
          <w:b/>
          <w:color w:val="000000"/>
          <w:szCs w:val="28"/>
          <w:lang w:eastAsia="ru-RU"/>
        </w:rPr>
        <w:t>IV. Ответственность за нарушение положений Кодекса</w:t>
      </w:r>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28. </w:t>
      </w:r>
      <w:proofErr w:type="gramStart"/>
      <w:r>
        <w:rPr>
          <w:rFonts w:eastAsia="Times New Roman" w:cs="Times New Roman"/>
          <w:color w:val="000000"/>
          <w:szCs w:val="28"/>
          <w:lang w:eastAsia="ru-RU"/>
        </w:rPr>
        <w:t xml:space="preserve">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Верховного Суда Республики Мордовия, районных судов, Управления Судебного департамента в Республике Мордовия и </w:t>
      </w:r>
      <w:r>
        <w:rPr>
          <w:rFonts w:eastAsia="Times New Roman" w:cs="Times New Roman"/>
          <w:color w:val="000000"/>
          <w:szCs w:val="28"/>
          <w:lang w:eastAsia="ru-RU"/>
        </w:rPr>
        <w:lastRenderedPageBreak/>
        <w:t>урегулированию конфликта интересов,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w:t>
      </w:r>
      <w:proofErr w:type="gramEnd"/>
    </w:p>
    <w:p>
      <w:pPr>
        <w:shd w:val="clear" w:color="auto" w:fill="FFFFFF"/>
        <w:spacing w:after="120"/>
        <w:rPr>
          <w:rFonts w:eastAsia="Times New Roman" w:cs="Times New Roman"/>
          <w:color w:val="000000"/>
          <w:szCs w:val="28"/>
          <w:lang w:eastAsia="ru-RU"/>
        </w:rPr>
      </w:pPr>
      <w:r>
        <w:rPr>
          <w:rFonts w:eastAsia="Times New Roman" w:cs="Times New Roman"/>
          <w:color w:val="000000"/>
          <w:szCs w:val="28"/>
          <w:lang w:eastAsia="ru-RU"/>
        </w:rP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pPr>
        <w:spacing w:after="120"/>
        <w:rPr>
          <w:rFonts w:cs="Times New Roman"/>
          <w:szCs w:val="28"/>
        </w:rPr>
      </w:pPr>
    </w:p>
    <w:sectPr>
      <w:headerReference w:type="default" r:id="rId7"/>
      <w:pgSz w:w="11906" w:h="16838"/>
      <w:pgMar w:top="1134" w:right="850" w:bottom="1134" w:left="1701" w:header="708" w:footer="708" w:gutter="0"/>
      <w:pgNumType w:start="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729001"/>
      <w:docPartObj>
        <w:docPartGallery w:val="Page Numbers (Top of Page)"/>
        <w:docPartUnique/>
      </w:docPartObj>
    </w:sdtPr>
    <w:sdtContent>
      <w:p>
        <w:pPr>
          <w:pStyle w:val="a6"/>
          <w:ind w:firstLine="0"/>
          <w:jc w:val="center"/>
        </w:pPr>
        <w:r>
          <w:fldChar w:fldCharType="begin"/>
        </w:r>
        <w:r>
          <w:instrText>PAGE   \* MERGEFORMAT</w:instrText>
        </w:r>
        <w:r>
          <w:fldChar w:fldCharType="separate"/>
        </w:r>
        <w:r>
          <w:rPr>
            <w:noProof/>
          </w:rPr>
          <w:t>2</w:t>
        </w:r>
        <w:r>
          <w:fldChar w:fldCharType="end"/>
        </w:r>
      </w:p>
    </w:sdtContent>
  </w:sdt>
  <w:p>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СР"/>
    <w:basedOn w:val="a4"/>
    <w:link w:val="a5"/>
    <w:autoRedefine/>
    <w:qFormat/>
    <w:pPr>
      <w:ind w:firstLine="720"/>
      <w:jc w:val="left"/>
    </w:pPr>
    <w:rPr>
      <w:rFonts w:cstheme="minorBidi"/>
    </w:rPr>
  </w:style>
  <w:style w:type="character" w:customStyle="1" w:styleId="a5">
    <w:name w:val="БСР Знак"/>
    <w:basedOn w:val="a0"/>
    <w:link w:val="a3"/>
    <w:rPr>
      <w:sz w:val="24"/>
      <w:szCs w:val="24"/>
    </w:rPr>
  </w:style>
  <w:style w:type="paragraph" w:styleId="a4">
    <w:name w:val="Normal (Web)"/>
    <w:basedOn w:val="a"/>
    <w:uiPriority w:val="99"/>
    <w:semiHidden/>
    <w:unhideWhenUsed/>
    <w:rPr>
      <w:rFonts w:cs="Times New Roman"/>
      <w:sz w:val="24"/>
      <w:szCs w:val="24"/>
    </w:rPr>
  </w:style>
  <w:style w:type="paragraph" w:styleId="a6">
    <w:name w:val="header"/>
    <w:basedOn w:val="a"/>
    <w:link w:val="a7"/>
    <w:uiPriority w:val="99"/>
    <w:unhideWhenUsed/>
    <w:pPr>
      <w:tabs>
        <w:tab w:val="center" w:pos="4677"/>
        <w:tab w:val="right" w:pos="9355"/>
      </w:tabs>
    </w:pPr>
  </w:style>
  <w:style w:type="character" w:customStyle="1" w:styleId="a7">
    <w:name w:val="Верхний колонтитул Знак"/>
    <w:basedOn w:val="a0"/>
    <w:link w:val="a6"/>
    <w:uiPriority w:val="99"/>
  </w:style>
  <w:style w:type="paragraph" w:styleId="a8">
    <w:name w:val="footer"/>
    <w:basedOn w:val="a"/>
    <w:link w:val="a9"/>
    <w:uiPriority w:val="99"/>
    <w:unhideWhenUsed/>
    <w:pPr>
      <w:tabs>
        <w:tab w:val="center" w:pos="4677"/>
        <w:tab w:val="right" w:pos="9355"/>
      </w:tabs>
    </w:pPr>
  </w:style>
  <w:style w:type="character" w:customStyle="1" w:styleId="a9">
    <w:name w:val="Нижний колонтитул Знак"/>
    <w:basedOn w:val="a0"/>
    <w:link w:val="a8"/>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СР"/>
    <w:basedOn w:val="a4"/>
    <w:link w:val="a5"/>
    <w:autoRedefine/>
    <w:qFormat/>
    <w:pPr>
      <w:ind w:firstLine="720"/>
      <w:jc w:val="left"/>
    </w:pPr>
    <w:rPr>
      <w:rFonts w:cstheme="minorBidi"/>
    </w:rPr>
  </w:style>
  <w:style w:type="character" w:customStyle="1" w:styleId="a5">
    <w:name w:val="БСР Знак"/>
    <w:basedOn w:val="a0"/>
    <w:link w:val="a3"/>
    <w:rPr>
      <w:sz w:val="24"/>
      <w:szCs w:val="24"/>
    </w:rPr>
  </w:style>
  <w:style w:type="paragraph" w:styleId="a4">
    <w:name w:val="Normal (Web)"/>
    <w:basedOn w:val="a"/>
    <w:uiPriority w:val="99"/>
    <w:semiHidden/>
    <w:unhideWhenUsed/>
    <w:rPr>
      <w:rFonts w:cs="Times New Roman"/>
      <w:sz w:val="24"/>
      <w:szCs w:val="24"/>
    </w:rPr>
  </w:style>
  <w:style w:type="paragraph" w:styleId="a6">
    <w:name w:val="header"/>
    <w:basedOn w:val="a"/>
    <w:link w:val="a7"/>
    <w:uiPriority w:val="99"/>
    <w:unhideWhenUsed/>
    <w:pPr>
      <w:tabs>
        <w:tab w:val="center" w:pos="4677"/>
        <w:tab w:val="right" w:pos="9355"/>
      </w:tabs>
    </w:pPr>
  </w:style>
  <w:style w:type="character" w:customStyle="1" w:styleId="a7">
    <w:name w:val="Верхний колонтитул Знак"/>
    <w:basedOn w:val="a0"/>
    <w:link w:val="a6"/>
    <w:uiPriority w:val="99"/>
  </w:style>
  <w:style w:type="paragraph" w:styleId="a8">
    <w:name w:val="footer"/>
    <w:basedOn w:val="a"/>
    <w:link w:val="a9"/>
    <w:uiPriority w:val="99"/>
    <w:unhideWhenUsed/>
    <w:pPr>
      <w:tabs>
        <w:tab w:val="center" w:pos="4677"/>
        <w:tab w:val="right" w:pos="9355"/>
      </w:tabs>
    </w:pPr>
  </w:style>
  <w:style w:type="character" w:customStyle="1" w:styleId="a9">
    <w:name w:val="Нижний колонтитул Знак"/>
    <w:basedOn w:val="a0"/>
    <w:link w:val="a8"/>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654029">
      <w:bodyDiv w:val="1"/>
      <w:marLeft w:val="0"/>
      <w:marRight w:val="0"/>
      <w:marTop w:val="0"/>
      <w:marBottom w:val="0"/>
      <w:divBdr>
        <w:top w:val="none" w:sz="0" w:space="0" w:color="auto"/>
        <w:left w:val="none" w:sz="0" w:space="0" w:color="auto"/>
        <w:bottom w:val="none" w:sz="0" w:space="0" w:color="auto"/>
        <w:right w:val="none" w:sz="0" w:space="0" w:color="auto"/>
      </w:divBdr>
      <w:divsChild>
        <w:div w:id="1956709795">
          <w:marLeft w:val="0"/>
          <w:marRight w:val="0"/>
          <w:marTop w:val="0"/>
          <w:marBottom w:val="0"/>
          <w:divBdr>
            <w:top w:val="none" w:sz="0" w:space="0" w:color="auto"/>
            <w:left w:val="none" w:sz="0" w:space="0" w:color="auto"/>
            <w:bottom w:val="none" w:sz="0" w:space="0" w:color="auto"/>
            <w:right w:val="none" w:sz="0" w:space="0" w:color="auto"/>
          </w:divBdr>
        </w:div>
        <w:div w:id="1262950926">
          <w:marLeft w:val="0"/>
          <w:marRight w:val="0"/>
          <w:marTop w:val="0"/>
          <w:marBottom w:val="0"/>
          <w:divBdr>
            <w:top w:val="none" w:sz="0" w:space="0" w:color="auto"/>
            <w:left w:val="none" w:sz="0" w:space="0" w:color="auto"/>
            <w:bottom w:val="none" w:sz="0" w:space="0" w:color="auto"/>
            <w:right w:val="none" w:sz="0" w:space="0" w:color="auto"/>
          </w:divBdr>
        </w:div>
        <w:div w:id="725299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2286</Words>
  <Characters>13036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2024-09-03T13:00:00Z</dcterms:created>
  <dcterms:modified xsi:type="dcterms:W3CDTF">2024-09-03T13:12:00Z</dcterms:modified>
</cp:coreProperties>
</file>