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4811" w:rsidRPr="00A21362" w:rsidRDefault="00BD4811" w:rsidP="003117F2">
      <w:pPr>
        <w:shd w:val="clear" w:color="auto" w:fill="FFFFFF"/>
        <w:spacing w:after="84" w:line="240" w:lineRule="auto"/>
        <w:jc w:val="center"/>
        <w:rPr>
          <w:rFonts w:ascii="Times New Roman" w:eastAsia="Times New Roman" w:hAnsi="Times New Roman" w:cs="Times New Roman"/>
          <w:b/>
          <w:bCs/>
          <w:sz w:val="28"/>
          <w:szCs w:val="28"/>
          <w:lang w:eastAsia="ru-RU"/>
        </w:rPr>
      </w:pPr>
      <w:r w:rsidRPr="00A21362">
        <w:rPr>
          <w:rFonts w:ascii="Times New Roman" w:eastAsia="Times New Roman" w:hAnsi="Times New Roman" w:cs="Times New Roman"/>
          <w:b/>
          <w:bCs/>
          <w:sz w:val="28"/>
          <w:szCs w:val="28"/>
          <w:lang w:eastAsia="ru-RU"/>
        </w:rPr>
        <w:t xml:space="preserve">Обобщение судебной практики по гражданским делам </w:t>
      </w:r>
      <w:r w:rsidR="00A70D1A" w:rsidRPr="00A21362">
        <w:rPr>
          <w:rFonts w:ascii="Times New Roman" w:eastAsia="Times New Roman" w:hAnsi="Times New Roman" w:cs="Times New Roman"/>
          <w:b/>
          <w:bCs/>
          <w:sz w:val="28"/>
          <w:szCs w:val="28"/>
          <w:lang w:eastAsia="ru-RU"/>
        </w:rPr>
        <w:t xml:space="preserve">по спорам, связанным с взысканием задолженности по кредитным договорам, рассмотренным судьями </w:t>
      </w:r>
      <w:r w:rsidR="003117F2" w:rsidRPr="00A21362">
        <w:rPr>
          <w:rFonts w:ascii="Times New Roman" w:eastAsia="Times New Roman" w:hAnsi="Times New Roman" w:cs="Times New Roman"/>
          <w:b/>
          <w:bCs/>
          <w:sz w:val="28"/>
          <w:szCs w:val="28"/>
          <w:lang w:eastAsia="ru-RU"/>
        </w:rPr>
        <w:t>Бичурского</w:t>
      </w:r>
      <w:r w:rsidRPr="00A21362">
        <w:rPr>
          <w:rFonts w:ascii="Times New Roman" w:eastAsia="Times New Roman" w:hAnsi="Times New Roman" w:cs="Times New Roman"/>
          <w:b/>
          <w:bCs/>
          <w:sz w:val="28"/>
          <w:szCs w:val="28"/>
          <w:lang w:eastAsia="ru-RU"/>
        </w:rPr>
        <w:t xml:space="preserve"> районного суда </w:t>
      </w:r>
      <w:r w:rsidR="003117F2" w:rsidRPr="00A21362">
        <w:rPr>
          <w:rFonts w:ascii="Times New Roman" w:eastAsia="Times New Roman" w:hAnsi="Times New Roman" w:cs="Times New Roman"/>
          <w:b/>
          <w:bCs/>
          <w:sz w:val="28"/>
          <w:szCs w:val="28"/>
          <w:lang w:eastAsia="ru-RU"/>
        </w:rPr>
        <w:t xml:space="preserve">Республики Бурятия </w:t>
      </w:r>
      <w:r w:rsidRPr="00A21362">
        <w:rPr>
          <w:rFonts w:ascii="Times New Roman" w:eastAsia="Times New Roman" w:hAnsi="Times New Roman" w:cs="Times New Roman"/>
          <w:b/>
          <w:bCs/>
          <w:sz w:val="28"/>
          <w:szCs w:val="28"/>
          <w:lang w:eastAsia="ru-RU"/>
        </w:rPr>
        <w:t>в 202</w:t>
      </w:r>
      <w:r w:rsidR="00697AA3" w:rsidRPr="00A21362">
        <w:rPr>
          <w:rFonts w:ascii="Times New Roman" w:eastAsia="Times New Roman" w:hAnsi="Times New Roman" w:cs="Times New Roman"/>
          <w:b/>
          <w:bCs/>
          <w:sz w:val="28"/>
          <w:szCs w:val="28"/>
          <w:lang w:eastAsia="ru-RU"/>
        </w:rPr>
        <w:t>4</w:t>
      </w:r>
      <w:r w:rsidRPr="00A21362">
        <w:rPr>
          <w:rFonts w:ascii="Times New Roman" w:eastAsia="Times New Roman" w:hAnsi="Times New Roman" w:cs="Times New Roman"/>
          <w:b/>
          <w:bCs/>
          <w:sz w:val="28"/>
          <w:szCs w:val="28"/>
          <w:lang w:eastAsia="ru-RU"/>
        </w:rPr>
        <w:t xml:space="preserve"> год</w:t>
      </w:r>
      <w:r w:rsidR="003117F2" w:rsidRPr="00A21362">
        <w:rPr>
          <w:rFonts w:ascii="Times New Roman" w:eastAsia="Times New Roman" w:hAnsi="Times New Roman" w:cs="Times New Roman"/>
          <w:b/>
          <w:bCs/>
          <w:sz w:val="28"/>
          <w:szCs w:val="28"/>
          <w:lang w:eastAsia="ru-RU"/>
        </w:rPr>
        <w:t>у</w:t>
      </w:r>
    </w:p>
    <w:p w:rsidR="00BD4811" w:rsidRPr="00A21362" w:rsidRDefault="00BD4811" w:rsidP="003117F2">
      <w:pPr>
        <w:spacing w:after="0" w:line="240" w:lineRule="auto"/>
        <w:jc w:val="both"/>
        <w:rPr>
          <w:rFonts w:ascii="Times New Roman" w:eastAsia="Times New Roman" w:hAnsi="Times New Roman" w:cs="Times New Roman"/>
          <w:sz w:val="28"/>
          <w:szCs w:val="28"/>
          <w:lang w:eastAsia="ru-RU"/>
        </w:rPr>
      </w:pPr>
    </w:p>
    <w:tbl>
      <w:tblPr>
        <w:tblW w:w="9585" w:type="dxa"/>
        <w:tblCellMar>
          <w:left w:w="0" w:type="dxa"/>
          <w:right w:w="0" w:type="dxa"/>
        </w:tblCellMar>
        <w:tblLook w:val="04A0" w:firstRow="1" w:lastRow="0" w:firstColumn="1" w:lastColumn="0" w:noHBand="0" w:noVBand="1"/>
      </w:tblPr>
      <w:tblGrid>
        <w:gridCol w:w="9585"/>
      </w:tblGrid>
      <w:tr w:rsidR="00BD4811" w:rsidRPr="00A21362" w:rsidTr="00BD4811">
        <w:tc>
          <w:tcPr>
            <w:tcW w:w="0" w:type="auto"/>
            <w:vAlign w:val="center"/>
            <w:hideMark/>
          </w:tcPr>
          <w:p w:rsidR="00BD4811" w:rsidRPr="00A21362" w:rsidRDefault="003117F2" w:rsidP="003117F2">
            <w:pPr>
              <w:spacing w:after="0" w:line="240" w:lineRule="auto"/>
              <w:jc w:val="both"/>
              <w:rPr>
                <w:rFonts w:ascii="Times New Roman" w:eastAsia="Times New Roman" w:hAnsi="Times New Roman" w:cs="Times New Roman"/>
                <w:sz w:val="28"/>
                <w:szCs w:val="28"/>
                <w:lang w:eastAsia="ru-RU"/>
              </w:rPr>
            </w:pPr>
            <w:r w:rsidRPr="00A21362">
              <w:rPr>
                <w:rFonts w:ascii="Times New Roman" w:eastAsia="Times New Roman" w:hAnsi="Times New Roman" w:cs="Times New Roman"/>
                <w:sz w:val="28"/>
                <w:szCs w:val="28"/>
                <w:lang w:eastAsia="ru-RU"/>
              </w:rPr>
              <w:t xml:space="preserve">         </w:t>
            </w:r>
            <w:r w:rsidR="00BD4811" w:rsidRPr="00A21362">
              <w:rPr>
                <w:rFonts w:ascii="Times New Roman" w:eastAsia="Times New Roman" w:hAnsi="Times New Roman" w:cs="Times New Roman"/>
                <w:sz w:val="28"/>
                <w:szCs w:val="28"/>
                <w:lang w:eastAsia="ru-RU"/>
              </w:rPr>
              <w:t xml:space="preserve">В соответствии с планом работы </w:t>
            </w:r>
            <w:r w:rsidRPr="00A21362">
              <w:rPr>
                <w:rFonts w:ascii="Times New Roman" w:eastAsia="Times New Roman" w:hAnsi="Times New Roman" w:cs="Times New Roman"/>
                <w:sz w:val="28"/>
                <w:szCs w:val="28"/>
                <w:lang w:eastAsia="ru-RU"/>
              </w:rPr>
              <w:t>Бичурского</w:t>
            </w:r>
            <w:r w:rsidR="00BD4811" w:rsidRPr="00A21362">
              <w:rPr>
                <w:rFonts w:ascii="Times New Roman" w:eastAsia="Times New Roman" w:hAnsi="Times New Roman" w:cs="Times New Roman"/>
                <w:sz w:val="28"/>
                <w:szCs w:val="28"/>
                <w:lang w:eastAsia="ru-RU"/>
              </w:rPr>
              <w:t xml:space="preserve"> районного суда на 202</w:t>
            </w:r>
            <w:r w:rsidR="00A70D1A" w:rsidRPr="00A21362">
              <w:rPr>
                <w:rFonts w:ascii="Times New Roman" w:eastAsia="Times New Roman" w:hAnsi="Times New Roman" w:cs="Times New Roman"/>
                <w:sz w:val="28"/>
                <w:szCs w:val="28"/>
                <w:lang w:eastAsia="ru-RU"/>
              </w:rPr>
              <w:t>5</w:t>
            </w:r>
            <w:r w:rsidR="00BD4811" w:rsidRPr="00A21362">
              <w:rPr>
                <w:rFonts w:ascii="Times New Roman" w:eastAsia="Times New Roman" w:hAnsi="Times New Roman" w:cs="Times New Roman"/>
                <w:sz w:val="28"/>
                <w:szCs w:val="28"/>
                <w:lang w:eastAsia="ru-RU"/>
              </w:rPr>
              <w:t xml:space="preserve"> год изучены гражданские дела </w:t>
            </w:r>
            <w:r w:rsidR="00A70D1A" w:rsidRPr="00A21362">
              <w:rPr>
                <w:rFonts w:ascii="Times New Roman" w:eastAsia="Times New Roman" w:hAnsi="Times New Roman" w:cs="Times New Roman"/>
                <w:sz w:val="28"/>
                <w:szCs w:val="28"/>
                <w:lang w:eastAsia="ru-RU"/>
              </w:rPr>
              <w:t xml:space="preserve">по спорам, связанным </w:t>
            </w:r>
            <w:r w:rsidR="00697AA3" w:rsidRPr="00A21362">
              <w:rPr>
                <w:rFonts w:ascii="Times New Roman" w:eastAsia="Times New Roman" w:hAnsi="Times New Roman" w:cs="Times New Roman"/>
                <w:sz w:val="28"/>
                <w:szCs w:val="28"/>
                <w:lang w:eastAsia="ru-RU"/>
              </w:rPr>
              <w:t>с</w:t>
            </w:r>
            <w:r w:rsidR="00A70D1A" w:rsidRPr="00A21362">
              <w:rPr>
                <w:rFonts w:ascii="Times New Roman" w:eastAsia="Times New Roman" w:hAnsi="Times New Roman" w:cs="Times New Roman"/>
                <w:sz w:val="28"/>
                <w:szCs w:val="28"/>
                <w:lang w:eastAsia="ru-RU"/>
              </w:rPr>
              <w:t xml:space="preserve"> взыскани</w:t>
            </w:r>
            <w:r w:rsidR="00697AA3" w:rsidRPr="00A21362">
              <w:rPr>
                <w:rFonts w:ascii="Times New Roman" w:eastAsia="Times New Roman" w:hAnsi="Times New Roman" w:cs="Times New Roman"/>
                <w:sz w:val="28"/>
                <w:szCs w:val="28"/>
                <w:lang w:eastAsia="ru-RU"/>
              </w:rPr>
              <w:t>ем</w:t>
            </w:r>
            <w:r w:rsidR="00A70D1A" w:rsidRPr="00A21362">
              <w:rPr>
                <w:rFonts w:ascii="Times New Roman" w:eastAsia="Times New Roman" w:hAnsi="Times New Roman" w:cs="Times New Roman"/>
                <w:sz w:val="28"/>
                <w:szCs w:val="28"/>
                <w:lang w:eastAsia="ru-RU"/>
              </w:rPr>
              <w:t xml:space="preserve"> задолженности по кредитным договорам, рассмотренны</w:t>
            </w:r>
            <w:r w:rsidR="00697AA3" w:rsidRPr="00A21362">
              <w:rPr>
                <w:rFonts w:ascii="Times New Roman" w:eastAsia="Times New Roman" w:hAnsi="Times New Roman" w:cs="Times New Roman"/>
                <w:sz w:val="28"/>
                <w:szCs w:val="28"/>
                <w:lang w:eastAsia="ru-RU"/>
              </w:rPr>
              <w:t>м</w:t>
            </w:r>
            <w:r w:rsidR="00A70D1A" w:rsidRPr="00A21362">
              <w:rPr>
                <w:rFonts w:ascii="Times New Roman" w:eastAsia="Times New Roman" w:hAnsi="Times New Roman" w:cs="Times New Roman"/>
                <w:sz w:val="28"/>
                <w:szCs w:val="28"/>
                <w:lang w:eastAsia="ru-RU"/>
              </w:rPr>
              <w:t xml:space="preserve"> судьями </w:t>
            </w:r>
            <w:r w:rsidRPr="00A21362">
              <w:rPr>
                <w:rFonts w:ascii="Times New Roman" w:eastAsia="Times New Roman" w:hAnsi="Times New Roman" w:cs="Times New Roman"/>
                <w:sz w:val="28"/>
                <w:szCs w:val="28"/>
                <w:lang w:eastAsia="ru-RU"/>
              </w:rPr>
              <w:t>Бичурского</w:t>
            </w:r>
            <w:r w:rsidR="00BD4811" w:rsidRPr="00A21362">
              <w:rPr>
                <w:rFonts w:ascii="Times New Roman" w:eastAsia="Times New Roman" w:hAnsi="Times New Roman" w:cs="Times New Roman"/>
                <w:sz w:val="28"/>
                <w:szCs w:val="28"/>
                <w:lang w:eastAsia="ru-RU"/>
              </w:rPr>
              <w:t xml:space="preserve"> районного суда в 202</w:t>
            </w:r>
            <w:r w:rsidRPr="00A21362">
              <w:rPr>
                <w:rFonts w:ascii="Times New Roman" w:eastAsia="Times New Roman" w:hAnsi="Times New Roman" w:cs="Times New Roman"/>
                <w:sz w:val="28"/>
                <w:szCs w:val="28"/>
                <w:lang w:eastAsia="ru-RU"/>
              </w:rPr>
              <w:t>4 году</w:t>
            </w:r>
            <w:r w:rsidR="00BD4811" w:rsidRPr="00A21362">
              <w:rPr>
                <w:rFonts w:ascii="Times New Roman" w:eastAsia="Times New Roman" w:hAnsi="Times New Roman" w:cs="Times New Roman"/>
                <w:sz w:val="28"/>
                <w:szCs w:val="28"/>
                <w:lang w:eastAsia="ru-RU"/>
              </w:rPr>
              <w:t>.</w:t>
            </w:r>
          </w:p>
          <w:p w:rsidR="00A70D1A" w:rsidRPr="00A21362" w:rsidRDefault="00A70D1A" w:rsidP="003117F2">
            <w:pPr>
              <w:spacing w:after="0" w:line="240" w:lineRule="auto"/>
              <w:jc w:val="both"/>
              <w:rPr>
                <w:rFonts w:ascii="Times New Roman" w:hAnsi="Times New Roman" w:cs="Times New Roman"/>
                <w:sz w:val="28"/>
                <w:szCs w:val="28"/>
              </w:rPr>
            </w:pPr>
            <w:r w:rsidRPr="00A21362">
              <w:rPr>
                <w:rFonts w:ascii="Times New Roman" w:hAnsi="Times New Roman" w:cs="Times New Roman"/>
                <w:color w:val="444444"/>
                <w:sz w:val="28"/>
                <w:szCs w:val="28"/>
              </w:rPr>
              <w:t xml:space="preserve">          </w:t>
            </w:r>
            <w:r w:rsidRPr="00A21362">
              <w:rPr>
                <w:rFonts w:ascii="Times New Roman" w:hAnsi="Times New Roman" w:cs="Times New Roman"/>
                <w:sz w:val="28"/>
                <w:szCs w:val="28"/>
              </w:rPr>
              <w:t>Проблемы взыскания задолженности по кредитам физических лиц в настоящее время остаются актуальными.</w:t>
            </w:r>
            <w:r w:rsidR="00913613" w:rsidRPr="00A21362">
              <w:rPr>
                <w:color w:val="444444"/>
                <w:sz w:val="28"/>
                <w:szCs w:val="28"/>
              </w:rPr>
              <w:t xml:space="preserve"> </w:t>
            </w:r>
            <w:r w:rsidR="00913613" w:rsidRPr="00A21362">
              <w:rPr>
                <w:rFonts w:ascii="Times New Roman" w:hAnsi="Times New Roman" w:cs="Times New Roman"/>
                <w:sz w:val="28"/>
                <w:szCs w:val="28"/>
              </w:rPr>
              <w:t>Дела о взыскании задолженности по кредитному договору и по договору займа относятся к распространенной категории рассматриваемых районными судами гражданских споров.</w:t>
            </w:r>
          </w:p>
          <w:p w:rsidR="00A70D1A" w:rsidRPr="00A21362" w:rsidRDefault="00A70D1A" w:rsidP="00A70D1A">
            <w:pPr>
              <w:pStyle w:val="a9"/>
              <w:spacing w:before="0" w:beforeAutospacing="0" w:after="0" w:afterAutospacing="0"/>
              <w:jc w:val="both"/>
              <w:rPr>
                <w:sz w:val="28"/>
                <w:szCs w:val="28"/>
              </w:rPr>
            </w:pPr>
            <w:r w:rsidRPr="00A21362">
              <w:rPr>
                <w:sz w:val="28"/>
                <w:szCs w:val="28"/>
              </w:rPr>
              <w:t xml:space="preserve">          Отношения по взысканию задолженности по кредитным договорам регулируются Гражданским кодексом Российской Федерации, в частности главой 22 «Исполнение обязательств», главой 23 «Обеспечение исполнения обязательств», главой 25 «Ответственность за нарушение обязательств», главой 42 «Заем и кредит».</w:t>
            </w:r>
          </w:p>
          <w:p w:rsidR="00A70D1A" w:rsidRPr="00A21362" w:rsidRDefault="00E249BC" w:rsidP="00A70D1A">
            <w:pPr>
              <w:pStyle w:val="a9"/>
              <w:spacing w:before="0" w:beforeAutospacing="0" w:after="0" w:afterAutospacing="0"/>
              <w:jc w:val="both"/>
              <w:rPr>
                <w:sz w:val="28"/>
                <w:szCs w:val="28"/>
              </w:rPr>
            </w:pPr>
            <w:r w:rsidRPr="00A21362">
              <w:rPr>
                <w:sz w:val="28"/>
                <w:szCs w:val="28"/>
              </w:rPr>
              <w:t xml:space="preserve">         </w:t>
            </w:r>
            <w:r w:rsidR="00A70D1A" w:rsidRPr="00A21362">
              <w:rPr>
                <w:sz w:val="28"/>
                <w:szCs w:val="28"/>
              </w:rPr>
              <w:t xml:space="preserve">Процессуальный порядок рассмотрения и разрешения гражданских дел </w:t>
            </w:r>
            <w:r w:rsidRPr="00A21362">
              <w:rPr>
                <w:sz w:val="28"/>
                <w:szCs w:val="28"/>
              </w:rPr>
              <w:t>указанной</w:t>
            </w:r>
            <w:r w:rsidR="00A70D1A" w:rsidRPr="00A21362">
              <w:rPr>
                <w:sz w:val="28"/>
                <w:szCs w:val="28"/>
              </w:rPr>
              <w:t xml:space="preserve"> категории закреплен Гражданским процессуальным кодексом Российской Федерации.</w:t>
            </w:r>
          </w:p>
          <w:p w:rsidR="00A70D1A" w:rsidRPr="00A21362" w:rsidRDefault="00E249BC" w:rsidP="00A70D1A">
            <w:pPr>
              <w:pStyle w:val="a9"/>
              <w:spacing w:before="0" w:beforeAutospacing="0" w:after="0" w:afterAutospacing="0"/>
              <w:jc w:val="both"/>
              <w:rPr>
                <w:sz w:val="28"/>
                <w:szCs w:val="28"/>
              </w:rPr>
            </w:pPr>
            <w:r w:rsidRPr="00A21362">
              <w:rPr>
                <w:sz w:val="28"/>
                <w:szCs w:val="28"/>
              </w:rPr>
              <w:t xml:space="preserve">        </w:t>
            </w:r>
            <w:r w:rsidR="00A70D1A" w:rsidRPr="00A21362">
              <w:rPr>
                <w:sz w:val="28"/>
                <w:szCs w:val="28"/>
              </w:rPr>
              <w:t>Исходя из смысла статей 23 - 27 ГПК РФ, дела по искам о взыскании задолженности по кредитным договорам, по первой инстанции рассматриваются и разрешаются, исходя из характера спорного материального правоотношения и цены иска.</w:t>
            </w:r>
          </w:p>
          <w:p w:rsidR="00A70D1A" w:rsidRPr="00A21362" w:rsidRDefault="00E249BC" w:rsidP="00A70D1A">
            <w:pPr>
              <w:pStyle w:val="a9"/>
              <w:spacing w:before="0" w:beforeAutospacing="0" w:after="0" w:afterAutospacing="0"/>
              <w:jc w:val="both"/>
              <w:rPr>
                <w:sz w:val="28"/>
                <w:szCs w:val="28"/>
              </w:rPr>
            </w:pPr>
            <w:r w:rsidRPr="00A21362">
              <w:rPr>
                <w:sz w:val="28"/>
                <w:szCs w:val="28"/>
              </w:rPr>
              <w:t xml:space="preserve">         </w:t>
            </w:r>
            <w:r w:rsidR="00A70D1A" w:rsidRPr="00A21362">
              <w:rPr>
                <w:sz w:val="28"/>
                <w:szCs w:val="28"/>
              </w:rPr>
              <w:t>При определении территориальной подсудности споров о взыскании задолженности по кредитным договорам, судьи руководствуются положениями статей 28 и 29 ГПК РФ.</w:t>
            </w:r>
          </w:p>
          <w:p w:rsidR="00A70D1A" w:rsidRPr="00A21362" w:rsidRDefault="00E249BC" w:rsidP="00A70D1A">
            <w:pPr>
              <w:pStyle w:val="a9"/>
              <w:spacing w:before="0" w:beforeAutospacing="0" w:after="0" w:afterAutospacing="0"/>
              <w:jc w:val="both"/>
              <w:rPr>
                <w:sz w:val="28"/>
                <w:szCs w:val="28"/>
              </w:rPr>
            </w:pPr>
            <w:r w:rsidRPr="00A21362">
              <w:rPr>
                <w:sz w:val="28"/>
                <w:szCs w:val="28"/>
              </w:rPr>
              <w:t xml:space="preserve">         </w:t>
            </w:r>
            <w:r w:rsidR="00A70D1A" w:rsidRPr="00A21362">
              <w:rPr>
                <w:sz w:val="28"/>
                <w:szCs w:val="28"/>
              </w:rPr>
              <w:t>В соответствии с общим правилом подсудности, закрепленным ст. 28 ГПК РФ, иск предъявляется по месту жительства ответчика – гражданина, либо по месту нахождения ответчика - юридического лица.</w:t>
            </w:r>
            <w:r w:rsidRPr="00A21362">
              <w:rPr>
                <w:sz w:val="28"/>
                <w:szCs w:val="28"/>
              </w:rPr>
              <w:t xml:space="preserve"> </w:t>
            </w:r>
            <w:r w:rsidR="00A70D1A" w:rsidRPr="00A21362">
              <w:rPr>
                <w:sz w:val="28"/>
                <w:szCs w:val="28"/>
              </w:rPr>
              <w:t>В этой связи для правильного решения о подсудности иска, предъявленного гражданину, необходимо установить место жительства ответчика-гражданина, которое определяется с учетом положений ч. 1 ст. 20 ГК РФ, устанавливающей, что местом жительства признается место, где гражданин постоянно или преимущественно проживает.</w:t>
            </w:r>
          </w:p>
          <w:p w:rsidR="00E249BC" w:rsidRPr="00A21362" w:rsidRDefault="00E249BC" w:rsidP="00E249BC">
            <w:pPr>
              <w:pStyle w:val="a9"/>
              <w:spacing w:before="0" w:beforeAutospacing="0" w:after="0" w:afterAutospacing="0"/>
              <w:jc w:val="both"/>
              <w:rPr>
                <w:sz w:val="28"/>
                <w:szCs w:val="28"/>
              </w:rPr>
            </w:pPr>
            <w:r w:rsidRPr="00A21362">
              <w:rPr>
                <w:sz w:val="28"/>
                <w:szCs w:val="28"/>
              </w:rPr>
              <w:t xml:space="preserve">         Под кредитным договором понимается обязательство банка или иной кредитной организации (кредитора) предоставить денежные средства (кредит) заемщику в размере и на условиях, предусмотренных договором, а также обязательство заемщика возвратить полученную денежную сумму и уплатить проценты на нее.</w:t>
            </w:r>
          </w:p>
          <w:p w:rsidR="00E249BC" w:rsidRPr="00A21362" w:rsidRDefault="00E249BC" w:rsidP="00E249BC">
            <w:pPr>
              <w:pStyle w:val="a9"/>
              <w:spacing w:before="0" w:beforeAutospacing="0" w:after="0" w:afterAutospacing="0"/>
              <w:jc w:val="both"/>
              <w:rPr>
                <w:sz w:val="28"/>
                <w:szCs w:val="28"/>
              </w:rPr>
            </w:pPr>
            <w:r w:rsidRPr="00A21362">
              <w:rPr>
                <w:sz w:val="28"/>
                <w:szCs w:val="28"/>
              </w:rPr>
              <w:t xml:space="preserve">        </w:t>
            </w:r>
            <w:proofErr w:type="gramStart"/>
            <w:r w:rsidR="006C276F" w:rsidRPr="00A21362">
              <w:rPr>
                <w:sz w:val="28"/>
                <w:szCs w:val="28"/>
              </w:rPr>
              <w:t xml:space="preserve">Предмет доказывания по делам о взыскании кредитной задолженности образуют следующие факты: </w:t>
            </w:r>
            <w:r w:rsidRPr="00A21362">
              <w:rPr>
                <w:sz w:val="28"/>
                <w:szCs w:val="28"/>
              </w:rPr>
              <w:t xml:space="preserve">заключение кредитного договора; наличие у кредитора лицензии на осуществление банковских операций (заключение кредитных договоров); заключение кредитного договора в письменной форме в соответствии с требованиями закона; передача кредитором заёмщику суммы </w:t>
            </w:r>
            <w:r w:rsidRPr="00A21362">
              <w:rPr>
                <w:sz w:val="28"/>
                <w:szCs w:val="28"/>
              </w:rPr>
              <w:lastRenderedPageBreak/>
              <w:t>кредита; возврат заёмщиком суммы кредита полностью или частично к установленному кредитным договором или законом сроку;</w:t>
            </w:r>
            <w:proofErr w:type="gramEnd"/>
            <w:r w:rsidRPr="00A21362">
              <w:rPr>
                <w:sz w:val="28"/>
                <w:szCs w:val="28"/>
              </w:rPr>
              <w:t xml:space="preserve"> уплата заёмщиком процентов на сумму кредита полностью или частично к установленному кредитным договором или законом сроку; период просрочки возврата заёмщиком суммы кредита полностью или частично к установленному договором или законом сроку; период просрочки уплаты заёмщиком процентов на сумму кредита полностью или частично к установленному кредитным договором или законом сроку.</w:t>
            </w:r>
          </w:p>
          <w:p w:rsidR="00E249BC" w:rsidRPr="00A21362" w:rsidRDefault="006C276F" w:rsidP="00E249BC">
            <w:pPr>
              <w:pStyle w:val="a9"/>
              <w:spacing w:before="0" w:beforeAutospacing="0" w:after="0" w:afterAutospacing="0"/>
              <w:jc w:val="both"/>
              <w:rPr>
                <w:sz w:val="28"/>
                <w:szCs w:val="28"/>
              </w:rPr>
            </w:pPr>
            <w:r w:rsidRPr="00A21362">
              <w:rPr>
                <w:sz w:val="28"/>
                <w:szCs w:val="28"/>
              </w:rPr>
              <w:t xml:space="preserve">        </w:t>
            </w:r>
            <w:r w:rsidR="00E249BC" w:rsidRPr="00A21362">
              <w:rPr>
                <w:sz w:val="28"/>
                <w:szCs w:val="28"/>
              </w:rPr>
              <w:t>Бремя доказывания указанных обстоятельств возложено законом на истца. Однако, ответчик, ссылающийся на полные или частичные возврат суммы кредита и (или) уплату процентов на нее должен доказать данные обстоятельства. Истечение срока кредита и периоды просрочки возврата заемщиком суммы кредита и (или) уплаты процентов на нее как факты общеизвестные, связанные с исчислением времени, доказыванию не подлежат.</w:t>
            </w:r>
          </w:p>
          <w:p w:rsidR="00E249BC" w:rsidRPr="00A21362" w:rsidRDefault="006C276F" w:rsidP="00E249BC">
            <w:pPr>
              <w:pStyle w:val="a9"/>
              <w:spacing w:before="0" w:beforeAutospacing="0" w:after="0" w:afterAutospacing="0"/>
              <w:jc w:val="both"/>
              <w:rPr>
                <w:sz w:val="28"/>
                <w:szCs w:val="28"/>
              </w:rPr>
            </w:pPr>
            <w:r w:rsidRPr="00A21362">
              <w:rPr>
                <w:sz w:val="28"/>
                <w:szCs w:val="28"/>
              </w:rPr>
              <w:t xml:space="preserve">         Под д</w:t>
            </w:r>
            <w:r w:rsidR="00E249BC" w:rsidRPr="00A21362">
              <w:rPr>
                <w:sz w:val="28"/>
                <w:szCs w:val="28"/>
              </w:rPr>
              <w:t>оговор</w:t>
            </w:r>
            <w:r w:rsidRPr="00A21362">
              <w:rPr>
                <w:sz w:val="28"/>
                <w:szCs w:val="28"/>
              </w:rPr>
              <w:t>ом</w:t>
            </w:r>
            <w:r w:rsidR="00E249BC" w:rsidRPr="00A21362">
              <w:rPr>
                <w:sz w:val="28"/>
                <w:szCs w:val="28"/>
              </w:rPr>
              <w:t xml:space="preserve"> займа </w:t>
            </w:r>
            <w:r w:rsidRPr="00A21362">
              <w:rPr>
                <w:sz w:val="28"/>
                <w:szCs w:val="28"/>
              </w:rPr>
              <w:t xml:space="preserve">понимается </w:t>
            </w:r>
            <w:r w:rsidR="00E249BC" w:rsidRPr="00A21362">
              <w:rPr>
                <w:sz w:val="28"/>
                <w:szCs w:val="28"/>
              </w:rPr>
              <w:t>передача одной стороной (заимодавец) в собственность другой стороне (заемщику) денег или других вещей, определенных родовыми признаками, а также обязательство заемщика возвратить заимодавцу сумму денег (сумму займа) или равное количество других полученных им вещей того же рода и качества.</w:t>
            </w:r>
          </w:p>
          <w:p w:rsidR="00E249BC" w:rsidRPr="00A21362" w:rsidRDefault="006C276F" w:rsidP="00E249BC">
            <w:pPr>
              <w:pStyle w:val="a9"/>
              <w:spacing w:before="0" w:beforeAutospacing="0" w:after="0" w:afterAutospacing="0"/>
              <w:jc w:val="both"/>
              <w:rPr>
                <w:sz w:val="28"/>
                <w:szCs w:val="28"/>
              </w:rPr>
            </w:pPr>
            <w:r w:rsidRPr="00A21362">
              <w:rPr>
                <w:sz w:val="28"/>
                <w:szCs w:val="28"/>
              </w:rPr>
              <w:t xml:space="preserve">         </w:t>
            </w:r>
            <w:proofErr w:type="gramStart"/>
            <w:r w:rsidR="00E249BC" w:rsidRPr="00A21362">
              <w:rPr>
                <w:sz w:val="28"/>
                <w:szCs w:val="28"/>
              </w:rPr>
              <w:t>Предметом доказывания по данной категории дел являются следующие юридически значимые обстоятельства: заключение договора займа в соответствии с требованиями закона; истечение срока договора займа; возврат заёмщиком суммы займа полностью или частично к установленному договором займа или законом сроку; уплата заёмщиком процентов на сумму займа полностью или частично к установленному договором займа или законом сроку;</w:t>
            </w:r>
            <w:proofErr w:type="gramEnd"/>
            <w:r w:rsidR="00E249BC" w:rsidRPr="00A21362">
              <w:rPr>
                <w:sz w:val="28"/>
                <w:szCs w:val="28"/>
              </w:rPr>
              <w:t xml:space="preserve"> период просрочки возврата заёмщиком суммы займа полностью или частично к установленному договором или законом сроку; период просрочки уплаты заёмщиком процентов на сумму займа или законом сроку.</w:t>
            </w:r>
          </w:p>
          <w:p w:rsidR="00E249BC" w:rsidRPr="00A21362" w:rsidRDefault="006C276F" w:rsidP="00E249BC">
            <w:pPr>
              <w:pStyle w:val="a9"/>
              <w:spacing w:before="0" w:beforeAutospacing="0" w:after="0" w:afterAutospacing="0"/>
              <w:jc w:val="both"/>
              <w:rPr>
                <w:sz w:val="28"/>
                <w:szCs w:val="28"/>
              </w:rPr>
            </w:pPr>
            <w:r w:rsidRPr="00A21362">
              <w:rPr>
                <w:sz w:val="28"/>
                <w:szCs w:val="28"/>
              </w:rPr>
              <w:t xml:space="preserve">          </w:t>
            </w:r>
            <w:r w:rsidR="00E249BC" w:rsidRPr="00A21362">
              <w:rPr>
                <w:sz w:val="28"/>
                <w:szCs w:val="28"/>
              </w:rPr>
              <w:t>Бремя доказывания указанных обстоятельств возложено законом на истца. Однако, ответчик, ссылающийся на полные либо частичные возврат суммы займа и (или) уплату процентов на нее, должен доказать данные обстоятельства. Истечение срока займа и периоды просрочки возврата заемщиком суммы займа и (или) уплаты процентов на нее как факты общеизвестные, связанные с исчислением времени, доказыванию не подлежат.</w:t>
            </w:r>
          </w:p>
          <w:p w:rsidR="00E249BC" w:rsidRPr="00A21362" w:rsidRDefault="006C276F" w:rsidP="00E249BC">
            <w:pPr>
              <w:pStyle w:val="a9"/>
              <w:spacing w:before="0" w:beforeAutospacing="0" w:after="0" w:afterAutospacing="0"/>
              <w:jc w:val="both"/>
              <w:rPr>
                <w:sz w:val="28"/>
                <w:szCs w:val="28"/>
              </w:rPr>
            </w:pPr>
            <w:r w:rsidRPr="00A21362">
              <w:rPr>
                <w:sz w:val="28"/>
                <w:szCs w:val="28"/>
              </w:rPr>
              <w:t xml:space="preserve">          </w:t>
            </w:r>
            <w:r w:rsidR="00E249BC" w:rsidRPr="00A21362">
              <w:rPr>
                <w:sz w:val="28"/>
                <w:szCs w:val="28"/>
              </w:rPr>
              <w:t xml:space="preserve">В подтверждение договора займа и его условий могут быть представлены расписка заемщика или иной документ, удостоверяющие передачу ему заимодавцем определенной денежной суммы. Договор займа должен четко определять, какая сумма денежных </w:t>
            </w:r>
            <w:proofErr w:type="gramStart"/>
            <w:r w:rsidR="00E249BC" w:rsidRPr="00A21362">
              <w:rPr>
                <w:sz w:val="28"/>
                <w:szCs w:val="28"/>
              </w:rPr>
              <w:t>средств</w:t>
            </w:r>
            <w:proofErr w:type="gramEnd"/>
            <w:r w:rsidR="00E249BC" w:rsidRPr="00A21362">
              <w:rPr>
                <w:sz w:val="28"/>
                <w:szCs w:val="28"/>
              </w:rPr>
              <w:t xml:space="preserve"> и </w:t>
            </w:r>
            <w:proofErr w:type="gramStart"/>
            <w:r w:rsidR="00E249BC" w:rsidRPr="00A21362">
              <w:rPr>
                <w:sz w:val="28"/>
                <w:szCs w:val="28"/>
              </w:rPr>
              <w:t>какое</w:t>
            </w:r>
            <w:proofErr w:type="gramEnd"/>
            <w:r w:rsidR="00E249BC" w:rsidRPr="00A21362">
              <w:rPr>
                <w:sz w:val="28"/>
                <w:szCs w:val="28"/>
              </w:rPr>
              <w:t xml:space="preserve"> количество вещей передается заемщику, иначе он может быть признан незаключенным.</w:t>
            </w:r>
          </w:p>
          <w:p w:rsidR="00E249BC" w:rsidRPr="00A21362" w:rsidRDefault="006C276F" w:rsidP="00E249BC">
            <w:pPr>
              <w:pStyle w:val="a9"/>
              <w:spacing w:before="0" w:beforeAutospacing="0" w:after="0" w:afterAutospacing="0"/>
              <w:jc w:val="both"/>
              <w:rPr>
                <w:sz w:val="28"/>
                <w:szCs w:val="28"/>
              </w:rPr>
            </w:pPr>
            <w:r w:rsidRPr="00A21362">
              <w:rPr>
                <w:sz w:val="28"/>
                <w:szCs w:val="28"/>
              </w:rPr>
              <w:t xml:space="preserve">         </w:t>
            </w:r>
            <w:proofErr w:type="gramStart"/>
            <w:r w:rsidR="00E249BC" w:rsidRPr="00A21362">
              <w:rPr>
                <w:sz w:val="28"/>
                <w:szCs w:val="28"/>
              </w:rPr>
              <w:t>Отличие наименований договора займа и кредитного договора условно, поскольку связано исключительно со специальным правовым статусом кредитора в кредитном договоре, каковым выступает банк или иная кредитная организация, имеющие лицензию на осуществление соответствующих банковских операций, а также определенным законом предметом кредитного договора - денежными средствами, но все же различия между кредитными договорами и договорами займа имеются.</w:t>
            </w:r>
            <w:proofErr w:type="gramEnd"/>
          </w:p>
          <w:p w:rsidR="00E249BC" w:rsidRPr="00A21362" w:rsidRDefault="00913613" w:rsidP="00E249BC">
            <w:pPr>
              <w:pStyle w:val="a9"/>
              <w:spacing w:before="0" w:beforeAutospacing="0" w:after="0" w:afterAutospacing="0"/>
              <w:jc w:val="both"/>
              <w:rPr>
                <w:sz w:val="28"/>
                <w:szCs w:val="28"/>
              </w:rPr>
            </w:pPr>
            <w:r w:rsidRPr="00A21362">
              <w:rPr>
                <w:sz w:val="28"/>
                <w:szCs w:val="28"/>
              </w:rPr>
              <w:lastRenderedPageBreak/>
              <w:t xml:space="preserve">         </w:t>
            </w:r>
            <w:r w:rsidR="00E249BC" w:rsidRPr="00A21362">
              <w:rPr>
                <w:sz w:val="28"/>
                <w:szCs w:val="28"/>
              </w:rPr>
              <w:t>Кредитный договор в отличие от договора займа консенсуальный, то есть он вступает в силу с момента подписания, и двухсторонне-обязывающий. Договор займа является реальным - права и обязанности сторон возникают с момента передачи заемщику оговоренных сумм или вещей. Также отличие кредита от займа заключается в том, что кредитором может выступать только банк или иная кредитная организация, в то время как заем может выдать любой дееспособный субъект гражданского права. Кроме того, предметом кредитного договора, заключаемого с банком или иной кредитной организацией, являются только денежные средства, сумму которых и начисленные на них проценты заемщик обязуется возвратить по истечении установленного срока. Они могут быть предоставлены как в наличной, так и в безналичной форме, как в рублях, так и в иностранной валюте.</w:t>
            </w:r>
          </w:p>
          <w:p w:rsidR="00E249BC" w:rsidRPr="00A21362" w:rsidRDefault="00913613" w:rsidP="00E249BC">
            <w:pPr>
              <w:pStyle w:val="a9"/>
              <w:spacing w:before="0" w:beforeAutospacing="0" w:after="0" w:afterAutospacing="0"/>
              <w:jc w:val="both"/>
              <w:rPr>
                <w:color w:val="444444"/>
                <w:sz w:val="28"/>
                <w:szCs w:val="28"/>
              </w:rPr>
            </w:pPr>
            <w:r w:rsidRPr="00A21362">
              <w:rPr>
                <w:sz w:val="28"/>
                <w:szCs w:val="28"/>
              </w:rPr>
              <w:t xml:space="preserve">        </w:t>
            </w:r>
            <w:r w:rsidR="00E249BC" w:rsidRPr="00A21362">
              <w:rPr>
                <w:sz w:val="28"/>
                <w:szCs w:val="28"/>
              </w:rPr>
              <w:t>Согласно ст. 809 ГК РФ договор займа может быть беспроцентным. Кредитные договора беспроцентными быть не могут. Что касается договора займа, то если он предполагается беспроцентным, в нем обязательно должна прозвучать формулировка о том, что «плата за пользование заемными средствами не взимается». В противном случае заимодавец или кредитор все равно могут потребовать уплаты процентов, и данные требования будут правомерными.</w:t>
            </w:r>
          </w:p>
          <w:p w:rsidR="00E249BC" w:rsidRPr="00A21362" w:rsidRDefault="00913613" w:rsidP="00E249BC">
            <w:pPr>
              <w:pStyle w:val="a9"/>
              <w:spacing w:before="0" w:beforeAutospacing="0" w:after="0" w:afterAutospacing="0"/>
              <w:jc w:val="both"/>
              <w:rPr>
                <w:color w:val="444444"/>
                <w:sz w:val="28"/>
                <w:szCs w:val="28"/>
              </w:rPr>
            </w:pPr>
            <w:r w:rsidRPr="00A21362">
              <w:rPr>
                <w:color w:val="444444"/>
                <w:sz w:val="28"/>
                <w:szCs w:val="28"/>
              </w:rPr>
              <w:t xml:space="preserve">       </w:t>
            </w:r>
            <w:proofErr w:type="gramStart"/>
            <w:r w:rsidR="00FE317F" w:rsidRPr="00A21362">
              <w:rPr>
                <w:sz w:val="28"/>
                <w:szCs w:val="28"/>
              </w:rPr>
              <w:t>За 2024 год судьями Бичурского районного суда Республики Бурятия рассмотрено 71 гражданское дело по спорам, связанным с взысканием задолженности по кредитным договорам, из них: по 44 делам вынесены решения об удовлетворении исковых требований, по 4 делам требования удовлетворены частично, по 13 делам приняты решения об отказе в удовлетворении исковых требований, по 3 делам производство прекращено, по 6 делам приняты определения</w:t>
            </w:r>
            <w:proofErr w:type="gramEnd"/>
            <w:r w:rsidR="00FE317F" w:rsidRPr="00A21362">
              <w:rPr>
                <w:sz w:val="28"/>
                <w:szCs w:val="28"/>
              </w:rPr>
              <w:t xml:space="preserve"> </w:t>
            </w:r>
            <w:proofErr w:type="gramStart"/>
            <w:r w:rsidR="00FE317F" w:rsidRPr="00A21362">
              <w:rPr>
                <w:sz w:val="28"/>
                <w:szCs w:val="28"/>
              </w:rPr>
              <w:t>об оставлении исков без рассмотрения, 5 гражданских дел переданы по подсудности.</w:t>
            </w:r>
            <w:proofErr w:type="gramEnd"/>
          </w:p>
          <w:p w:rsidR="00A70D1A" w:rsidRPr="00A21362" w:rsidRDefault="00FE317F" w:rsidP="003117F2">
            <w:pPr>
              <w:spacing w:after="0" w:line="240" w:lineRule="auto"/>
              <w:jc w:val="both"/>
              <w:rPr>
                <w:rFonts w:ascii="Times New Roman" w:hAnsi="Times New Roman" w:cs="Times New Roman"/>
                <w:sz w:val="28"/>
                <w:szCs w:val="28"/>
              </w:rPr>
            </w:pPr>
            <w:r w:rsidRPr="00A21362">
              <w:rPr>
                <w:rFonts w:ascii="Times New Roman" w:hAnsi="Times New Roman" w:cs="Times New Roman"/>
                <w:sz w:val="28"/>
                <w:szCs w:val="28"/>
              </w:rPr>
              <w:t xml:space="preserve">         По результатам обобщения можно сделать вывод о том, что судьями соблюдаются требования статей 133, 147 ГПК РФ при принятии исковых заявлений, подготовке дел к судебному разбирательству и назначении их к рассмотрению.</w:t>
            </w:r>
          </w:p>
          <w:p w:rsidR="00FE317F" w:rsidRPr="00A21362" w:rsidRDefault="00D246EC" w:rsidP="003117F2">
            <w:pPr>
              <w:spacing w:after="0" w:line="240" w:lineRule="auto"/>
              <w:jc w:val="both"/>
              <w:rPr>
                <w:rFonts w:ascii="Times New Roman" w:hAnsi="Times New Roman" w:cs="Times New Roman"/>
                <w:sz w:val="28"/>
                <w:szCs w:val="28"/>
              </w:rPr>
            </w:pPr>
            <w:r w:rsidRPr="00A21362">
              <w:rPr>
                <w:rFonts w:ascii="Times New Roman" w:hAnsi="Times New Roman" w:cs="Times New Roman"/>
                <w:sz w:val="28"/>
                <w:szCs w:val="28"/>
              </w:rPr>
              <w:t xml:space="preserve">         </w:t>
            </w:r>
            <w:r w:rsidR="00FE317F" w:rsidRPr="00A21362">
              <w:rPr>
                <w:rFonts w:ascii="Times New Roman" w:hAnsi="Times New Roman" w:cs="Times New Roman"/>
                <w:sz w:val="28"/>
                <w:szCs w:val="28"/>
              </w:rPr>
              <w:t>В соответствии с требованиями ст. 133 ГПК РФ судьи в течение 5 дней со дня поступления искового заявления в суд рассматривают вопрос о его принятии к производству суда и в соответствии со ст. 147 ГПК РФ после принятия по всем делам назначается подготовка дела к судебному разбирательству</w:t>
            </w:r>
            <w:r w:rsidRPr="00A21362">
              <w:rPr>
                <w:rFonts w:ascii="Times New Roman" w:hAnsi="Times New Roman" w:cs="Times New Roman"/>
                <w:sz w:val="28"/>
                <w:szCs w:val="28"/>
              </w:rPr>
              <w:t>.</w:t>
            </w:r>
          </w:p>
          <w:p w:rsidR="00D246EC" w:rsidRPr="00A21362" w:rsidRDefault="00D246EC" w:rsidP="003117F2">
            <w:pPr>
              <w:spacing w:after="0" w:line="240" w:lineRule="auto"/>
              <w:jc w:val="both"/>
              <w:rPr>
                <w:rFonts w:ascii="Times New Roman" w:hAnsi="Times New Roman" w:cs="Times New Roman"/>
                <w:sz w:val="28"/>
                <w:szCs w:val="28"/>
              </w:rPr>
            </w:pPr>
            <w:r w:rsidRPr="00A21362">
              <w:rPr>
                <w:rFonts w:ascii="Times New Roman" w:hAnsi="Times New Roman" w:cs="Times New Roman"/>
                <w:sz w:val="28"/>
                <w:szCs w:val="28"/>
              </w:rPr>
              <w:t xml:space="preserve">         При подготовке дел к судебному разбирательству, судьями направляются запросы в органы регистрационного учета для определения места регистрации ответчика.</w:t>
            </w:r>
          </w:p>
          <w:p w:rsidR="00D246EC" w:rsidRPr="00A21362" w:rsidRDefault="00D246EC" w:rsidP="00D246EC">
            <w:pPr>
              <w:spacing w:after="0" w:line="240" w:lineRule="auto"/>
              <w:jc w:val="both"/>
              <w:rPr>
                <w:rFonts w:ascii="Times New Roman" w:hAnsi="Times New Roman" w:cs="Times New Roman"/>
                <w:sz w:val="28"/>
                <w:szCs w:val="28"/>
              </w:rPr>
            </w:pPr>
            <w:r w:rsidRPr="00A21362">
              <w:rPr>
                <w:rFonts w:ascii="Times New Roman" w:hAnsi="Times New Roman" w:cs="Times New Roman"/>
                <w:sz w:val="28"/>
                <w:szCs w:val="28"/>
              </w:rPr>
              <w:t xml:space="preserve">        Согласно ст. 47 Конституции Российской Федерации никто не может быть лишен права на рассмотрение дела в том суде и тем судьей, к подсудности которых оно отнесено законом.</w:t>
            </w:r>
          </w:p>
          <w:p w:rsidR="00D246EC" w:rsidRPr="00A21362" w:rsidRDefault="00D246EC" w:rsidP="00D246EC">
            <w:pPr>
              <w:spacing w:after="0" w:line="240" w:lineRule="auto"/>
              <w:jc w:val="both"/>
              <w:rPr>
                <w:rFonts w:ascii="Times New Roman" w:hAnsi="Times New Roman" w:cs="Times New Roman"/>
                <w:sz w:val="28"/>
                <w:szCs w:val="28"/>
              </w:rPr>
            </w:pPr>
            <w:r w:rsidRPr="00A21362">
              <w:rPr>
                <w:rFonts w:ascii="Times New Roman" w:hAnsi="Times New Roman" w:cs="Times New Roman"/>
                <w:sz w:val="28"/>
                <w:szCs w:val="28"/>
              </w:rPr>
              <w:t xml:space="preserve">        В соответствии со статьей 28 ГПК РФ общим правилом территориальной подсудности является предъявление иска по месту жительства ответчика.</w:t>
            </w:r>
          </w:p>
          <w:p w:rsidR="00D246EC" w:rsidRPr="00A21362" w:rsidRDefault="00D246EC" w:rsidP="00D246EC">
            <w:pPr>
              <w:spacing w:after="0" w:line="240" w:lineRule="auto"/>
              <w:jc w:val="both"/>
              <w:rPr>
                <w:rFonts w:ascii="Times New Roman" w:hAnsi="Times New Roman" w:cs="Times New Roman"/>
                <w:sz w:val="28"/>
                <w:szCs w:val="28"/>
              </w:rPr>
            </w:pPr>
            <w:r w:rsidRPr="00A21362">
              <w:rPr>
                <w:rFonts w:ascii="Times New Roman" w:hAnsi="Times New Roman" w:cs="Times New Roman"/>
                <w:sz w:val="28"/>
                <w:szCs w:val="28"/>
              </w:rPr>
              <w:t xml:space="preserve">       Согласно ч. 1 ст. 33 ГПК РФ дело, принятое судом к своему производству с соблюдением правил подсудности, должно быть разрешено им по существу, </w:t>
            </w:r>
            <w:r w:rsidRPr="00A21362">
              <w:rPr>
                <w:rFonts w:ascii="Times New Roman" w:hAnsi="Times New Roman" w:cs="Times New Roman"/>
                <w:sz w:val="28"/>
                <w:szCs w:val="28"/>
              </w:rPr>
              <w:lastRenderedPageBreak/>
              <w:t>хотя бы в дальнейшем оно станет подсудным другому суду, за исключением случаев изменения подсудности, установленной статьями 26 и 27 данного Кодекса.</w:t>
            </w:r>
          </w:p>
          <w:p w:rsidR="00D246EC" w:rsidRPr="00A21362" w:rsidRDefault="00D246EC" w:rsidP="00D246EC">
            <w:pPr>
              <w:spacing w:after="0" w:line="240" w:lineRule="auto"/>
              <w:jc w:val="both"/>
              <w:rPr>
                <w:rFonts w:ascii="Times New Roman" w:hAnsi="Times New Roman" w:cs="Times New Roman"/>
                <w:sz w:val="28"/>
                <w:szCs w:val="28"/>
              </w:rPr>
            </w:pPr>
            <w:r w:rsidRPr="00A21362">
              <w:rPr>
                <w:rFonts w:ascii="Times New Roman" w:hAnsi="Times New Roman" w:cs="Times New Roman"/>
                <w:sz w:val="28"/>
                <w:szCs w:val="28"/>
              </w:rPr>
              <w:t xml:space="preserve">         За 2024 год судьями Бичурского районного суда Республики Бурятия было направлено по подсудности 5 дел.</w:t>
            </w:r>
          </w:p>
          <w:p w:rsidR="00F03C5B" w:rsidRPr="00A21362" w:rsidRDefault="00D246EC" w:rsidP="00F03C5B">
            <w:pPr>
              <w:pStyle w:val="ab"/>
              <w:ind w:firstLine="567"/>
              <w:jc w:val="both"/>
              <w:rPr>
                <w:sz w:val="28"/>
                <w:szCs w:val="28"/>
              </w:rPr>
            </w:pPr>
            <w:r w:rsidRPr="00A21362">
              <w:rPr>
                <w:sz w:val="28"/>
                <w:szCs w:val="28"/>
              </w:rPr>
              <w:t xml:space="preserve"> </w:t>
            </w:r>
            <w:proofErr w:type="gramStart"/>
            <w:r w:rsidRPr="00A21362">
              <w:rPr>
                <w:sz w:val="28"/>
                <w:szCs w:val="28"/>
              </w:rPr>
              <w:t xml:space="preserve">Например, по гражданскому делу по исковому заявлению </w:t>
            </w:r>
            <w:r w:rsidR="00F03C5B" w:rsidRPr="00A21362">
              <w:rPr>
                <w:sz w:val="28"/>
                <w:szCs w:val="28"/>
              </w:rPr>
              <w:t xml:space="preserve">ООО «ПКО «Айсберг» </w:t>
            </w:r>
            <w:r w:rsidR="00F03C5B" w:rsidRPr="00A21362">
              <w:rPr>
                <w:rFonts w:eastAsia="Times New Roman"/>
                <w:sz w:val="28"/>
                <w:szCs w:val="28"/>
              </w:rPr>
              <w:t xml:space="preserve">к </w:t>
            </w:r>
            <w:proofErr w:type="spellStart"/>
            <w:r w:rsidR="00F03C5B" w:rsidRPr="00A21362">
              <w:rPr>
                <w:sz w:val="28"/>
                <w:szCs w:val="28"/>
              </w:rPr>
              <w:t>К</w:t>
            </w:r>
            <w:proofErr w:type="spellEnd"/>
            <w:r w:rsidR="00A21362" w:rsidRPr="00A21362">
              <w:rPr>
                <w:sz w:val="28"/>
                <w:szCs w:val="28"/>
              </w:rPr>
              <w:t>.</w:t>
            </w:r>
            <w:r w:rsidR="00F03C5B" w:rsidRPr="00A21362">
              <w:rPr>
                <w:sz w:val="28"/>
                <w:szCs w:val="28"/>
              </w:rPr>
              <w:t xml:space="preserve"> В.А. о взыскании задолженности по кредитному договору </w:t>
            </w:r>
            <w:r w:rsidRPr="00A21362">
              <w:rPr>
                <w:sz w:val="28"/>
                <w:szCs w:val="28"/>
              </w:rPr>
              <w:t xml:space="preserve">дело было передано по подсудности в </w:t>
            </w:r>
            <w:r w:rsidR="00F03C5B" w:rsidRPr="00A21362">
              <w:rPr>
                <w:sz w:val="28"/>
                <w:szCs w:val="28"/>
              </w:rPr>
              <w:t>Железнодорожный районный суд г. Улан-Удэ</w:t>
            </w:r>
            <w:r w:rsidRPr="00A21362">
              <w:rPr>
                <w:sz w:val="28"/>
                <w:szCs w:val="28"/>
              </w:rPr>
              <w:t>, в связи с тем, что</w:t>
            </w:r>
            <w:r w:rsidR="00F03C5B" w:rsidRPr="00A21362">
              <w:rPr>
                <w:sz w:val="28"/>
                <w:szCs w:val="28"/>
              </w:rPr>
              <w:t xml:space="preserve"> согласно сведениям ОВМ О МВД России по Бичурскому району Республики Бурятия, К</w:t>
            </w:r>
            <w:r w:rsidR="00A21362" w:rsidRPr="00A21362">
              <w:rPr>
                <w:sz w:val="28"/>
                <w:szCs w:val="28"/>
              </w:rPr>
              <w:t>.</w:t>
            </w:r>
            <w:r w:rsidR="00F03C5B" w:rsidRPr="00A21362">
              <w:rPr>
                <w:sz w:val="28"/>
                <w:szCs w:val="28"/>
              </w:rPr>
              <w:t xml:space="preserve">В.А. с 17.02.2014 года   зарегистрирован по месту жительства по адресу: </w:t>
            </w:r>
            <w:r w:rsidR="00A21362" w:rsidRPr="00A21362">
              <w:rPr>
                <w:sz w:val="28"/>
                <w:szCs w:val="28"/>
              </w:rPr>
              <w:t>**</w:t>
            </w:r>
            <w:r w:rsidR="00F03C5B" w:rsidRPr="00A21362">
              <w:rPr>
                <w:sz w:val="28"/>
                <w:szCs w:val="28"/>
              </w:rPr>
              <w:t>.</w:t>
            </w:r>
            <w:proofErr w:type="gramEnd"/>
          </w:p>
          <w:p w:rsidR="00F03C5B" w:rsidRPr="00A21362" w:rsidRDefault="00F03C5B" w:rsidP="00F03C5B">
            <w:pPr>
              <w:spacing w:after="0" w:line="240" w:lineRule="auto"/>
              <w:jc w:val="both"/>
              <w:rPr>
                <w:rFonts w:ascii="Times New Roman" w:eastAsia="Times New Roman" w:hAnsi="Times New Roman" w:cs="Times New Roman"/>
                <w:sz w:val="28"/>
                <w:szCs w:val="28"/>
                <w:lang w:eastAsia="ru-RU"/>
              </w:rPr>
            </w:pPr>
            <w:r w:rsidRPr="00A21362">
              <w:rPr>
                <w:rFonts w:ascii="Times New Roman" w:eastAsia="Times New Roman" w:hAnsi="Times New Roman" w:cs="Times New Roman"/>
                <w:sz w:val="28"/>
                <w:szCs w:val="28"/>
                <w:lang w:eastAsia="ru-RU"/>
              </w:rPr>
              <w:t xml:space="preserve">         В соответствии с ч. 1 ст. 819 ГК РФ по кредитному договору банк или иная кредитная организация обязуется предоставить денежные средства (кредит) заемщику в размере и на условиях, предусмотренных договором, а заемщик обязуется возвратить полученную денежную сумму и уплатить проценты за нее.</w:t>
            </w:r>
          </w:p>
          <w:p w:rsidR="00F03C5B" w:rsidRPr="00A21362" w:rsidRDefault="00F03C5B" w:rsidP="00F03C5B">
            <w:pPr>
              <w:spacing w:after="0" w:line="240" w:lineRule="auto"/>
              <w:jc w:val="both"/>
              <w:rPr>
                <w:rFonts w:ascii="Times New Roman" w:eastAsia="Times New Roman" w:hAnsi="Times New Roman" w:cs="Times New Roman"/>
                <w:sz w:val="28"/>
                <w:szCs w:val="28"/>
                <w:lang w:eastAsia="ru-RU"/>
              </w:rPr>
            </w:pPr>
            <w:r w:rsidRPr="00A21362">
              <w:rPr>
                <w:rFonts w:ascii="Times New Roman" w:eastAsia="Times New Roman" w:hAnsi="Times New Roman" w:cs="Times New Roman"/>
                <w:sz w:val="28"/>
                <w:szCs w:val="28"/>
                <w:lang w:eastAsia="ru-RU"/>
              </w:rPr>
              <w:t xml:space="preserve">         Согласно ч. 1 ст.810 ГК РФ заемщик обязан возвратить заимодавцу полученную сумму, в срок и порядке, которые предусмотрены договором займа.</w:t>
            </w:r>
          </w:p>
          <w:p w:rsidR="00F03C5B" w:rsidRPr="00A21362" w:rsidRDefault="00F03C5B" w:rsidP="00F03C5B">
            <w:pPr>
              <w:spacing w:after="0" w:line="240" w:lineRule="auto"/>
              <w:jc w:val="both"/>
              <w:rPr>
                <w:rFonts w:ascii="Times New Roman" w:eastAsia="Times New Roman" w:hAnsi="Times New Roman" w:cs="Times New Roman"/>
                <w:sz w:val="28"/>
                <w:szCs w:val="28"/>
                <w:lang w:eastAsia="ru-RU"/>
              </w:rPr>
            </w:pPr>
            <w:r w:rsidRPr="00A21362">
              <w:rPr>
                <w:rFonts w:ascii="Times New Roman" w:eastAsia="Times New Roman" w:hAnsi="Times New Roman" w:cs="Times New Roman"/>
                <w:sz w:val="28"/>
                <w:szCs w:val="28"/>
                <w:lang w:eastAsia="ru-RU"/>
              </w:rPr>
              <w:t xml:space="preserve">         В соответствии со ст. 309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w:t>
            </w:r>
          </w:p>
          <w:p w:rsidR="00F03C5B" w:rsidRPr="00A21362" w:rsidRDefault="00F03C5B" w:rsidP="00F03C5B">
            <w:pPr>
              <w:spacing w:after="0" w:line="240" w:lineRule="auto"/>
              <w:jc w:val="both"/>
              <w:rPr>
                <w:rFonts w:ascii="Times New Roman" w:eastAsia="Times New Roman" w:hAnsi="Times New Roman" w:cs="Times New Roman"/>
                <w:sz w:val="28"/>
                <w:szCs w:val="28"/>
                <w:lang w:eastAsia="ru-RU"/>
              </w:rPr>
            </w:pPr>
            <w:r w:rsidRPr="00A21362">
              <w:rPr>
                <w:rFonts w:ascii="Times New Roman" w:eastAsia="Times New Roman" w:hAnsi="Times New Roman" w:cs="Times New Roman"/>
                <w:sz w:val="28"/>
                <w:szCs w:val="28"/>
                <w:lang w:eastAsia="ru-RU"/>
              </w:rPr>
              <w:t xml:space="preserve">       В силу ст. 310 ГК РФ односторонний отказ от исполнения обязательства и одностороннее изменение его условий не допускаются, за исключением случаев, предусмотренных законом.</w:t>
            </w:r>
          </w:p>
          <w:p w:rsidR="00F03C5B" w:rsidRPr="00A21362" w:rsidRDefault="00F03C5B" w:rsidP="00F03C5B">
            <w:pPr>
              <w:spacing w:after="0" w:line="240" w:lineRule="auto"/>
              <w:jc w:val="both"/>
              <w:rPr>
                <w:rFonts w:ascii="Times New Roman" w:eastAsia="Times New Roman" w:hAnsi="Times New Roman" w:cs="Times New Roman"/>
                <w:sz w:val="28"/>
                <w:szCs w:val="28"/>
                <w:lang w:eastAsia="ru-RU"/>
              </w:rPr>
            </w:pPr>
            <w:r w:rsidRPr="00A21362">
              <w:rPr>
                <w:rFonts w:ascii="Times New Roman" w:eastAsia="Times New Roman" w:hAnsi="Times New Roman" w:cs="Times New Roman"/>
                <w:sz w:val="28"/>
                <w:szCs w:val="28"/>
                <w:lang w:eastAsia="ru-RU"/>
              </w:rPr>
              <w:t xml:space="preserve">        В соответствии со ст. 432 ГК РФ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Договор заключается посредством направления оферты (предложения заключить договор) одной из сторон и ее акцепта (принятия предложения) другой стороной.</w:t>
            </w:r>
          </w:p>
          <w:p w:rsidR="00F03C5B" w:rsidRPr="00A21362" w:rsidRDefault="00F03C5B" w:rsidP="00F03C5B">
            <w:pPr>
              <w:spacing w:after="0" w:line="240" w:lineRule="auto"/>
              <w:jc w:val="both"/>
              <w:rPr>
                <w:rFonts w:ascii="Times New Roman" w:eastAsia="Times New Roman" w:hAnsi="Times New Roman" w:cs="Times New Roman"/>
                <w:sz w:val="28"/>
                <w:szCs w:val="28"/>
                <w:lang w:eastAsia="ru-RU"/>
              </w:rPr>
            </w:pPr>
            <w:r w:rsidRPr="00A21362">
              <w:rPr>
                <w:rFonts w:ascii="Times New Roman" w:eastAsia="Times New Roman" w:hAnsi="Times New Roman" w:cs="Times New Roman"/>
                <w:sz w:val="28"/>
                <w:szCs w:val="28"/>
                <w:lang w:eastAsia="ru-RU"/>
              </w:rPr>
              <w:t xml:space="preserve">       Статьей 330 ГК РФ предусмотрено, что в случае неисполнения или ненадлежащего исполнения обязательства, в том числе в случае просрочки исполнения, должник обязан уплатить кредитору предусмотренную законом или договором неустойку.</w:t>
            </w:r>
          </w:p>
          <w:p w:rsidR="00F03C5B" w:rsidRPr="00A21362" w:rsidRDefault="00F03C5B" w:rsidP="00F03C5B">
            <w:pPr>
              <w:spacing w:after="0" w:line="240" w:lineRule="auto"/>
              <w:jc w:val="both"/>
              <w:rPr>
                <w:rFonts w:ascii="Times New Roman" w:eastAsia="Times New Roman" w:hAnsi="Times New Roman" w:cs="Times New Roman"/>
                <w:sz w:val="28"/>
                <w:szCs w:val="28"/>
                <w:lang w:eastAsia="ru-RU"/>
              </w:rPr>
            </w:pPr>
            <w:r w:rsidRPr="00A21362">
              <w:rPr>
                <w:rFonts w:ascii="Times New Roman" w:eastAsia="Times New Roman" w:hAnsi="Times New Roman" w:cs="Times New Roman"/>
                <w:sz w:val="28"/>
                <w:szCs w:val="28"/>
                <w:lang w:eastAsia="ru-RU"/>
              </w:rPr>
              <w:t xml:space="preserve">         В соответствие со ст. 811, 819 ГК </w:t>
            </w:r>
            <w:proofErr w:type="gramStart"/>
            <w:r w:rsidRPr="00A21362">
              <w:rPr>
                <w:rFonts w:ascii="Times New Roman" w:eastAsia="Times New Roman" w:hAnsi="Times New Roman" w:cs="Times New Roman"/>
                <w:sz w:val="28"/>
                <w:szCs w:val="28"/>
                <w:lang w:eastAsia="ru-RU"/>
              </w:rPr>
              <w:t>РФ</w:t>
            </w:r>
            <w:proofErr w:type="gramEnd"/>
            <w:r w:rsidRPr="00A21362">
              <w:rPr>
                <w:rFonts w:ascii="Times New Roman" w:eastAsia="Times New Roman" w:hAnsi="Times New Roman" w:cs="Times New Roman"/>
                <w:sz w:val="28"/>
                <w:szCs w:val="28"/>
                <w:lang w:eastAsia="ru-RU"/>
              </w:rPr>
              <w:t xml:space="preserve"> если иное не предусмотрено законом или договором, в случае, если заемщик не возвращает в срок сумму займа, на эту сумму подлежат уплате проценты в размере, предусмотренном ч. 1 ст. 395 ГК РФ со дня, когда она должна быть возвращена, до дня ее возврата кредитору независимо от уплаты процентов, предусмотренных ч. 1 ст. 809 ГК РФ.</w:t>
            </w:r>
          </w:p>
          <w:p w:rsidR="00065846" w:rsidRPr="00A21362" w:rsidRDefault="00065846" w:rsidP="00065846">
            <w:pPr>
              <w:spacing w:after="0" w:line="240" w:lineRule="auto"/>
              <w:jc w:val="both"/>
              <w:rPr>
                <w:rFonts w:ascii="Times New Roman" w:eastAsia="Times New Roman" w:hAnsi="Times New Roman" w:cs="Times New Roman"/>
                <w:sz w:val="28"/>
                <w:szCs w:val="28"/>
                <w:lang w:eastAsia="ru-RU"/>
              </w:rPr>
            </w:pPr>
            <w:r w:rsidRPr="00A21362">
              <w:rPr>
                <w:rFonts w:ascii="Times New Roman" w:eastAsia="Times New Roman" w:hAnsi="Times New Roman" w:cs="Times New Roman"/>
                <w:sz w:val="28"/>
                <w:szCs w:val="28"/>
                <w:lang w:eastAsia="ru-RU"/>
              </w:rPr>
              <w:t xml:space="preserve">         В соответствии со ст. 218 ГК РФ, в случае смерти гражданина право собственности на принадлежащее ему имущество переходит по наследству к другим лицам в соответствии с завещанием или законом.</w:t>
            </w:r>
          </w:p>
          <w:p w:rsidR="00065846" w:rsidRPr="00A21362" w:rsidRDefault="00065846" w:rsidP="00065846">
            <w:pPr>
              <w:spacing w:after="0" w:line="240" w:lineRule="auto"/>
              <w:jc w:val="both"/>
              <w:rPr>
                <w:rFonts w:ascii="Times New Roman" w:eastAsia="Times New Roman" w:hAnsi="Times New Roman" w:cs="Times New Roman"/>
                <w:sz w:val="28"/>
                <w:szCs w:val="28"/>
                <w:lang w:eastAsia="ru-RU"/>
              </w:rPr>
            </w:pPr>
            <w:r w:rsidRPr="00A21362">
              <w:rPr>
                <w:rFonts w:ascii="Times New Roman" w:eastAsia="Times New Roman" w:hAnsi="Times New Roman" w:cs="Times New Roman"/>
                <w:sz w:val="28"/>
                <w:szCs w:val="28"/>
                <w:lang w:eastAsia="ru-RU"/>
              </w:rPr>
              <w:t xml:space="preserve">         Согласно ст. 1111 ГК РФ наследование осуществляется по завещанию и </w:t>
            </w:r>
            <w:r w:rsidRPr="00A21362">
              <w:rPr>
                <w:rFonts w:ascii="Times New Roman" w:eastAsia="Times New Roman" w:hAnsi="Times New Roman" w:cs="Times New Roman"/>
                <w:sz w:val="28"/>
                <w:szCs w:val="28"/>
                <w:lang w:eastAsia="ru-RU"/>
              </w:rPr>
              <w:lastRenderedPageBreak/>
              <w:t>по закону.</w:t>
            </w:r>
          </w:p>
          <w:p w:rsidR="00065846" w:rsidRPr="00A21362" w:rsidRDefault="00065846" w:rsidP="00065846">
            <w:pPr>
              <w:spacing w:after="0" w:line="240" w:lineRule="auto"/>
              <w:jc w:val="both"/>
              <w:rPr>
                <w:rFonts w:ascii="Times New Roman" w:eastAsia="Times New Roman" w:hAnsi="Times New Roman" w:cs="Times New Roman"/>
                <w:sz w:val="28"/>
                <w:szCs w:val="28"/>
                <w:lang w:eastAsia="ru-RU"/>
              </w:rPr>
            </w:pPr>
            <w:r w:rsidRPr="00A21362">
              <w:rPr>
                <w:rFonts w:ascii="Times New Roman" w:eastAsia="Times New Roman" w:hAnsi="Times New Roman" w:cs="Times New Roman"/>
                <w:sz w:val="28"/>
                <w:szCs w:val="28"/>
                <w:lang w:eastAsia="ru-RU"/>
              </w:rPr>
              <w:t xml:space="preserve">          В состав наследства, в соответствии со ст. 1112 ГК РФ, входят принадлежавшие наследодателю на день открытия наследства вещи, иное имущество, в том числе имущественные права и обязанности.</w:t>
            </w:r>
          </w:p>
          <w:p w:rsidR="00065846" w:rsidRPr="00A21362" w:rsidRDefault="00065846" w:rsidP="00065846">
            <w:pPr>
              <w:spacing w:after="0" w:line="240" w:lineRule="auto"/>
              <w:jc w:val="both"/>
              <w:rPr>
                <w:rFonts w:ascii="Times New Roman" w:eastAsia="Times New Roman" w:hAnsi="Times New Roman" w:cs="Times New Roman"/>
                <w:sz w:val="28"/>
                <w:szCs w:val="28"/>
                <w:lang w:eastAsia="ru-RU"/>
              </w:rPr>
            </w:pPr>
            <w:r w:rsidRPr="00A21362">
              <w:rPr>
                <w:rFonts w:ascii="Times New Roman" w:eastAsia="Times New Roman" w:hAnsi="Times New Roman" w:cs="Times New Roman"/>
                <w:sz w:val="28"/>
                <w:szCs w:val="28"/>
                <w:lang w:eastAsia="ru-RU"/>
              </w:rPr>
              <w:t xml:space="preserve">          В соответствии со ст. 1152 </w:t>
            </w:r>
            <w:r w:rsidR="00690300" w:rsidRPr="00A21362">
              <w:rPr>
                <w:rFonts w:ascii="Times New Roman" w:eastAsia="Times New Roman" w:hAnsi="Times New Roman" w:cs="Times New Roman"/>
                <w:sz w:val="28"/>
                <w:szCs w:val="28"/>
                <w:lang w:eastAsia="ru-RU"/>
              </w:rPr>
              <w:t xml:space="preserve">ГК РФ </w:t>
            </w:r>
            <w:r w:rsidRPr="00A21362">
              <w:rPr>
                <w:rFonts w:ascii="Times New Roman" w:eastAsia="Times New Roman" w:hAnsi="Times New Roman" w:cs="Times New Roman"/>
                <w:sz w:val="28"/>
                <w:szCs w:val="28"/>
                <w:lang w:eastAsia="ru-RU"/>
              </w:rPr>
              <w:t>для приобретения наследства наследник должен его принять.</w:t>
            </w:r>
          </w:p>
          <w:p w:rsidR="00065846" w:rsidRPr="00A21362" w:rsidRDefault="00690300" w:rsidP="00065846">
            <w:pPr>
              <w:spacing w:after="0" w:line="240" w:lineRule="auto"/>
              <w:jc w:val="both"/>
              <w:rPr>
                <w:rFonts w:ascii="Times New Roman" w:eastAsia="Times New Roman" w:hAnsi="Times New Roman" w:cs="Times New Roman"/>
                <w:sz w:val="28"/>
                <w:szCs w:val="28"/>
                <w:lang w:eastAsia="ru-RU"/>
              </w:rPr>
            </w:pPr>
            <w:r w:rsidRPr="00A21362">
              <w:rPr>
                <w:rFonts w:ascii="Times New Roman" w:eastAsia="Times New Roman" w:hAnsi="Times New Roman" w:cs="Times New Roman"/>
                <w:sz w:val="28"/>
                <w:szCs w:val="28"/>
                <w:lang w:eastAsia="ru-RU"/>
              </w:rPr>
              <w:t xml:space="preserve">         </w:t>
            </w:r>
            <w:proofErr w:type="gramStart"/>
            <w:r w:rsidR="00065846" w:rsidRPr="00A21362">
              <w:rPr>
                <w:rFonts w:ascii="Times New Roman" w:eastAsia="Times New Roman" w:hAnsi="Times New Roman" w:cs="Times New Roman"/>
                <w:sz w:val="28"/>
                <w:szCs w:val="28"/>
                <w:lang w:eastAsia="ru-RU"/>
              </w:rPr>
              <w:t>Способы принятия наследства определены ст</w:t>
            </w:r>
            <w:r w:rsidRPr="00A21362">
              <w:rPr>
                <w:rFonts w:ascii="Times New Roman" w:eastAsia="Times New Roman" w:hAnsi="Times New Roman" w:cs="Times New Roman"/>
                <w:sz w:val="28"/>
                <w:szCs w:val="28"/>
                <w:lang w:eastAsia="ru-RU"/>
              </w:rPr>
              <w:t>.</w:t>
            </w:r>
            <w:r w:rsidR="00065846" w:rsidRPr="00A21362">
              <w:rPr>
                <w:rFonts w:ascii="Times New Roman" w:eastAsia="Times New Roman" w:hAnsi="Times New Roman" w:cs="Times New Roman"/>
                <w:sz w:val="28"/>
                <w:szCs w:val="28"/>
                <w:lang w:eastAsia="ru-RU"/>
              </w:rPr>
              <w:t xml:space="preserve"> 1153 </w:t>
            </w:r>
            <w:r w:rsidRPr="00A21362">
              <w:rPr>
                <w:rFonts w:ascii="Times New Roman" w:eastAsia="Times New Roman" w:hAnsi="Times New Roman" w:cs="Times New Roman"/>
                <w:sz w:val="28"/>
                <w:szCs w:val="28"/>
                <w:lang w:eastAsia="ru-RU"/>
              </w:rPr>
              <w:t>ГК РФ</w:t>
            </w:r>
            <w:r w:rsidR="00065846" w:rsidRPr="00A21362">
              <w:rPr>
                <w:rFonts w:ascii="Times New Roman" w:eastAsia="Times New Roman" w:hAnsi="Times New Roman" w:cs="Times New Roman"/>
                <w:sz w:val="28"/>
                <w:szCs w:val="28"/>
                <w:lang w:eastAsia="ru-RU"/>
              </w:rPr>
              <w:t xml:space="preserve"> и заключаются в подаче по месту открытия наследства нотариусу или уполномоченному должностному лицу заявления о принятии наследства либо совершении действий, свидетельствующих о фактическом принятии наследства (вступлении во владение или в управление наследственным имуществом; принятии мер по сохранению наследственного имущества, защите его от посягательств или притязаний третьих лиц;</w:t>
            </w:r>
            <w:proofErr w:type="gramEnd"/>
            <w:r w:rsidR="00065846" w:rsidRPr="00A21362">
              <w:rPr>
                <w:rFonts w:ascii="Times New Roman" w:eastAsia="Times New Roman" w:hAnsi="Times New Roman" w:cs="Times New Roman"/>
                <w:sz w:val="28"/>
                <w:szCs w:val="28"/>
                <w:lang w:eastAsia="ru-RU"/>
              </w:rPr>
              <w:t xml:space="preserve"> производстве за свой счет расходов на содержание наследственного имущества; оплате за свой счет долгов наследодателя или получении от третьих </w:t>
            </w:r>
            <w:proofErr w:type="gramStart"/>
            <w:r w:rsidR="00065846" w:rsidRPr="00A21362">
              <w:rPr>
                <w:rFonts w:ascii="Times New Roman" w:eastAsia="Times New Roman" w:hAnsi="Times New Roman" w:cs="Times New Roman"/>
                <w:sz w:val="28"/>
                <w:szCs w:val="28"/>
                <w:lang w:eastAsia="ru-RU"/>
              </w:rPr>
              <w:t>лиц</w:t>
            </w:r>
            <w:proofErr w:type="gramEnd"/>
            <w:r w:rsidR="00065846" w:rsidRPr="00A21362">
              <w:rPr>
                <w:rFonts w:ascii="Times New Roman" w:eastAsia="Times New Roman" w:hAnsi="Times New Roman" w:cs="Times New Roman"/>
                <w:sz w:val="28"/>
                <w:szCs w:val="28"/>
                <w:lang w:eastAsia="ru-RU"/>
              </w:rPr>
              <w:t xml:space="preserve"> причитавшихся наследодателю денежных средств).</w:t>
            </w:r>
          </w:p>
          <w:p w:rsidR="00065846" w:rsidRPr="00A21362" w:rsidRDefault="00690300" w:rsidP="00065846">
            <w:pPr>
              <w:spacing w:after="0" w:line="240" w:lineRule="auto"/>
              <w:jc w:val="both"/>
              <w:rPr>
                <w:rFonts w:ascii="Times New Roman" w:eastAsia="Times New Roman" w:hAnsi="Times New Roman" w:cs="Times New Roman"/>
                <w:sz w:val="28"/>
                <w:szCs w:val="28"/>
                <w:lang w:eastAsia="ru-RU"/>
              </w:rPr>
            </w:pPr>
            <w:r w:rsidRPr="00A21362">
              <w:rPr>
                <w:rFonts w:ascii="Times New Roman" w:eastAsia="Times New Roman" w:hAnsi="Times New Roman" w:cs="Times New Roman"/>
                <w:sz w:val="28"/>
                <w:szCs w:val="28"/>
                <w:lang w:eastAsia="ru-RU"/>
              </w:rPr>
              <w:t xml:space="preserve">          </w:t>
            </w:r>
            <w:r w:rsidR="00065846" w:rsidRPr="00A21362">
              <w:rPr>
                <w:rFonts w:ascii="Times New Roman" w:eastAsia="Times New Roman" w:hAnsi="Times New Roman" w:cs="Times New Roman"/>
                <w:sz w:val="28"/>
                <w:szCs w:val="28"/>
                <w:lang w:eastAsia="ru-RU"/>
              </w:rPr>
              <w:t xml:space="preserve">Согласно </w:t>
            </w:r>
            <w:r w:rsidRPr="00A21362">
              <w:rPr>
                <w:rFonts w:ascii="Times New Roman" w:eastAsia="Times New Roman" w:hAnsi="Times New Roman" w:cs="Times New Roman"/>
                <w:sz w:val="28"/>
                <w:szCs w:val="28"/>
                <w:lang w:eastAsia="ru-RU"/>
              </w:rPr>
              <w:t>ч.1</w:t>
            </w:r>
            <w:r w:rsidR="00065846" w:rsidRPr="00A21362">
              <w:rPr>
                <w:rFonts w:ascii="Times New Roman" w:eastAsia="Times New Roman" w:hAnsi="Times New Roman" w:cs="Times New Roman"/>
                <w:sz w:val="28"/>
                <w:szCs w:val="28"/>
                <w:lang w:eastAsia="ru-RU"/>
              </w:rPr>
              <w:t xml:space="preserve"> ст</w:t>
            </w:r>
            <w:r w:rsidRPr="00A21362">
              <w:rPr>
                <w:rFonts w:ascii="Times New Roman" w:eastAsia="Times New Roman" w:hAnsi="Times New Roman" w:cs="Times New Roman"/>
                <w:sz w:val="28"/>
                <w:szCs w:val="28"/>
                <w:lang w:eastAsia="ru-RU"/>
              </w:rPr>
              <w:t>.</w:t>
            </w:r>
            <w:r w:rsidR="00065846" w:rsidRPr="00A21362">
              <w:rPr>
                <w:rFonts w:ascii="Times New Roman" w:eastAsia="Times New Roman" w:hAnsi="Times New Roman" w:cs="Times New Roman"/>
                <w:sz w:val="28"/>
                <w:szCs w:val="28"/>
                <w:lang w:eastAsia="ru-RU"/>
              </w:rPr>
              <w:t xml:space="preserve"> 1112 </w:t>
            </w:r>
            <w:r w:rsidRPr="00A21362">
              <w:rPr>
                <w:rFonts w:ascii="Times New Roman" w:eastAsia="Times New Roman" w:hAnsi="Times New Roman" w:cs="Times New Roman"/>
                <w:sz w:val="28"/>
                <w:szCs w:val="28"/>
                <w:lang w:eastAsia="ru-RU"/>
              </w:rPr>
              <w:t>ГК РФ</w:t>
            </w:r>
            <w:r w:rsidR="00065846" w:rsidRPr="00A21362">
              <w:rPr>
                <w:rFonts w:ascii="Times New Roman" w:eastAsia="Times New Roman" w:hAnsi="Times New Roman" w:cs="Times New Roman"/>
                <w:sz w:val="28"/>
                <w:szCs w:val="28"/>
                <w:lang w:eastAsia="ru-RU"/>
              </w:rPr>
              <w:t xml:space="preserve"> в состав наследства входят принадлежавшие наследодателю на день открытия наследства вещи, иное имущество, в том числе имущественные права и обязанности.</w:t>
            </w:r>
          </w:p>
          <w:p w:rsidR="00065846" w:rsidRPr="00A21362" w:rsidRDefault="00690300" w:rsidP="00065846">
            <w:pPr>
              <w:spacing w:after="0" w:line="240" w:lineRule="auto"/>
              <w:jc w:val="both"/>
              <w:rPr>
                <w:rFonts w:ascii="Times New Roman" w:eastAsia="Times New Roman" w:hAnsi="Times New Roman" w:cs="Times New Roman"/>
                <w:sz w:val="28"/>
                <w:szCs w:val="28"/>
                <w:lang w:eastAsia="ru-RU"/>
              </w:rPr>
            </w:pPr>
            <w:r w:rsidRPr="00A21362">
              <w:rPr>
                <w:rFonts w:ascii="Times New Roman" w:eastAsia="Times New Roman" w:hAnsi="Times New Roman" w:cs="Times New Roman"/>
                <w:sz w:val="28"/>
                <w:szCs w:val="28"/>
                <w:lang w:eastAsia="ru-RU"/>
              </w:rPr>
              <w:t xml:space="preserve">          </w:t>
            </w:r>
            <w:r w:rsidR="00065846" w:rsidRPr="00A21362">
              <w:rPr>
                <w:rFonts w:ascii="Times New Roman" w:eastAsia="Times New Roman" w:hAnsi="Times New Roman" w:cs="Times New Roman"/>
                <w:sz w:val="28"/>
                <w:szCs w:val="28"/>
                <w:lang w:eastAsia="ru-RU"/>
              </w:rPr>
              <w:t xml:space="preserve">В силу </w:t>
            </w:r>
            <w:r w:rsidRPr="00A21362">
              <w:rPr>
                <w:rFonts w:ascii="Times New Roman" w:eastAsia="Times New Roman" w:hAnsi="Times New Roman" w:cs="Times New Roman"/>
                <w:sz w:val="28"/>
                <w:szCs w:val="28"/>
                <w:lang w:eastAsia="ru-RU"/>
              </w:rPr>
              <w:t>ч.</w:t>
            </w:r>
            <w:r w:rsidR="00065846" w:rsidRPr="00A21362">
              <w:rPr>
                <w:rFonts w:ascii="Times New Roman" w:eastAsia="Times New Roman" w:hAnsi="Times New Roman" w:cs="Times New Roman"/>
                <w:sz w:val="28"/>
                <w:szCs w:val="28"/>
                <w:lang w:eastAsia="ru-RU"/>
              </w:rPr>
              <w:t xml:space="preserve"> 1 ст</w:t>
            </w:r>
            <w:r w:rsidRPr="00A21362">
              <w:rPr>
                <w:rFonts w:ascii="Times New Roman" w:eastAsia="Times New Roman" w:hAnsi="Times New Roman" w:cs="Times New Roman"/>
                <w:sz w:val="28"/>
                <w:szCs w:val="28"/>
                <w:lang w:eastAsia="ru-RU"/>
              </w:rPr>
              <w:t xml:space="preserve">. </w:t>
            </w:r>
            <w:r w:rsidR="00065846" w:rsidRPr="00A21362">
              <w:rPr>
                <w:rFonts w:ascii="Times New Roman" w:eastAsia="Times New Roman" w:hAnsi="Times New Roman" w:cs="Times New Roman"/>
                <w:sz w:val="28"/>
                <w:szCs w:val="28"/>
                <w:lang w:eastAsia="ru-RU"/>
              </w:rPr>
              <w:t xml:space="preserve">1175 </w:t>
            </w:r>
            <w:r w:rsidRPr="00A21362">
              <w:rPr>
                <w:rFonts w:ascii="Times New Roman" w:eastAsia="Times New Roman" w:hAnsi="Times New Roman" w:cs="Times New Roman"/>
                <w:sz w:val="28"/>
                <w:szCs w:val="28"/>
                <w:lang w:eastAsia="ru-RU"/>
              </w:rPr>
              <w:t>ГК РФ</w:t>
            </w:r>
            <w:r w:rsidR="00065846" w:rsidRPr="00A21362">
              <w:rPr>
                <w:rFonts w:ascii="Times New Roman" w:eastAsia="Times New Roman" w:hAnsi="Times New Roman" w:cs="Times New Roman"/>
                <w:sz w:val="28"/>
                <w:szCs w:val="28"/>
                <w:lang w:eastAsia="ru-RU"/>
              </w:rPr>
              <w:t xml:space="preserve"> наследники, принявшие наследство, отвечают по долгам наследодателя солидарно (ст. 323 ГК РФ). Каждый из наследников отвечает по долгам наследодателя в пределах стоимости перешедшего к нему наследственного имущества.</w:t>
            </w:r>
          </w:p>
          <w:p w:rsidR="00F03C5B" w:rsidRPr="00A21362" w:rsidRDefault="00F03C5B" w:rsidP="00065846">
            <w:pPr>
              <w:spacing w:after="0" w:line="240" w:lineRule="auto"/>
              <w:jc w:val="both"/>
              <w:rPr>
                <w:sz w:val="28"/>
                <w:szCs w:val="28"/>
              </w:rPr>
            </w:pPr>
            <w:r w:rsidRPr="00A21362">
              <w:rPr>
                <w:rFonts w:ascii="Times New Roman" w:eastAsia="Times New Roman" w:hAnsi="Times New Roman" w:cs="Times New Roman"/>
                <w:sz w:val="28"/>
                <w:szCs w:val="28"/>
                <w:lang w:eastAsia="ru-RU"/>
              </w:rPr>
              <w:t xml:space="preserve">        За анализируемый период судьями Бичурского районного суда Республики Бурятия были рассмотрены требования банков по 44</w:t>
            </w:r>
            <w:r w:rsidR="00065846" w:rsidRPr="00A21362">
              <w:rPr>
                <w:rFonts w:ascii="Times New Roman" w:eastAsia="Times New Roman" w:hAnsi="Times New Roman" w:cs="Times New Roman"/>
                <w:sz w:val="28"/>
                <w:szCs w:val="28"/>
                <w:lang w:eastAsia="ru-RU"/>
              </w:rPr>
              <w:t xml:space="preserve"> делам, из них по 16 делам требования  о взыскании задолженности были предъявлен к наследникам умерших заемщиков, к наследственному имуществу.</w:t>
            </w:r>
          </w:p>
          <w:p w:rsidR="00322850" w:rsidRPr="00A21362" w:rsidRDefault="00322850" w:rsidP="00322850">
            <w:pPr>
              <w:pStyle w:val="ab"/>
              <w:ind w:firstLine="567"/>
              <w:jc w:val="both"/>
              <w:rPr>
                <w:sz w:val="28"/>
                <w:szCs w:val="28"/>
              </w:rPr>
            </w:pPr>
            <w:proofErr w:type="gramStart"/>
            <w:r w:rsidRPr="00A21362">
              <w:rPr>
                <w:sz w:val="28"/>
                <w:szCs w:val="28"/>
              </w:rPr>
              <w:t>Так, заочным решением от 21 октября 2024 года исковые требования ООО «</w:t>
            </w:r>
            <w:proofErr w:type="spellStart"/>
            <w:r w:rsidRPr="00A21362">
              <w:rPr>
                <w:sz w:val="28"/>
                <w:szCs w:val="28"/>
              </w:rPr>
              <w:t>Хоум</w:t>
            </w:r>
            <w:proofErr w:type="spellEnd"/>
            <w:r w:rsidRPr="00A21362">
              <w:rPr>
                <w:sz w:val="28"/>
                <w:szCs w:val="28"/>
              </w:rPr>
              <w:t xml:space="preserve"> Кредит энд </w:t>
            </w:r>
            <w:proofErr w:type="spellStart"/>
            <w:r w:rsidRPr="00A21362">
              <w:rPr>
                <w:sz w:val="28"/>
                <w:szCs w:val="28"/>
              </w:rPr>
              <w:t>Финанс</w:t>
            </w:r>
            <w:proofErr w:type="spellEnd"/>
            <w:r w:rsidRPr="00A21362">
              <w:rPr>
                <w:sz w:val="28"/>
                <w:szCs w:val="28"/>
              </w:rPr>
              <w:t xml:space="preserve"> Банк» к П</w:t>
            </w:r>
            <w:r w:rsidR="00A21362" w:rsidRPr="00A21362">
              <w:rPr>
                <w:sz w:val="28"/>
                <w:szCs w:val="28"/>
              </w:rPr>
              <w:t>.</w:t>
            </w:r>
            <w:r w:rsidRPr="00A21362">
              <w:rPr>
                <w:sz w:val="28"/>
                <w:szCs w:val="28"/>
              </w:rPr>
              <w:t>Е.Г. о взыскании задолженности по кредитному договору, судебных расходов, удовлетворены с ответчика в пользу банка взыскана задолженность по кредитному договору в размере 64 916 рублей 87 копеек, из которых: 55 942 рублей 64 копейки – сумма основного долга, 4 974 рубля 23</w:t>
            </w:r>
            <w:proofErr w:type="gramEnd"/>
            <w:r w:rsidRPr="00A21362">
              <w:rPr>
                <w:sz w:val="28"/>
                <w:szCs w:val="28"/>
              </w:rPr>
              <w:t xml:space="preserve"> копейки убытки банка (неоплаченные проценты после выставления требования), 4000 рублей – штраф за возникновение просроченной задолженности, а также расходы по оплате государственной пошлины в размере 2 147 рублей 51 копейку.</w:t>
            </w:r>
          </w:p>
          <w:p w:rsidR="00531D39" w:rsidRPr="00A21362" w:rsidRDefault="00690300" w:rsidP="00690300">
            <w:pPr>
              <w:pStyle w:val="msonormalbullet1gif"/>
              <w:shd w:val="clear" w:color="auto" w:fill="FFFFFF"/>
              <w:spacing w:before="0" w:beforeAutospacing="0" w:after="0" w:afterAutospacing="0"/>
              <w:ind w:firstLine="567"/>
              <w:jc w:val="both"/>
              <w:rPr>
                <w:color w:val="000000"/>
                <w:sz w:val="28"/>
                <w:szCs w:val="28"/>
              </w:rPr>
            </w:pPr>
            <w:r w:rsidRPr="00A21362">
              <w:rPr>
                <w:color w:val="000000"/>
                <w:sz w:val="28"/>
                <w:szCs w:val="28"/>
              </w:rPr>
              <w:t>Истец ПАО Сбербанк в лице филиала – Байкальского Банка ПАО Сбербанк</w:t>
            </w:r>
            <w:r w:rsidRPr="00A21362">
              <w:rPr>
                <w:sz w:val="28"/>
                <w:szCs w:val="28"/>
              </w:rPr>
              <w:t xml:space="preserve"> </w:t>
            </w:r>
            <w:r w:rsidRPr="00A21362">
              <w:rPr>
                <w:color w:val="000000"/>
                <w:sz w:val="28"/>
                <w:szCs w:val="28"/>
              </w:rPr>
              <w:t xml:space="preserve"> обратился в суд с исковым заявлением о взыскании  из стоимости наследственного имущества С</w:t>
            </w:r>
            <w:r w:rsidR="00A21362">
              <w:rPr>
                <w:color w:val="000000"/>
                <w:sz w:val="28"/>
                <w:szCs w:val="28"/>
              </w:rPr>
              <w:t>.</w:t>
            </w:r>
            <w:r w:rsidRPr="00A21362">
              <w:rPr>
                <w:color w:val="000000"/>
                <w:sz w:val="28"/>
                <w:szCs w:val="28"/>
              </w:rPr>
              <w:t>Д.Ц. задолженности по кредитному договору  в сумме 130 708 рублей 01 копейки, расходы по оплате госпошлины в размере 3 814 рублей 16 копеек.</w:t>
            </w:r>
            <w:r w:rsidR="00A158B9" w:rsidRPr="00A21362">
              <w:rPr>
                <w:color w:val="000000"/>
                <w:sz w:val="28"/>
                <w:szCs w:val="28"/>
              </w:rPr>
              <w:t xml:space="preserve"> </w:t>
            </w:r>
            <w:r w:rsidR="00531D39" w:rsidRPr="00A21362">
              <w:rPr>
                <w:color w:val="000000"/>
                <w:sz w:val="28"/>
                <w:szCs w:val="28"/>
              </w:rPr>
              <w:t xml:space="preserve">Судом установлено, что наследником умершего заемщика, принявшими наследство, является дочь </w:t>
            </w:r>
            <w:r w:rsidR="00A158B9" w:rsidRPr="00A21362">
              <w:rPr>
                <w:color w:val="000000"/>
                <w:sz w:val="28"/>
                <w:szCs w:val="28"/>
              </w:rPr>
              <w:t>С</w:t>
            </w:r>
            <w:r w:rsidR="00A21362">
              <w:rPr>
                <w:color w:val="000000"/>
                <w:sz w:val="28"/>
                <w:szCs w:val="28"/>
              </w:rPr>
              <w:t>.</w:t>
            </w:r>
            <w:r w:rsidR="00A158B9" w:rsidRPr="00A21362">
              <w:rPr>
                <w:color w:val="000000"/>
                <w:sz w:val="28"/>
                <w:szCs w:val="28"/>
              </w:rPr>
              <w:t>С.Д., что подтверждается наследственным делом. Решением суда от 18 ноября 2024 года с  С</w:t>
            </w:r>
            <w:r w:rsidR="00A21362">
              <w:rPr>
                <w:color w:val="000000"/>
                <w:sz w:val="28"/>
                <w:szCs w:val="28"/>
              </w:rPr>
              <w:t>.</w:t>
            </w:r>
            <w:r w:rsidR="00A158B9" w:rsidRPr="00A21362">
              <w:rPr>
                <w:color w:val="000000"/>
                <w:sz w:val="28"/>
                <w:szCs w:val="28"/>
              </w:rPr>
              <w:t>С.Д. в пользу ПАО Сбербанк взыскана сумма задолженности, а также расходы по уплате государственной пошлины.</w:t>
            </w:r>
          </w:p>
          <w:p w:rsidR="00065846" w:rsidRPr="00A21362" w:rsidRDefault="00A158B9" w:rsidP="00322850">
            <w:pPr>
              <w:pStyle w:val="ab"/>
              <w:ind w:firstLine="567"/>
              <w:jc w:val="both"/>
              <w:rPr>
                <w:sz w:val="28"/>
                <w:szCs w:val="28"/>
              </w:rPr>
            </w:pPr>
            <w:r w:rsidRPr="00A21362">
              <w:rPr>
                <w:sz w:val="28"/>
                <w:szCs w:val="28"/>
              </w:rPr>
              <w:t xml:space="preserve">По </w:t>
            </w:r>
            <w:proofErr w:type="gramStart"/>
            <w:r w:rsidRPr="00A21362">
              <w:rPr>
                <w:sz w:val="28"/>
                <w:szCs w:val="28"/>
              </w:rPr>
              <w:t>искам</w:t>
            </w:r>
            <w:proofErr w:type="gramEnd"/>
            <w:r w:rsidRPr="00A21362">
              <w:rPr>
                <w:sz w:val="28"/>
                <w:szCs w:val="28"/>
              </w:rPr>
              <w:t xml:space="preserve"> предъявленным к наследникам умершего заемщика судом с </w:t>
            </w:r>
            <w:r w:rsidRPr="00A21362">
              <w:rPr>
                <w:sz w:val="28"/>
                <w:szCs w:val="28"/>
              </w:rPr>
              <w:lastRenderedPageBreak/>
              <w:t>целью установления фактического наличия имущества и долгов наслед</w:t>
            </w:r>
            <w:r w:rsidR="004B6D2C" w:rsidRPr="00A21362">
              <w:rPr>
                <w:sz w:val="28"/>
                <w:szCs w:val="28"/>
              </w:rPr>
              <w:t>одателя направляются запросы в регистрационные органы, налоговую инспекцию, кредитные и иные организации, что необходимо для правильного и полного рассмотрения дела.</w:t>
            </w:r>
          </w:p>
          <w:p w:rsidR="00322850" w:rsidRPr="00A21362" w:rsidRDefault="00322850" w:rsidP="00322850">
            <w:pPr>
              <w:pStyle w:val="ab"/>
              <w:ind w:firstLine="567"/>
              <w:jc w:val="both"/>
              <w:rPr>
                <w:sz w:val="28"/>
                <w:szCs w:val="28"/>
              </w:rPr>
            </w:pPr>
            <w:r w:rsidRPr="00A21362">
              <w:rPr>
                <w:sz w:val="28"/>
                <w:szCs w:val="28"/>
              </w:rPr>
              <w:t>За тот же период производство по 3 делам по спорам, связанным с взысканием задолженности по кредиткам, договорам, было прекращено</w:t>
            </w:r>
            <w:r w:rsidR="00C51C26" w:rsidRPr="00A21362">
              <w:rPr>
                <w:sz w:val="28"/>
                <w:szCs w:val="28"/>
              </w:rPr>
              <w:t xml:space="preserve"> в связи  отказом истца от исковых требований, а также в связи с тем, что требования предъявлены к умершему должнику.</w:t>
            </w:r>
          </w:p>
          <w:p w:rsidR="00C51C26" w:rsidRPr="00A21362" w:rsidRDefault="00C51C26" w:rsidP="00C51C26">
            <w:pPr>
              <w:pStyle w:val="ab"/>
              <w:ind w:firstLine="567"/>
              <w:jc w:val="both"/>
              <w:rPr>
                <w:sz w:val="28"/>
                <w:szCs w:val="28"/>
              </w:rPr>
            </w:pPr>
            <w:r w:rsidRPr="00A21362">
              <w:rPr>
                <w:sz w:val="28"/>
                <w:szCs w:val="28"/>
              </w:rPr>
              <w:t>Так, в ходе рассмотрения гражданского дела по иск</w:t>
            </w:r>
            <w:proofErr w:type="gramStart"/>
            <w:r w:rsidRPr="00A21362">
              <w:rPr>
                <w:sz w:val="28"/>
                <w:szCs w:val="28"/>
              </w:rPr>
              <w:t>у ООО</w:t>
            </w:r>
            <w:proofErr w:type="gramEnd"/>
            <w:r w:rsidRPr="00A21362">
              <w:rPr>
                <w:sz w:val="28"/>
                <w:szCs w:val="28"/>
              </w:rPr>
              <w:t xml:space="preserve"> ПКО «Специализированное Агентство Аналитики и Безопасности» к М</w:t>
            </w:r>
            <w:r w:rsidR="00A21362">
              <w:rPr>
                <w:sz w:val="28"/>
                <w:szCs w:val="28"/>
              </w:rPr>
              <w:t>.А</w:t>
            </w:r>
            <w:r w:rsidRPr="00A21362">
              <w:rPr>
                <w:sz w:val="28"/>
                <w:szCs w:val="28"/>
              </w:rPr>
              <w:t>.С. о взыскании процентов за пользование кредитом, судом было установлено, что на момент предъявления искового заявления ответчик умер.</w:t>
            </w:r>
          </w:p>
          <w:p w:rsidR="004B6D2C" w:rsidRPr="00A21362" w:rsidRDefault="004B6D2C" w:rsidP="00C51C26">
            <w:pPr>
              <w:pStyle w:val="ab"/>
              <w:ind w:firstLine="567"/>
              <w:jc w:val="both"/>
              <w:rPr>
                <w:sz w:val="28"/>
                <w:szCs w:val="28"/>
              </w:rPr>
            </w:pPr>
            <w:r w:rsidRPr="00A21362">
              <w:rPr>
                <w:sz w:val="28"/>
                <w:szCs w:val="28"/>
              </w:rPr>
              <w:t>За обобщаемый период Бичурским районным судом Республики Бурятия по 13 делам по спорам, связанным с взысканием задолженности по кредитным договорам, было отказано в удовлетворении исковых требований в связи с применением срока исковой давности.</w:t>
            </w:r>
          </w:p>
          <w:p w:rsidR="004B6D2C" w:rsidRPr="00A21362" w:rsidRDefault="004B6D2C" w:rsidP="004B6D2C">
            <w:pPr>
              <w:spacing w:after="0" w:line="240" w:lineRule="auto"/>
              <w:jc w:val="both"/>
              <w:rPr>
                <w:rFonts w:ascii="Times New Roman" w:eastAsia="Times New Roman" w:hAnsi="Times New Roman" w:cs="Times New Roman"/>
                <w:sz w:val="28"/>
                <w:szCs w:val="28"/>
                <w:lang w:eastAsia="ru-RU"/>
              </w:rPr>
            </w:pPr>
            <w:r w:rsidRPr="00A21362">
              <w:rPr>
                <w:rFonts w:ascii="Times New Roman" w:eastAsia="Times New Roman" w:hAnsi="Times New Roman" w:cs="Times New Roman"/>
                <w:sz w:val="28"/>
                <w:szCs w:val="28"/>
                <w:lang w:eastAsia="ru-RU"/>
              </w:rPr>
              <w:t xml:space="preserve">        На основании ст. 199 ГК РФ исковая давность принимается судом только по заявлению стороны в споре, сделанному до вынесения судом решения, истечение срока давности, о применении которой заявлено стороной в споре, является основанием к вынесению судом решения об отказе в иске.</w:t>
            </w:r>
          </w:p>
          <w:p w:rsidR="004B6D2C" w:rsidRPr="00A21362" w:rsidRDefault="004B6D2C" w:rsidP="004B6D2C">
            <w:pPr>
              <w:spacing w:after="0" w:line="240" w:lineRule="auto"/>
              <w:jc w:val="both"/>
              <w:rPr>
                <w:rFonts w:ascii="Times New Roman" w:eastAsia="Times New Roman" w:hAnsi="Times New Roman" w:cs="Times New Roman"/>
                <w:sz w:val="28"/>
                <w:szCs w:val="28"/>
                <w:lang w:eastAsia="ru-RU"/>
              </w:rPr>
            </w:pPr>
            <w:r w:rsidRPr="00A21362">
              <w:rPr>
                <w:rFonts w:ascii="Times New Roman" w:eastAsia="Times New Roman" w:hAnsi="Times New Roman" w:cs="Times New Roman"/>
                <w:sz w:val="28"/>
                <w:szCs w:val="28"/>
                <w:lang w:eastAsia="ru-RU"/>
              </w:rPr>
              <w:t xml:space="preserve">        В соответствии с ч. 1 ст. 196 ГК РФ общий срок исковой давности составляет три года со дня, определяемого в соответствии со статьей 200 ГК РФ.</w:t>
            </w:r>
          </w:p>
          <w:p w:rsidR="004B6D2C" w:rsidRPr="00A21362" w:rsidRDefault="004B6D2C" w:rsidP="004B6D2C">
            <w:pPr>
              <w:spacing w:after="0" w:line="240" w:lineRule="auto"/>
              <w:jc w:val="both"/>
              <w:rPr>
                <w:rFonts w:ascii="Times New Roman" w:eastAsia="Times New Roman" w:hAnsi="Times New Roman" w:cs="Times New Roman"/>
                <w:sz w:val="28"/>
                <w:szCs w:val="28"/>
                <w:lang w:eastAsia="ru-RU"/>
              </w:rPr>
            </w:pPr>
            <w:r w:rsidRPr="00A21362">
              <w:rPr>
                <w:rFonts w:ascii="Times New Roman" w:eastAsia="Times New Roman" w:hAnsi="Times New Roman" w:cs="Times New Roman"/>
                <w:sz w:val="28"/>
                <w:szCs w:val="28"/>
                <w:lang w:eastAsia="ru-RU"/>
              </w:rPr>
              <w:t xml:space="preserve">        В силу ч. 1 ст. 200 ГК РФ,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w:t>
            </w:r>
          </w:p>
          <w:p w:rsidR="004B6D2C" w:rsidRPr="00A21362" w:rsidRDefault="004B6D2C" w:rsidP="004B6D2C">
            <w:pPr>
              <w:spacing w:after="0" w:line="240" w:lineRule="auto"/>
              <w:jc w:val="both"/>
              <w:rPr>
                <w:rFonts w:ascii="Times New Roman" w:eastAsia="Times New Roman" w:hAnsi="Times New Roman" w:cs="Times New Roman"/>
                <w:sz w:val="28"/>
                <w:szCs w:val="28"/>
                <w:lang w:eastAsia="ru-RU"/>
              </w:rPr>
            </w:pPr>
            <w:r w:rsidRPr="00A21362">
              <w:rPr>
                <w:rFonts w:ascii="Times New Roman" w:eastAsia="Times New Roman" w:hAnsi="Times New Roman" w:cs="Times New Roman"/>
                <w:sz w:val="28"/>
                <w:szCs w:val="28"/>
                <w:lang w:eastAsia="ru-RU"/>
              </w:rPr>
              <w:t xml:space="preserve">         </w:t>
            </w:r>
            <w:proofErr w:type="gramStart"/>
            <w:r w:rsidRPr="00A21362">
              <w:rPr>
                <w:rFonts w:ascii="Times New Roman" w:eastAsia="Times New Roman" w:hAnsi="Times New Roman" w:cs="Times New Roman"/>
                <w:sz w:val="28"/>
                <w:szCs w:val="28"/>
                <w:lang w:eastAsia="ru-RU"/>
              </w:rPr>
              <w:t>В пункте 3 постановления Пленума Верховного Суда Российской Федерации от 29 сентября 2015 года № 43 «О некоторых вопросах, связанных с применением норм Гражданского кодекса Российской Федерации об исковой давности» разъяснено, что течение исковой давности по требованиям юридического лица начинается со дня, когда лицо, обладающее правом самостоятельно или совместно с иными лицами действовать от имени юридического лица, узнало или должно было</w:t>
            </w:r>
            <w:proofErr w:type="gramEnd"/>
            <w:r w:rsidRPr="00A21362">
              <w:rPr>
                <w:rFonts w:ascii="Times New Roman" w:eastAsia="Times New Roman" w:hAnsi="Times New Roman" w:cs="Times New Roman"/>
                <w:sz w:val="28"/>
                <w:szCs w:val="28"/>
                <w:lang w:eastAsia="ru-RU"/>
              </w:rPr>
              <w:t xml:space="preserve"> узнать о нарушении права юридического лица и о том, кто является надлежащим ответчиком (ч. 1 ст. 200 ГК РФ).</w:t>
            </w:r>
          </w:p>
          <w:p w:rsidR="004B6D2C" w:rsidRPr="00A21362" w:rsidRDefault="00220179" w:rsidP="004B6D2C">
            <w:pPr>
              <w:spacing w:after="0" w:line="240" w:lineRule="auto"/>
              <w:jc w:val="both"/>
              <w:rPr>
                <w:rFonts w:ascii="Times New Roman" w:eastAsia="Times New Roman" w:hAnsi="Times New Roman" w:cs="Times New Roman"/>
                <w:sz w:val="28"/>
                <w:szCs w:val="28"/>
                <w:lang w:eastAsia="ru-RU"/>
              </w:rPr>
            </w:pPr>
            <w:r w:rsidRPr="00A21362">
              <w:rPr>
                <w:rFonts w:ascii="Times New Roman" w:eastAsia="Times New Roman" w:hAnsi="Times New Roman" w:cs="Times New Roman"/>
                <w:sz w:val="28"/>
                <w:szCs w:val="28"/>
                <w:lang w:eastAsia="ru-RU"/>
              </w:rPr>
              <w:t xml:space="preserve">         </w:t>
            </w:r>
            <w:r w:rsidR="004B6D2C" w:rsidRPr="00A21362">
              <w:rPr>
                <w:rFonts w:ascii="Times New Roman" w:eastAsia="Times New Roman" w:hAnsi="Times New Roman" w:cs="Times New Roman"/>
                <w:sz w:val="28"/>
                <w:szCs w:val="28"/>
                <w:lang w:eastAsia="ru-RU"/>
              </w:rPr>
              <w:t xml:space="preserve">В пункте 24 постановления Пленума Верховного Суда Российской Федерации от 29 сентября 2015 года </w:t>
            </w:r>
            <w:r w:rsidRPr="00A21362">
              <w:rPr>
                <w:rFonts w:ascii="Times New Roman" w:eastAsia="Times New Roman" w:hAnsi="Times New Roman" w:cs="Times New Roman"/>
                <w:sz w:val="28"/>
                <w:szCs w:val="28"/>
                <w:lang w:eastAsia="ru-RU"/>
              </w:rPr>
              <w:t>№</w:t>
            </w:r>
            <w:r w:rsidR="004B6D2C" w:rsidRPr="00A21362">
              <w:rPr>
                <w:rFonts w:ascii="Times New Roman" w:eastAsia="Times New Roman" w:hAnsi="Times New Roman" w:cs="Times New Roman"/>
                <w:sz w:val="28"/>
                <w:szCs w:val="28"/>
                <w:lang w:eastAsia="ru-RU"/>
              </w:rPr>
              <w:t xml:space="preserve"> 43 разъяснено, что по смыслу </w:t>
            </w:r>
            <w:r w:rsidRPr="00A21362">
              <w:rPr>
                <w:rFonts w:ascii="Times New Roman" w:eastAsia="Times New Roman" w:hAnsi="Times New Roman" w:cs="Times New Roman"/>
                <w:sz w:val="28"/>
                <w:szCs w:val="28"/>
                <w:lang w:eastAsia="ru-RU"/>
              </w:rPr>
              <w:t>ч.</w:t>
            </w:r>
            <w:r w:rsidR="004B6D2C" w:rsidRPr="00A21362">
              <w:rPr>
                <w:rFonts w:ascii="Times New Roman" w:eastAsia="Times New Roman" w:hAnsi="Times New Roman" w:cs="Times New Roman"/>
                <w:sz w:val="28"/>
                <w:szCs w:val="28"/>
                <w:lang w:eastAsia="ru-RU"/>
              </w:rPr>
              <w:t xml:space="preserve"> 1 ст</w:t>
            </w:r>
            <w:r w:rsidRPr="00A21362">
              <w:rPr>
                <w:rFonts w:ascii="Times New Roman" w:eastAsia="Times New Roman" w:hAnsi="Times New Roman" w:cs="Times New Roman"/>
                <w:sz w:val="28"/>
                <w:szCs w:val="28"/>
                <w:lang w:eastAsia="ru-RU"/>
              </w:rPr>
              <w:t>.</w:t>
            </w:r>
            <w:r w:rsidR="004B6D2C" w:rsidRPr="00A21362">
              <w:rPr>
                <w:rFonts w:ascii="Times New Roman" w:eastAsia="Times New Roman" w:hAnsi="Times New Roman" w:cs="Times New Roman"/>
                <w:sz w:val="28"/>
                <w:szCs w:val="28"/>
                <w:lang w:eastAsia="ru-RU"/>
              </w:rPr>
              <w:t xml:space="preserve"> 200 </w:t>
            </w:r>
            <w:r w:rsidRPr="00A21362">
              <w:rPr>
                <w:rFonts w:ascii="Times New Roman" w:eastAsia="Times New Roman" w:hAnsi="Times New Roman" w:cs="Times New Roman"/>
                <w:sz w:val="28"/>
                <w:szCs w:val="28"/>
                <w:lang w:eastAsia="ru-RU"/>
              </w:rPr>
              <w:t>ГК РФ</w:t>
            </w:r>
            <w:r w:rsidR="004B6D2C" w:rsidRPr="00A21362">
              <w:rPr>
                <w:rFonts w:ascii="Times New Roman" w:eastAsia="Times New Roman" w:hAnsi="Times New Roman" w:cs="Times New Roman"/>
                <w:sz w:val="28"/>
                <w:szCs w:val="28"/>
                <w:lang w:eastAsia="ru-RU"/>
              </w:rPr>
              <w:t xml:space="preserve"> течение срока давности по иску, вытекающему из нарушения одной стороной договора условия об оплате товара (работ, услуг) по частям, начинается в отношении каждой отдельной части. Срок давности по искам о просроченных повременных платежах (проценты за пользование заемными средствами, арендная плата и т.п.) исчисляется отдельно по каждому просроченному платежу.</w:t>
            </w:r>
          </w:p>
          <w:p w:rsidR="004B6D2C" w:rsidRPr="00A21362" w:rsidRDefault="00220179" w:rsidP="004B6D2C">
            <w:pPr>
              <w:spacing w:after="0" w:line="240" w:lineRule="auto"/>
              <w:jc w:val="both"/>
              <w:rPr>
                <w:rFonts w:ascii="Times New Roman" w:eastAsia="Times New Roman" w:hAnsi="Times New Roman" w:cs="Times New Roman"/>
                <w:sz w:val="28"/>
                <w:szCs w:val="28"/>
                <w:lang w:eastAsia="ru-RU"/>
              </w:rPr>
            </w:pPr>
            <w:r w:rsidRPr="00A21362">
              <w:rPr>
                <w:rFonts w:ascii="Times New Roman" w:eastAsia="Times New Roman" w:hAnsi="Times New Roman" w:cs="Times New Roman"/>
                <w:sz w:val="28"/>
                <w:szCs w:val="28"/>
                <w:lang w:eastAsia="ru-RU"/>
              </w:rPr>
              <w:t xml:space="preserve">        </w:t>
            </w:r>
            <w:proofErr w:type="gramStart"/>
            <w:r w:rsidR="004B6D2C" w:rsidRPr="00A21362">
              <w:rPr>
                <w:rFonts w:ascii="Times New Roman" w:eastAsia="Times New Roman" w:hAnsi="Times New Roman" w:cs="Times New Roman"/>
                <w:sz w:val="28"/>
                <w:szCs w:val="28"/>
                <w:lang w:eastAsia="ru-RU"/>
              </w:rPr>
              <w:t xml:space="preserve">При исчислении сроков исковой давности по требованиям о взыскании просроченной задолженности по кредитному обязательству, </w:t>
            </w:r>
            <w:r w:rsidR="004B6D2C" w:rsidRPr="00A21362">
              <w:rPr>
                <w:rFonts w:ascii="Times New Roman" w:eastAsia="Times New Roman" w:hAnsi="Times New Roman" w:cs="Times New Roman"/>
                <w:sz w:val="28"/>
                <w:szCs w:val="28"/>
                <w:lang w:eastAsia="ru-RU"/>
              </w:rPr>
              <w:lastRenderedPageBreak/>
              <w:t xml:space="preserve">предусматривающему исполнение в виде периодических платежей, суды применяют общий срок исковой давности (ст. 196 </w:t>
            </w:r>
            <w:r w:rsidRPr="00A21362">
              <w:rPr>
                <w:rFonts w:ascii="Times New Roman" w:eastAsia="Times New Roman" w:hAnsi="Times New Roman" w:cs="Times New Roman"/>
                <w:sz w:val="28"/>
                <w:szCs w:val="28"/>
                <w:lang w:eastAsia="ru-RU"/>
              </w:rPr>
              <w:t>ГК РФ</w:t>
            </w:r>
            <w:r w:rsidR="004B6D2C" w:rsidRPr="00A21362">
              <w:rPr>
                <w:rFonts w:ascii="Times New Roman" w:eastAsia="Times New Roman" w:hAnsi="Times New Roman" w:cs="Times New Roman"/>
                <w:sz w:val="28"/>
                <w:szCs w:val="28"/>
                <w:lang w:eastAsia="ru-RU"/>
              </w:rPr>
              <w:t>), который подлежит исчислению отдельно по каждому платежу со дня, когда кредитор узнал или должен был узнать о нарушении своего права (п. 3 Обзора судебной практики по гражданским делам, связанным с</w:t>
            </w:r>
            <w:proofErr w:type="gramEnd"/>
            <w:r w:rsidR="004B6D2C" w:rsidRPr="00A21362">
              <w:rPr>
                <w:rFonts w:ascii="Times New Roman" w:eastAsia="Times New Roman" w:hAnsi="Times New Roman" w:cs="Times New Roman"/>
                <w:sz w:val="28"/>
                <w:szCs w:val="28"/>
                <w:lang w:eastAsia="ru-RU"/>
              </w:rPr>
              <w:t xml:space="preserve"> разрешением споров об исполнении кредитных обязательств, утвержденного Президиумом Верховного Суда Российской Федерации 22 мая 2013 года).</w:t>
            </w:r>
          </w:p>
          <w:p w:rsidR="004B6D2C" w:rsidRPr="00A21362" w:rsidRDefault="00220179" w:rsidP="004B6D2C">
            <w:pPr>
              <w:spacing w:after="0" w:line="240" w:lineRule="auto"/>
              <w:jc w:val="both"/>
              <w:rPr>
                <w:rFonts w:ascii="Times New Roman" w:eastAsia="Times New Roman" w:hAnsi="Times New Roman" w:cs="Times New Roman"/>
                <w:sz w:val="28"/>
                <w:szCs w:val="28"/>
                <w:lang w:eastAsia="ru-RU"/>
              </w:rPr>
            </w:pPr>
            <w:r w:rsidRPr="00A21362">
              <w:rPr>
                <w:rFonts w:ascii="Times New Roman" w:eastAsia="Times New Roman" w:hAnsi="Times New Roman" w:cs="Times New Roman"/>
                <w:sz w:val="28"/>
                <w:szCs w:val="28"/>
                <w:lang w:eastAsia="ru-RU"/>
              </w:rPr>
              <w:t xml:space="preserve">         </w:t>
            </w:r>
            <w:r w:rsidR="004B6D2C" w:rsidRPr="00A21362">
              <w:rPr>
                <w:rFonts w:ascii="Times New Roman" w:eastAsia="Times New Roman" w:hAnsi="Times New Roman" w:cs="Times New Roman"/>
                <w:sz w:val="28"/>
                <w:szCs w:val="28"/>
                <w:lang w:eastAsia="ru-RU"/>
              </w:rPr>
              <w:t>Из приведенных норм материального закона и разъяснения Пленума Верховного Суда Российской Федерации следует, что срок исковой давности по требованиям о возврате заемных денежных средств, погашение которых в соответствии с условиями договора осуществляется периодическими платежами, исчисляется отдельно по каждому платежу с момента его просрочки.</w:t>
            </w:r>
          </w:p>
          <w:p w:rsidR="004B6D2C" w:rsidRPr="00A21362" w:rsidRDefault="00220179" w:rsidP="004B6D2C">
            <w:pPr>
              <w:spacing w:after="0" w:line="240" w:lineRule="auto"/>
              <w:jc w:val="both"/>
              <w:rPr>
                <w:rFonts w:ascii="Times New Roman" w:eastAsia="Times New Roman" w:hAnsi="Times New Roman" w:cs="Times New Roman"/>
                <w:sz w:val="28"/>
                <w:szCs w:val="28"/>
                <w:lang w:eastAsia="ru-RU"/>
              </w:rPr>
            </w:pPr>
            <w:r w:rsidRPr="00A21362">
              <w:rPr>
                <w:rFonts w:ascii="Times New Roman" w:eastAsia="Times New Roman" w:hAnsi="Times New Roman" w:cs="Times New Roman"/>
                <w:sz w:val="28"/>
                <w:szCs w:val="28"/>
                <w:lang w:eastAsia="ru-RU"/>
              </w:rPr>
              <w:t xml:space="preserve">         </w:t>
            </w:r>
            <w:r w:rsidR="004B6D2C" w:rsidRPr="00A21362">
              <w:rPr>
                <w:rFonts w:ascii="Times New Roman" w:eastAsia="Times New Roman" w:hAnsi="Times New Roman" w:cs="Times New Roman"/>
                <w:sz w:val="28"/>
                <w:szCs w:val="28"/>
                <w:lang w:eastAsia="ru-RU"/>
              </w:rPr>
              <w:t xml:space="preserve">Вместе с тем, в соответствии с </w:t>
            </w:r>
            <w:r w:rsidRPr="00A21362">
              <w:rPr>
                <w:rFonts w:ascii="Times New Roman" w:eastAsia="Times New Roman" w:hAnsi="Times New Roman" w:cs="Times New Roman"/>
                <w:sz w:val="28"/>
                <w:szCs w:val="28"/>
                <w:lang w:eastAsia="ru-RU"/>
              </w:rPr>
              <w:t>ч</w:t>
            </w:r>
            <w:r w:rsidR="004B6D2C" w:rsidRPr="00A21362">
              <w:rPr>
                <w:rFonts w:ascii="Times New Roman" w:eastAsia="Times New Roman" w:hAnsi="Times New Roman" w:cs="Times New Roman"/>
                <w:sz w:val="28"/>
                <w:szCs w:val="28"/>
                <w:lang w:eastAsia="ru-RU"/>
              </w:rPr>
              <w:t xml:space="preserve">. 2 ст. 811 </w:t>
            </w:r>
            <w:r w:rsidRPr="00A21362">
              <w:rPr>
                <w:rFonts w:ascii="Times New Roman" w:eastAsia="Times New Roman" w:hAnsi="Times New Roman" w:cs="Times New Roman"/>
                <w:sz w:val="28"/>
                <w:szCs w:val="28"/>
                <w:lang w:eastAsia="ru-RU"/>
              </w:rPr>
              <w:t>ГК РФ</w:t>
            </w:r>
            <w:r w:rsidR="004B6D2C" w:rsidRPr="00A21362">
              <w:rPr>
                <w:rFonts w:ascii="Times New Roman" w:eastAsia="Times New Roman" w:hAnsi="Times New Roman" w:cs="Times New Roman"/>
                <w:sz w:val="28"/>
                <w:szCs w:val="28"/>
                <w:lang w:eastAsia="ru-RU"/>
              </w:rPr>
              <w:t>, если договором займа предусмотрено возвращение займа по частям (в рассрочку), то при нарушении заемщиком срока, установленного для возврата очередной части займа, заимодавец вправе потребовать досрочного возврата всей оставшейся суммы займа вместе с причитающимися процентами.</w:t>
            </w:r>
          </w:p>
          <w:p w:rsidR="004B6D2C" w:rsidRPr="00A21362" w:rsidRDefault="00200F73" w:rsidP="004B6D2C">
            <w:pPr>
              <w:spacing w:after="0" w:line="240" w:lineRule="auto"/>
              <w:jc w:val="both"/>
              <w:rPr>
                <w:rFonts w:ascii="Times New Roman" w:eastAsia="Times New Roman" w:hAnsi="Times New Roman" w:cs="Times New Roman"/>
                <w:sz w:val="28"/>
                <w:szCs w:val="28"/>
                <w:lang w:eastAsia="ru-RU"/>
              </w:rPr>
            </w:pPr>
            <w:r w:rsidRPr="00A21362">
              <w:rPr>
                <w:rFonts w:ascii="Times New Roman" w:eastAsia="Times New Roman" w:hAnsi="Times New Roman" w:cs="Times New Roman"/>
                <w:sz w:val="28"/>
                <w:szCs w:val="28"/>
                <w:lang w:eastAsia="ru-RU"/>
              </w:rPr>
              <w:t xml:space="preserve">         </w:t>
            </w:r>
            <w:r w:rsidR="004B6D2C" w:rsidRPr="00A21362">
              <w:rPr>
                <w:rFonts w:ascii="Times New Roman" w:eastAsia="Times New Roman" w:hAnsi="Times New Roman" w:cs="Times New Roman"/>
                <w:sz w:val="28"/>
                <w:szCs w:val="28"/>
                <w:lang w:eastAsia="ru-RU"/>
              </w:rPr>
              <w:t>По смыслу приведенной нормы Закона, предъявление кредитором требования о досрочном возврате суммы займа (кредита) изменяет срок исполнения обязательства по возврату суммы долга (кредита).</w:t>
            </w:r>
          </w:p>
          <w:p w:rsidR="004B6D2C" w:rsidRPr="00A21362" w:rsidRDefault="00200F73" w:rsidP="004B6D2C">
            <w:pPr>
              <w:spacing w:after="0" w:line="240" w:lineRule="auto"/>
              <w:jc w:val="both"/>
              <w:rPr>
                <w:rFonts w:ascii="Times New Roman" w:eastAsia="Times New Roman" w:hAnsi="Times New Roman" w:cs="Times New Roman"/>
                <w:sz w:val="28"/>
                <w:szCs w:val="28"/>
                <w:lang w:eastAsia="ru-RU"/>
              </w:rPr>
            </w:pPr>
            <w:r w:rsidRPr="00A21362">
              <w:rPr>
                <w:rFonts w:ascii="Times New Roman" w:eastAsia="Times New Roman" w:hAnsi="Times New Roman" w:cs="Times New Roman"/>
                <w:sz w:val="28"/>
                <w:szCs w:val="28"/>
                <w:lang w:eastAsia="ru-RU"/>
              </w:rPr>
              <w:t xml:space="preserve">         </w:t>
            </w:r>
            <w:r w:rsidR="004B6D2C" w:rsidRPr="00A21362">
              <w:rPr>
                <w:rFonts w:ascii="Times New Roman" w:eastAsia="Times New Roman" w:hAnsi="Times New Roman" w:cs="Times New Roman"/>
                <w:sz w:val="28"/>
                <w:szCs w:val="28"/>
                <w:lang w:eastAsia="ru-RU"/>
              </w:rPr>
              <w:t xml:space="preserve">В соответствии с </w:t>
            </w:r>
            <w:r w:rsidRPr="00A21362">
              <w:rPr>
                <w:rFonts w:ascii="Times New Roman" w:eastAsia="Times New Roman" w:hAnsi="Times New Roman" w:cs="Times New Roman"/>
                <w:sz w:val="28"/>
                <w:szCs w:val="28"/>
                <w:lang w:eastAsia="ru-RU"/>
              </w:rPr>
              <w:t>ч.</w:t>
            </w:r>
            <w:r w:rsidR="004B6D2C" w:rsidRPr="00A21362">
              <w:rPr>
                <w:rFonts w:ascii="Times New Roman" w:eastAsia="Times New Roman" w:hAnsi="Times New Roman" w:cs="Times New Roman"/>
                <w:sz w:val="28"/>
                <w:szCs w:val="28"/>
                <w:lang w:eastAsia="ru-RU"/>
              </w:rPr>
              <w:t xml:space="preserve"> 2 ст</w:t>
            </w:r>
            <w:r w:rsidRPr="00A21362">
              <w:rPr>
                <w:rFonts w:ascii="Times New Roman" w:eastAsia="Times New Roman" w:hAnsi="Times New Roman" w:cs="Times New Roman"/>
                <w:sz w:val="28"/>
                <w:szCs w:val="28"/>
                <w:lang w:eastAsia="ru-RU"/>
              </w:rPr>
              <w:t>.</w:t>
            </w:r>
            <w:r w:rsidR="004B6D2C" w:rsidRPr="00A21362">
              <w:rPr>
                <w:rFonts w:ascii="Times New Roman" w:eastAsia="Times New Roman" w:hAnsi="Times New Roman" w:cs="Times New Roman"/>
                <w:sz w:val="28"/>
                <w:szCs w:val="28"/>
                <w:lang w:eastAsia="ru-RU"/>
              </w:rPr>
              <w:t xml:space="preserve"> 200 </w:t>
            </w:r>
            <w:r w:rsidRPr="00A21362">
              <w:rPr>
                <w:rFonts w:ascii="Times New Roman" w:eastAsia="Times New Roman" w:hAnsi="Times New Roman" w:cs="Times New Roman"/>
                <w:sz w:val="28"/>
                <w:szCs w:val="28"/>
                <w:lang w:eastAsia="ru-RU"/>
              </w:rPr>
              <w:t>ГК РФ</w:t>
            </w:r>
            <w:r w:rsidR="004B6D2C" w:rsidRPr="00A21362">
              <w:rPr>
                <w:rFonts w:ascii="Times New Roman" w:eastAsia="Times New Roman" w:hAnsi="Times New Roman" w:cs="Times New Roman"/>
                <w:sz w:val="28"/>
                <w:szCs w:val="28"/>
                <w:lang w:eastAsia="ru-RU"/>
              </w:rPr>
              <w:t xml:space="preserve"> по обязательствам с определенным сроком исполнения течение срока исковой давности начинается по окончании срока исполнения.</w:t>
            </w:r>
          </w:p>
          <w:p w:rsidR="004B6D2C" w:rsidRPr="00A21362" w:rsidRDefault="00200F73" w:rsidP="004B6D2C">
            <w:pPr>
              <w:spacing w:after="0" w:line="240" w:lineRule="auto"/>
              <w:jc w:val="both"/>
              <w:rPr>
                <w:rFonts w:ascii="Times New Roman" w:eastAsia="Times New Roman" w:hAnsi="Times New Roman" w:cs="Times New Roman"/>
                <w:sz w:val="28"/>
                <w:szCs w:val="28"/>
                <w:lang w:eastAsia="ru-RU"/>
              </w:rPr>
            </w:pPr>
            <w:r w:rsidRPr="00A21362">
              <w:rPr>
                <w:rFonts w:ascii="Times New Roman" w:eastAsia="Times New Roman" w:hAnsi="Times New Roman" w:cs="Times New Roman"/>
                <w:sz w:val="28"/>
                <w:szCs w:val="28"/>
                <w:lang w:eastAsia="ru-RU"/>
              </w:rPr>
              <w:t xml:space="preserve">         </w:t>
            </w:r>
            <w:r w:rsidR="004B6D2C" w:rsidRPr="00A21362">
              <w:rPr>
                <w:rFonts w:ascii="Times New Roman" w:eastAsia="Times New Roman" w:hAnsi="Times New Roman" w:cs="Times New Roman"/>
                <w:sz w:val="28"/>
                <w:szCs w:val="28"/>
                <w:lang w:eastAsia="ru-RU"/>
              </w:rPr>
              <w:t>По обязательствам, срок исполнения которых не определен или определен моментом востребования, срок исковой давности начинает течь со дня предъявления кредитором требования об исполнении обязательства, а если должника предоставляется срок для исполнения такого требования, исчисление срока исковой давности начинается по окончании срока, предоставляемого для исполнения такого требования.</w:t>
            </w:r>
          </w:p>
          <w:p w:rsidR="004B6D2C" w:rsidRPr="00A21362" w:rsidRDefault="00200F73" w:rsidP="004B6D2C">
            <w:pPr>
              <w:spacing w:after="0" w:line="240" w:lineRule="auto"/>
              <w:jc w:val="both"/>
              <w:rPr>
                <w:rFonts w:ascii="Times New Roman" w:eastAsia="Times New Roman" w:hAnsi="Times New Roman" w:cs="Times New Roman"/>
                <w:sz w:val="28"/>
                <w:szCs w:val="28"/>
                <w:lang w:eastAsia="ru-RU"/>
              </w:rPr>
            </w:pPr>
            <w:r w:rsidRPr="00A21362">
              <w:rPr>
                <w:rFonts w:ascii="Times New Roman" w:eastAsia="Times New Roman" w:hAnsi="Times New Roman" w:cs="Times New Roman"/>
                <w:sz w:val="28"/>
                <w:szCs w:val="28"/>
                <w:lang w:eastAsia="ru-RU"/>
              </w:rPr>
              <w:t xml:space="preserve">        </w:t>
            </w:r>
            <w:r w:rsidR="004B6D2C" w:rsidRPr="00A21362">
              <w:rPr>
                <w:rFonts w:ascii="Times New Roman" w:eastAsia="Times New Roman" w:hAnsi="Times New Roman" w:cs="Times New Roman"/>
                <w:sz w:val="28"/>
                <w:szCs w:val="28"/>
                <w:lang w:eastAsia="ru-RU"/>
              </w:rPr>
              <w:t xml:space="preserve">Как следует из разъяснений, изложенных в абзаце втором пункта 26 постановления Пленума Верховного Суда Российской Федерации № 43, согласно </w:t>
            </w:r>
            <w:r w:rsidRPr="00A21362">
              <w:rPr>
                <w:rFonts w:ascii="Times New Roman" w:eastAsia="Times New Roman" w:hAnsi="Times New Roman" w:cs="Times New Roman"/>
                <w:sz w:val="28"/>
                <w:szCs w:val="28"/>
                <w:lang w:eastAsia="ru-RU"/>
              </w:rPr>
              <w:t>ч.</w:t>
            </w:r>
            <w:r w:rsidR="004B6D2C" w:rsidRPr="00A21362">
              <w:rPr>
                <w:rFonts w:ascii="Times New Roman" w:eastAsia="Times New Roman" w:hAnsi="Times New Roman" w:cs="Times New Roman"/>
                <w:sz w:val="28"/>
                <w:szCs w:val="28"/>
                <w:lang w:eastAsia="ru-RU"/>
              </w:rPr>
              <w:t xml:space="preserve"> 1 ст</w:t>
            </w:r>
            <w:r w:rsidRPr="00A21362">
              <w:rPr>
                <w:rFonts w:ascii="Times New Roman" w:eastAsia="Times New Roman" w:hAnsi="Times New Roman" w:cs="Times New Roman"/>
                <w:sz w:val="28"/>
                <w:szCs w:val="28"/>
                <w:lang w:eastAsia="ru-RU"/>
              </w:rPr>
              <w:t>.</w:t>
            </w:r>
            <w:r w:rsidR="004B6D2C" w:rsidRPr="00A21362">
              <w:rPr>
                <w:rFonts w:ascii="Times New Roman" w:eastAsia="Times New Roman" w:hAnsi="Times New Roman" w:cs="Times New Roman"/>
                <w:sz w:val="28"/>
                <w:szCs w:val="28"/>
                <w:lang w:eastAsia="ru-RU"/>
              </w:rPr>
              <w:t xml:space="preserve"> 207 </w:t>
            </w:r>
            <w:r w:rsidRPr="00A21362">
              <w:rPr>
                <w:rFonts w:ascii="Times New Roman" w:eastAsia="Times New Roman" w:hAnsi="Times New Roman" w:cs="Times New Roman"/>
                <w:sz w:val="28"/>
                <w:szCs w:val="28"/>
                <w:lang w:eastAsia="ru-RU"/>
              </w:rPr>
              <w:t>ГК РФ</w:t>
            </w:r>
            <w:r w:rsidR="004B6D2C" w:rsidRPr="00A21362">
              <w:rPr>
                <w:rFonts w:ascii="Times New Roman" w:eastAsia="Times New Roman" w:hAnsi="Times New Roman" w:cs="Times New Roman"/>
                <w:sz w:val="28"/>
                <w:szCs w:val="28"/>
                <w:lang w:eastAsia="ru-RU"/>
              </w:rPr>
              <w:t xml:space="preserve"> с истечением срока исковой давности по главному требованию считается истекшим срок исковой давности и по дополнительным требованиям.</w:t>
            </w:r>
          </w:p>
          <w:p w:rsidR="00200F73" w:rsidRPr="00A21362" w:rsidRDefault="00200F73" w:rsidP="00200F73">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8"/>
                <w:szCs w:val="28"/>
                <w:lang w:eastAsia="ru-RU"/>
              </w:rPr>
            </w:pPr>
            <w:proofErr w:type="gramStart"/>
            <w:r w:rsidRPr="00A21362">
              <w:rPr>
                <w:rFonts w:ascii="Times New Roman" w:hAnsi="Times New Roman" w:cs="Times New Roman"/>
                <w:sz w:val="28"/>
                <w:szCs w:val="28"/>
              </w:rPr>
              <w:t xml:space="preserve">Так, решением Бичурского районного суда от 03 октября 2024 года в удовлетворении исковых требований </w:t>
            </w:r>
            <w:r w:rsidRPr="00A21362">
              <w:rPr>
                <w:rFonts w:ascii="Times New Roman" w:eastAsia="Times New Roman" w:hAnsi="Times New Roman" w:cs="Times New Roman"/>
                <w:sz w:val="28"/>
                <w:szCs w:val="28"/>
                <w:lang w:eastAsia="ru-RU"/>
              </w:rPr>
              <w:t>ООО «ПКО Феникс» к Т</w:t>
            </w:r>
            <w:r w:rsidR="00A21362">
              <w:rPr>
                <w:rFonts w:ascii="Times New Roman" w:eastAsia="Times New Roman" w:hAnsi="Times New Roman" w:cs="Times New Roman"/>
                <w:sz w:val="28"/>
                <w:szCs w:val="28"/>
                <w:lang w:eastAsia="ru-RU"/>
              </w:rPr>
              <w:t>.</w:t>
            </w:r>
            <w:bookmarkStart w:id="0" w:name="_GoBack"/>
            <w:bookmarkEnd w:id="0"/>
            <w:r w:rsidRPr="00A21362">
              <w:rPr>
                <w:rFonts w:ascii="Times New Roman" w:eastAsia="Times New Roman" w:hAnsi="Times New Roman" w:cs="Times New Roman"/>
                <w:sz w:val="28"/>
                <w:szCs w:val="28"/>
                <w:lang w:eastAsia="ru-RU"/>
              </w:rPr>
              <w:t>С.Л. о взыскании задолженности по кредитному договору, судебных расходов,  отказано в связи с тем, что ответчик, ссылаясь на то, что истек трехгодичный срок для обращения в суд с настоящим иском, заявила о применении судом срока исковой давности.</w:t>
            </w:r>
            <w:proofErr w:type="gramEnd"/>
            <w:r w:rsidRPr="00A21362">
              <w:rPr>
                <w:rFonts w:ascii="Times New Roman" w:eastAsia="Times New Roman" w:hAnsi="Times New Roman" w:cs="Times New Roman"/>
                <w:sz w:val="28"/>
                <w:szCs w:val="28"/>
                <w:lang w:eastAsia="ru-RU"/>
              </w:rPr>
              <w:t xml:space="preserve"> </w:t>
            </w:r>
            <w:proofErr w:type="gramStart"/>
            <w:r w:rsidRPr="00A21362">
              <w:rPr>
                <w:rFonts w:ascii="Times New Roman" w:eastAsia="Times New Roman" w:hAnsi="Times New Roman" w:cs="Times New Roman"/>
                <w:sz w:val="28"/>
                <w:szCs w:val="28"/>
                <w:lang w:eastAsia="ru-RU"/>
              </w:rPr>
              <w:t>В ходе рассмотрения суда суд установил и пришел к выводу, что 26 сентября 2017 года истец обратился к ответчику с требованием полной уплаты задолженности в срок не позднее 30 дней, следовательно, срок исковой давности по данным требованиям начал течь с 26 октября 2017 года и истекал 26 октября 2020 года, однако истец обратился в суд 29 августа 2024 года, по</w:t>
            </w:r>
            <w:proofErr w:type="gramEnd"/>
            <w:r w:rsidRPr="00A21362">
              <w:rPr>
                <w:rFonts w:ascii="Times New Roman" w:eastAsia="Times New Roman" w:hAnsi="Times New Roman" w:cs="Times New Roman"/>
                <w:sz w:val="28"/>
                <w:szCs w:val="28"/>
                <w:lang w:eastAsia="ru-RU"/>
              </w:rPr>
              <w:t xml:space="preserve"> истечение более 3 лет, при этом на дату обращения к мировому судье в </w:t>
            </w:r>
            <w:r w:rsidRPr="00A21362">
              <w:rPr>
                <w:rFonts w:ascii="Times New Roman" w:eastAsia="Times New Roman" w:hAnsi="Times New Roman" w:cs="Times New Roman"/>
                <w:sz w:val="28"/>
                <w:szCs w:val="28"/>
                <w:lang w:eastAsia="ru-RU"/>
              </w:rPr>
              <w:lastRenderedPageBreak/>
              <w:t xml:space="preserve">сентябре 2021 года с заявлением о вынесении судебного приказа данный срок также уже истек, </w:t>
            </w:r>
            <w:proofErr w:type="gramStart"/>
            <w:r w:rsidRPr="00A21362">
              <w:rPr>
                <w:rFonts w:ascii="Times New Roman" w:eastAsia="Times New Roman" w:hAnsi="Times New Roman" w:cs="Times New Roman"/>
                <w:sz w:val="28"/>
                <w:szCs w:val="28"/>
                <w:lang w:eastAsia="ru-RU"/>
              </w:rPr>
              <w:t>следовательно</w:t>
            </w:r>
            <w:proofErr w:type="gramEnd"/>
            <w:r w:rsidRPr="00A21362">
              <w:rPr>
                <w:rFonts w:ascii="Times New Roman" w:eastAsia="Times New Roman" w:hAnsi="Times New Roman" w:cs="Times New Roman"/>
                <w:sz w:val="28"/>
                <w:szCs w:val="28"/>
                <w:lang w:eastAsia="ru-RU"/>
              </w:rPr>
              <w:t xml:space="preserve"> время нахождения его в производстве до момента отмены не может быть включен для продления либо прерывания данного срока.</w:t>
            </w:r>
          </w:p>
          <w:p w:rsidR="00200F73" w:rsidRPr="00A21362" w:rsidRDefault="00200F73" w:rsidP="00200F73">
            <w:pPr>
              <w:spacing w:after="0" w:line="240" w:lineRule="auto"/>
              <w:jc w:val="both"/>
              <w:rPr>
                <w:rFonts w:ascii="Times New Roman" w:eastAsia="Times New Roman" w:hAnsi="Times New Roman" w:cs="Times New Roman"/>
                <w:sz w:val="28"/>
                <w:szCs w:val="28"/>
                <w:lang w:eastAsia="ru-RU"/>
              </w:rPr>
            </w:pPr>
            <w:r w:rsidRPr="00A21362">
              <w:rPr>
                <w:rFonts w:ascii="Times New Roman" w:eastAsia="Times New Roman" w:hAnsi="Times New Roman" w:cs="Times New Roman"/>
                <w:sz w:val="28"/>
                <w:szCs w:val="28"/>
                <w:lang w:eastAsia="ru-RU"/>
              </w:rPr>
              <w:t xml:space="preserve">        В соответствии со ст. 154 ГПК РФ установлены сроки рассмотрения и разрешения гражданских дел.</w:t>
            </w:r>
          </w:p>
          <w:p w:rsidR="00200F73" w:rsidRPr="00A21362" w:rsidRDefault="00200F73" w:rsidP="00200F73">
            <w:pPr>
              <w:spacing w:after="0" w:line="240" w:lineRule="auto"/>
              <w:jc w:val="both"/>
              <w:rPr>
                <w:rFonts w:ascii="Times New Roman" w:eastAsia="Times New Roman" w:hAnsi="Times New Roman" w:cs="Times New Roman"/>
                <w:sz w:val="28"/>
                <w:szCs w:val="28"/>
                <w:lang w:eastAsia="ru-RU"/>
              </w:rPr>
            </w:pPr>
            <w:r w:rsidRPr="00A21362">
              <w:rPr>
                <w:rFonts w:ascii="Times New Roman" w:eastAsia="Times New Roman" w:hAnsi="Times New Roman" w:cs="Times New Roman"/>
                <w:sz w:val="28"/>
                <w:szCs w:val="28"/>
                <w:lang w:eastAsia="ru-RU"/>
              </w:rPr>
              <w:t xml:space="preserve">        Гражданские дела рассматриваются и разрешаются судом до истечения двух месяцев со дня поступления заявления в суд, если иные сроки рассмотрения и разрешения дел не установлены </w:t>
            </w:r>
            <w:r w:rsidR="00C172D5" w:rsidRPr="00A21362">
              <w:rPr>
                <w:rFonts w:ascii="Times New Roman" w:eastAsia="Times New Roman" w:hAnsi="Times New Roman" w:cs="Times New Roman"/>
                <w:sz w:val="28"/>
                <w:szCs w:val="28"/>
                <w:lang w:eastAsia="ru-RU"/>
              </w:rPr>
              <w:t xml:space="preserve">названным </w:t>
            </w:r>
            <w:r w:rsidRPr="00A21362">
              <w:rPr>
                <w:rFonts w:ascii="Times New Roman" w:eastAsia="Times New Roman" w:hAnsi="Times New Roman" w:cs="Times New Roman"/>
                <w:sz w:val="28"/>
                <w:szCs w:val="28"/>
                <w:lang w:eastAsia="ru-RU"/>
              </w:rPr>
              <w:t>Кодексом.</w:t>
            </w:r>
          </w:p>
          <w:p w:rsidR="00200F73" w:rsidRPr="00A21362" w:rsidRDefault="00C172D5" w:rsidP="00C172D5">
            <w:pPr>
              <w:spacing w:after="0" w:line="240" w:lineRule="auto"/>
              <w:jc w:val="both"/>
              <w:rPr>
                <w:rFonts w:ascii="Times New Roman" w:eastAsia="Times New Roman" w:hAnsi="Times New Roman" w:cs="Times New Roman"/>
                <w:sz w:val="28"/>
                <w:szCs w:val="28"/>
                <w:lang w:eastAsia="ru-RU"/>
              </w:rPr>
            </w:pPr>
            <w:r w:rsidRPr="00A21362">
              <w:rPr>
                <w:rFonts w:ascii="Times New Roman" w:eastAsia="Times New Roman" w:hAnsi="Times New Roman" w:cs="Times New Roman"/>
                <w:sz w:val="28"/>
                <w:szCs w:val="28"/>
                <w:lang w:eastAsia="ru-RU"/>
              </w:rPr>
              <w:t xml:space="preserve">       </w:t>
            </w:r>
            <w:r w:rsidR="00200F73" w:rsidRPr="00A21362">
              <w:rPr>
                <w:rFonts w:ascii="Times New Roman" w:eastAsia="Times New Roman" w:hAnsi="Times New Roman" w:cs="Times New Roman"/>
                <w:sz w:val="28"/>
                <w:szCs w:val="28"/>
                <w:lang w:eastAsia="ru-RU"/>
              </w:rPr>
              <w:t>Соблюдение процессуальных сроков рассмотрения дел служит</w:t>
            </w:r>
            <w:r w:rsidRPr="00A21362">
              <w:rPr>
                <w:rFonts w:ascii="Times New Roman" w:eastAsia="Times New Roman" w:hAnsi="Times New Roman" w:cs="Times New Roman"/>
                <w:sz w:val="28"/>
                <w:szCs w:val="28"/>
                <w:lang w:eastAsia="ru-RU"/>
              </w:rPr>
              <w:t xml:space="preserve"> основанием для обеспечения справедливости и эффективности правосудия. Это важный аспект правовой системы, который гарантирует, что дела рассматриваются в разумные сроки, что предотвращает затягивание </w:t>
            </w:r>
            <w:r w:rsidR="00697AA3" w:rsidRPr="00A21362">
              <w:rPr>
                <w:rFonts w:ascii="Times New Roman" w:eastAsia="Times New Roman" w:hAnsi="Times New Roman" w:cs="Times New Roman"/>
                <w:sz w:val="28"/>
                <w:szCs w:val="28"/>
                <w:lang w:eastAsia="ru-RU"/>
              </w:rPr>
              <w:t>судебного разбирательства по делу</w:t>
            </w:r>
            <w:r w:rsidRPr="00A21362">
              <w:rPr>
                <w:rFonts w:ascii="Times New Roman" w:eastAsia="Times New Roman" w:hAnsi="Times New Roman" w:cs="Times New Roman"/>
                <w:sz w:val="28"/>
                <w:szCs w:val="28"/>
                <w:lang w:eastAsia="ru-RU"/>
              </w:rPr>
              <w:t xml:space="preserve"> и является</w:t>
            </w:r>
            <w:r w:rsidR="00200F73" w:rsidRPr="00A21362">
              <w:rPr>
                <w:rFonts w:ascii="Times New Roman" w:eastAsia="Times New Roman" w:hAnsi="Times New Roman" w:cs="Times New Roman"/>
                <w:sz w:val="28"/>
                <w:szCs w:val="28"/>
                <w:lang w:eastAsia="ru-RU"/>
              </w:rPr>
              <w:t xml:space="preserve"> необходимым условием реальной защиты прав и законных интересов </w:t>
            </w:r>
            <w:r w:rsidRPr="00A21362">
              <w:rPr>
                <w:rFonts w:ascii="Times New Roman" w:eastAsia="Times New Roman" w:hAnsi="Times New Roman" w:cs="Times New Roman"/>
                <w:sz w:val="28"/>
                <w:szCs w:val="28"/>
                <w:lang w:eastAsia="ru-RU"/>
              </w:rPr>
              <w:t xml:space="preserve">участников </w:t>
            </w:r>
            <w:r w:rsidR="00697AA3" w:rsidRPr="00A21362">
              <w:rPr>
                <w:rFonts w:ascii="Times New Roman" w:eastAsia="Times New Roman" w:hAnsi="Times New Roman" w:cs="Times New Roman"/>
                <w:sz w:val="28"/>
                <w:szCs w:val="28"/>
                <w:lang w:eastAsia="ru-RU"/>
              </w:rPr>
              <w:t>процесса</w:t>
            </w:r>
            <w:r w:rsidRPr="00A21362">
              <w:rPr>
                <w:rFonts w:ascii="Times New Roman" w:eastAsia="Times New Roman" w:hAnsi="Times New Roman" w:cs="Times New Roman"/>
                <w:sz w:val="28"/>
                <w:szCs w:val="28"/>
                <w:lang w:eastAsia="ru-RU"/>
              </w:rPr>
              <w:t>.</w:t>
            </w:r>
          </w:p>
          <w:p w:rsidR="005309E5" w:rsidRPr="00A21362" w:rsidRDefault="005309E5" w:rsidP="00C172D5">
            <w:pPr>
              <w:spacing w:after="0" w:line="240" w:lineRule="auto"/>
              <w:jc w:val="both"/>
              <w:rPr>
                <w:rFonts w:ascii="Times New Roman" w:eastAsia="Times New Roman" w:hAnsi="Times New Roman" w:cs="Times New Roman"/>
                <w:sz w:val="28"/>
                <w:szCs w:val="28"/>
                <w:lang w:eastAsia="ru-RU"/>
              </w:rPr>
            </w:pPr>
            <w:r w:rsidRPr="00A21362">
              <w:rPr>
                <w:rFonts w:ascii="Times New Roman" w:eastAsia="Times New Roman" w:hAnsi="Times New Roman" w:cs="Times New Roman"/>
                <w:sz w:val="28"/>
                <w:szCs w:val="28"/>
                <w:lang w:eastAsia="ru-RU"/>
              </w:rPr>
              <w:t xml:space="preserve">       В апелляционном порядке в 2024 году обжалованы 3 решения по делам, </w:t>
            </w:r>
            <w:r w:rsidR="00295217" w:rsidRPr="00A21362">
              <w:rPr>
                <w:rFonts w:ascii="Times New Roman" w:eastAsia="Times New Roman" w:hAnsi="Times New Roman" w:cs="Times New Roman"/>
                <w:sz w:val="28"/>
                <w:szCs w:val="28"/>
                <w:lang w:eastAsia="ru-RU"/>
              </w:rPr>
              <w:t xml:space="preserve">связанным </w:t>
            </w:r>
            <w:r w:rsidR="00697AA3" w:rsidRPr="00A21362">
              <w:rPr>
                <w:rFonts w:ascii="Times New Roman" w:eastAsia="Times New Roman" w:hAnsi="Times New Roman" w:cs="Times New Roman"/>
                <w:sz w:val="28"/>
                <w:szCs w:val="28"/>
                <w:lang w:eastAsia="ru-RU"/>
              </w:rPr>
              <w:t>с</w:t>
            </w:r>
            <w:r w:rsidR="00295217" w:rsidRPr="00A21362">
              <w:rPr>
                <w:rFonts w:ascii="Times New Roman" w:eastAsia="Times New Roman" w:hAnsi="Times New Roman" w:cs="Times New Roman"/>
                <w:sz w:val="28"/>
                <w:szCs w:val="28"/>
                <w:lang w:eastAsia="ru-RU"/>
              </w:rPr>
              <w:t xml:space="preserve"> взыскани</w:t>
            </w:r>
            <w:r w:rsidR="00697AA3" w:rsidRPr="00A21362">
              <w:rPr>
                <w:rFonts w:ascii="Times New Roman" w:eastAsia="Times New Roman" w:hAnsi="Times New Roman" w:cs="Times New Roman"/>
                <w:sz w:val="28"/>
                <w:szCs w:val="28"/>
                <w:lang w:eastAsia="ru-RU"/>
              </w:rPr>
              <w:t>ем</w:t>
            </w:r>
            <w:r w:rsidR="00295217" w:rsidRPr="00A21362">
              <w:rPr>
                <w:rFonts w:ascii="Times New Roman" w:eastAsia="Times New Roman" w:hAnsi="Times New Roman" w:cs="Times New Roman"/>
                <w:sz w:val="28"/>
                <w:szCs w:val="28"/>
                <w:lang w:eastAsia="ru-RU"/>
              </w:rPr>
              <w:t xml:space="preserve"> задолженности по кредитным договорам </w:t>
            </w:r>
            <w:r w:rsidRPr="00A21362">
              <w:rPr>
                <w:rFonts w:ascii="Times New Roman" w:eastAsia="Times New Roman" w:hAnsi="Times New Roman" w:cs="Times New Roman"/>
                <w:sz w:val="28"/>
                <w:szCs w:val="28"/>
                <w:lang w:eastAsia="ru-RU"/>
              </w:rPr>
              <w:t xml:space="preserve">из них: </w:t>
            </w:r>
            <w:r w:rsidR="007F4959" w:rsidRPr="00A21362">
              <w:rPr>
                <w:rFonts w:ascii="Times New Roman" w:eastAsia="Times New Roman" w:hAnsi="Times New Roman" w:cs="Times New Roman"/>
                <w:sz w:val="28"/>
                <w:szCs w:val="28"/>
                <w:lang w:eastAsia="ru-RU"/>
              </w:rPr>
              <w:t>1 решение оставлено без изменения, 1 решение отменено с вынесением нового решения, 1 дело снято с апелляционного рассмотрения.</w:t>
            </w:r>
          </w:p>
          <w:p w:rsidR="00C172D5" w:rsidRPr="00A21362" w:rsidRDefault="00C172D5" w:rsidP="00C172D5">
            <w:pPr>
              <w:spacing w:after="0" w:line="240" w:lineRule="auto"/>
              <w:jc w:val="both"/>
              <w:rPr>
                <w:rFonts w:ascii="Times New Roman" w:eastAsia="Times New Roman" w:hAnsi="Times New Roman" w:cs="Times New Roman"/>
                <w:sz w:val="28"/>
                <w:szCs w:val="28"/>
                <w:lang w:eastAsia="ru-RU"/>
              </w:rPr>
            </w:pPr>
          </w:p>
          <w:p w:rsidR="00200F73" w:rsidRPr="00A21362" w:rsidRDefault="00C172D5" w:rsidP="00200F73">
            <w:pPr>
              <w:spacing w:after="0" w:line="240" w:lineRule="auto"/>
              <w:jc w:val="both"/>
              <w:rPr>
                <w:rFonts w:ascii="Times New Roman" w:eastAsia="Times New Roman" w:hAnsi="Times New Roman" w:cs="Times New Roman"/>
                <w:sz w:val="28"/>
                <w:szCs w:val="28"/>
                <w:lang w:eastAsia="ru-RU"/>
              </w:rPr>
            </w:pPr>
            <w:r w:rsidRPr="00A21362">
              <w:rPr>
                <w:rFonts w:ascii="Times New Roman" w:eastAsia="Times New Roman" w:hAnsi="Times New Roman" w:cs="Times New Roman"/>
                <w:sz w:val="28"/>
                <w:szCs w:val="28"/>
                <w:lang w:eastAsia="ru-RU"/>
              </w:rPr>
              <w:t xml:space="preserve">        </w:t>
            </w:r>
            <w:r w:rsidR="00200F73" w:rsidRPr="00A21362">
              <w:rPr>
                <w:rFonts w:ascii="Times New Roman" w:eastAsia="Times New Roman" w:hAnsi="Times New Roman" w:cs="Times New Roman"/>
                <w:sz w:val="28"/>
                <w:szCs w:val="28"/>
                <w:lang w:eastAsia="ru-RU"/>
              </w:rPr>
              <w:t>ВЫВОДЫ </w:t>
            </w:r>
          </w:p>
          <w:p w:rsidR="00200F73" w:rsidRPr="00A21362" w:rsidRDefault="00C172D5" w:rsidP="00200F73">
            <w:pPr>
              <w:spacing w:after="0" w:line="240" w:lineRule="auto"/>
              <w:jc w:val="both"/>
              <w:rPr>
                <w:rFonts w:ascii="Times New Roman" w:eastAsia="Times New Roman" w:hAnsi="Times New Roman" w:cs="Times New Roman"/>
                <w:sz w:val="28"/>
                <w:szCs w:val="28"/>
                <w:lang w:eastAsia="ru-RU"/>
              </w:rPr>
            </w:pPr>
            <w:r w:rsidRPr="00A21362">
              <w:rPr>
                <w:rFonts w:ascii="Times New Roman" w:eastAsia="Times New Roman" w:hAnsi="Times New Roman" w:cs="Times New Roman"/>
                <w:sz w:val="28"/>
                <w:szCs w:val="28"/>
                <w:lang w:eastAsia="ru-RU"/>
              </w:rPr>
              <w:t xml:space="preserve">        </w:t>
            </w:r>
            <w:r w:rsidR="00200F73" w:rsidRPr="00A21362">
              <w:rPr>
                <w:rFonts w:ascii="Times New Roman" w:eastAsia="Times New Roman" w:hAnsi="Times New Roman" w:cs="Times New Roman"/>
                <w:sz w:val="28"/>
                <w:szCs w:val="28"/>
                <w:lang w:eastAsia="ru-RU"/>
              </w:rPr>
              <w:t xml:space="preserve">Результаты обобщения судебной практики по спорам, связанным с взысканием задолженностей по кредитным договорам, свидетельствуют о том, что судьями </w:t>
            </w:r>
            <w:r w:rsidRPr="00A21362">
              <w:rPr>
                <w:rFonts w:ascii="Times New Roman" w:eastAsia="Times New Roman" w:hAnsi="Times New Roman" w:cs="Times New Roman"/>
                <w:sz w:val="28"/>
                <w:szCs w:val="28"/>
                <w:lang w:eastAsia="ru-RU"/>
              </w:rPr>
              <w:t xml:space="preserve">Бичурского </w:t>
            </w:r>
            <w:r w:rsidR="00200F73" w:rsidRPr="00A21362">
              <w:rPr>
                <w:rFonts w:ascii="Times New Roman" w:eastAsia="Times New Roman" w:hAnsi="Times New Roman" w:cs="Times New Roman"/>
                <w:sz w:val="28"/>
                <w:szCs w:val="28"/>
                <w:lang w:eastAsia="ru-RU"/>
              </w:rPr>
              <w:t xml:space="preserve">районного суда </w:t>
            </w:r>
            <w:r w:rsidRPr="00A21362">
              <w:rPr>
                <w:rFonts w:ascii="Times New Roman" w:eastAsia="Times New Roman" w:hAnsi="Times New Roman" w:cs="Times New Roman"/>
                <w:sz w:val="28"/>
                <w:szCs w:val="28"/>
                <w:lang w:eastAsia="ru-RU"/>
              </w:rPr>
              <w:t>Республики Бурятия</w:t>
            </w:r>
            <w:r w:rsidR="00200F73" w:rsidRPr="00A21362">
              <w:rPr>
                <w:rFonts w:ascii="Times New Roman" w:eastAsia="Times New Roman" w:hAnsi="Times New Roman" w:cs="Times New Roman"/>
                <w:sz w:val="28"/>
                <w:szCs w:val="28"/>
                <w:lang w:eastAsia="ru-RU"/>
              </w:rPr>
              <w:t>  правильно и в соответствии с требованиями закона разрешаются дела данной категории.</w:t>
            </w:r>
          </w:p>
          <w:p w:rsidR="00200F73" w:rsidRPr="00A21362" w:rsidRDefault="00200F73" w:rsidP="00200F73">
            <w:pPr>
              <w:spacing w:after="0" w:line="240" w:lineRule="auto"/>
              <w:jc w:val="both"/>
              <w:rPr>
                <w:rFonts w:ascii="Times New Roman" w:eastAsia="Times New Roman" w:hAnsi="Times New Roman" w:cs="Times New Roman"/>
                <w:sz w:val="28"/>
                <w:szCs w:val="28"/>
                <w:lang w:eastAsia="ru-RU"/>
              </w:rPr>
            </w:pPr>
            <w:r w:rsidRPr="00A21362">
              <w:rPr>
                <w:rFonts w:ascii="Times New Roman" w:eastAsia="Times New Roman" w:hAnsi="Times New Roman" w:cs="Times New Roman"/>
                <w:sz w:val="28"/>
                <w:szCs w:val="28"/>
                <w:lang w:eastAsia="ru-RU"/>
              </w:rPr>
              <w:t>Обобщение судебной практики показало, что при рассмотрении дел по спорам, связанным с взысканием задолженностей по кредитным договорам, судьи соблюдают требования закона, а также учитывают соответствующие разъяснения Пленума по вопросам о применении срока исковой давности.</w:t>
            </w:r>
          </w:p>
          <w:p w:rsidR="00200F73" w:rsidRPr="00A21362" w:rsidRDefault="00C172D5" w:rsidP="00200F73">
            <w:pPr>
              <w:spacing w:after="0" w:line="240" w:lineRule="auto"/>
              <w:jc w:val="both"/>
              <w:rPr>
                <w:rFonts w:ascii="Times New Roman" w:eastAsia="Times New Roman" w:hAnsi="Times New Roman" w:cs="Times New Roman"/>
                <w:sz w:val="28"/>
                <w:szCs w:val="28"/>
                <w:lang w:eastAsia="ru-RU"/>
              </w:rPr>
            </w:pPr>
            <w:r w:rsidRPr="00A21362">
              <w:rPr>
                <w:rFonts w:ascii="Times New Roman" w:eastAsia="Times New Roman" w:hAnsi="Times New Roman" w:cs="Times New Roman"/>
                <w:sz w:val="28"/>
                <w:szCs w:val="28"/>
                <w:lang w:eastAsia="ru-RU"/>
              </w:rPr>
              <w:t xml:space="preserve">        Р</w:t>
            </w:r>
            <w:r w:rsidR="00200F73" w:rsidRPr="00A21362">
              <w:rPr>
                <w:rFonts w:ascii="Times New Roman" w:eastAsia="Times New Roman" w:hAnsi="Times New Roman" w:cs="Times New Roman"/>
                <w:sz w:val="28"/>
                <w:szCs w:val="28"/>
                <w:lang w:eastAsia="ru-RU"/>
              </w:rPr>
              <w:t>ешения выносятся судьями в сроки, установленные законодательством.</w:t>
            </w:r>
          </w:p>
          <w:p w:rsidR="004B6D2C" w:rsidRPr="00A21362" w:rsidRDefault="00200F73" w:rsidP="00200F73">
            <w:pPr>
              <w:pStyle w:val="ab"/>
              <w:ind w:firstLine="567"/>
              <w:jc w:val="both"/>
              <w:rPr>
                <w:sz w:val="28"/>
                <w:szCs w:val="28"/>
              </w:rPr>
            </w:pPr>
            <w:r w:rsidRPr="00A21362">
              <w:rPr>
                <w:rFonts w:eastAsia="Times New Roman"/>
                <w:sz w:val="28"/>
                <w:szCs w:val="28"/>
              </w:rPr>
              <w:t>Изучение и обобщение судебной практики способствует предупреждению судебных ошибок, для дальнейшего повышения качества рассмотрения гражданских дел данной категории.</w:t>
            </w:r>
          </w:p>
          <w:p w:rsidR="00A70D1A" w:rsidRPr="00A21362" w:rsidRDefault="00A70D1A" w:rsidP="003117F2">
            <w:pPr>
              <w:spacing w:after="0" w:line="240" w:lineRule="auto"/>
              <w:jc w:val="both"/>
              <w:rPr>
                <w:rFonts w:ascii="Times New Roman" w:hAnsi="Times New Roman" w:cs="Times New Roman"/>
                <w:color w:val="444444"/>
                <w:sz w:val="28"/>
                <w:szCs w:val="28"/>
              </w:rPr>
            </w:pPr>
          </w:p>
          <w:p w:rsidR="00DF0D0B" w:rsidRPr="00A21362" w:rsidRDefault="00DF0D0B" w:rsidP="00DF0D0B">
            <w:pPr>
              <w:spacing w:after="0" w:line="240" w:lineRule="auto"/>
              <w:jc w:val="both"/>
              <w:rPr>
                <w:rFonts w:ascii="Times New Roman" w:eastAsia="Times New Roman" w:hAnsi="Times New Roman" w:cs="Times New Roman"/>
                <w:sz w:val="28"/>
                <w:szCs w:val="28"/>
                <w:lang w:eastAsia="ru-RU"/>
              </w:rPr>
            </w:pPr>
            <w:r w:rsidRPr="00A21362">
              <w:rPr>
                <w:rFonts w:ascii="Times New Roman" w:eastAsia="Times New Roman" w:hAnsi="Times New Roman" w:cs="Times New Roman"/>
                <w:sz w:val="28"/>
                <w:szCs w:val="28"/>
                <w:lang w:eastAsia="ru-RU"/>
              </w:rPr>
              <w:t xml:space="preserve">Судья </w:t>
            </w:r>
            <w:proofErr w:type="spellStart"/>
            <w:r w:rsidRPr="00A21362">
              <w:rPr>
                <w:rFonts w:ascii="Times New Roman" w:eastAsia="Times New Roman" w:hAnsi="Times New Roman" w:cs="Times New Roman"/>
                <w:sz w:val="28"/>
                <w:szCs w:val="28"/>
                <w:lang w:eastAsia="ru-RU"/>
              </w:rPr>
              <w:t>Бичурского</w:t>
            </w:r>
            <w:proofErr w:type="spellEnd"/>
            <w:r w:rsidRPr="00A21362">
              <w:rPr>
                <w:rFonts w:ascii="Times New Roman" w:eastAsia="Times New Roman" w:hAnsi="Times New Roman" w:cs="Times New Roman"/>
                <w:sz w:val="28"/>
                <w:szCs w:val="28"/>
                <w:lang w:eastAsia="ru-RU"/>
              </w:rPr>
              <w:t xml:space="preserve"> районного суда                                                     О.В. </w:t>
            </w:r>
            <w:proofErr w:type="spellStart"/>
            <w:r w:rsidRPr="00A21362">
              <w:rPr>
                <w:rFonts w:ascii="Times New Roman" w:eastAsia="Times New Roman" w:hAnsi="Times New Roman" w:cs="Times New Roman"/>
                <w:sz w:val="28"/>
                <w:szCs w:val="28"/>
                <w:lang w:eastAsia="ru-RU"/>
              </w:rPr>
              <w:t>Багулова</w:t>
            </w:r>
            <w:proofErr w:type="spellEnd"/>
          </w:p>
        </w:tc>
      </w:tr>
      <w:tr w:rsidR="00A70D1A" w:rsidRPr="00A21362" w:rsidTr="00BD4811">
        <w:tc>
          <w:tcPr>
            <w:tcW w:w="0" w:type="auto"/>
            <w:vAlign w:val="center"/>
          </w:tcPr>
          <w:p w:rsidR="00A70D1A" w:rsidRPr="00A21362" w:rsidRDefault="00A70D1A" w:rsidP="003117F2">
            <w:pPr>
              <w:spacing w:after="0" w:line="240" w:lineRule="auto"/>
              <w:jc w:val="both"/>
              <w:rPr>
                <w:rFonts w:ascii="Times New Roman" w:eastAsia="Times New Roman" w:hAnsi="Times New Roman" w:cs="Times New Roman"/>
                <w:sz w:val="28"/>
                <w:szCs w:val="28"/>
                <w:lang w:eastAsia="ru-RU"/>
              </w:rPr>
            </w:pPr>
          </w:p>
        </w:tc>
      </w:tr>
    </w:tbl>
    <w:p w:rsidR="00D16640" w:rsidRPr="00A21362" w:rsidRDefault="00D16640" w:rsidP="003117F2">
      <w:pPr>
        <w:jc w:val="both"/>
        <w:rPr>
          <w:rFonts w:ascii="Times New Roman" w:hAnsi="Times New Roman" w:cs="Times New Roman"/>
          <w:sz w:val="28"/>
          <w:szCs w:val="28"/>
        </w:rPr>
      </w:pPr>
    </w:p>
    <w:sectPr w:rsidR="00D16640" w:rsidRPr="00A21362" w:rsidSect="00DF0D0B">
      <w:footerReference w:type="default" r:id="rId7"/>
      <w:pgSz w:w="11906" w:h="16838"/>
      <w:pgMar w:top="567"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4797" w:rsidRDefault="009D4797" w:rsidP="00DF0D0B">
      <w:pPr>
        <w:spacing w:after="0" w:line="240" w:lineRule="auto"/>
      </w:pPr>
      <w:r>
        <w:separator/>
      </w:r>
    </w:p>
  </w:endnote>
  <w:endnote w:type="continuationSeparator" w:id="0">
    <w:p w:rsidR="009D4797" w:rsidRDefault="009D4797" w:rsidP="00DF0D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6512096"/>
      <w:docPartObj>
        <w:docPartGallery w:val="Page Numbers (Bottom of Page)"/>
        <w:docPartUnique/>
      </w:docPartObj>
    </w:sdtPr>
    <w:sdtEndPr/>
    <w:sdtContent>
      <w:p w:rsidR="00DF0D0B" w:rsidRDefault="00DF0D0B">
        <w:pPr>
          <w:pStyle w:val="a7"/>
          <w:jc w:val="right"/>
        </w:pPr>
        <w:r>
          <w:fldChar w:fldCharType="begin"/>
        </w:r>
        <w:r>
          <w:instrText>PAGE   \* MERGEFORMAT</w:instrText>
        </w:r>
        <w:r>
          <w:fldChar w:fldCharType="separate"/>
        </w:r>
        <w:r w:rsidR="00A21362">
          <w:rPr>
            <w:noProof/>
          </w:rPr>
          <w:t>8</w:t>
        </w:r>
        <w:r>
          <w:fldChar w:fldCharType="end"/>
        </w:r>
      </w:p>
    </w:sdtContent>
  </w:sdt>
  <w:p w:rsidR="00DF0D0B" w:rsidRDefault="00DF0D0B">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4797" w:rsidRDefault="009D4797" w:rsidP="00DF0D0B">
      <w:pPr>
        <w:spacing w:after="0" w:line="240" w:lineRule="auto"/>
      </w:pPr>
      <w:r>
        <w:separator/>
      </w:r>
    </w:p>
  </w:footnote>
  <w:footnote w:type="continuationSeparator" w:id="0">
    <w:p w:rsidR="009D4797" w:rsidRDefault="009D4797" w:rsidP="00DF0D0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3F6A"/>
    <w:rsid w:val="00025AD3"/>
    <w:rsid w:val="00065846"/>
    <w:rsid w:val="0008156B"/>
    <w:rsid w:val="000941C9"/>
    <w:rsid w:val="00200F73"/>
    <w:rsid w:val="00220179"/>
    <w:rsid w:val="00295217"/>
    <w:rsid w:val="003117F2"/>
    <w:rsid w:val="00322850"/>
    <w:rsid w:val="004B6D2C"/>
    <w:rsid w:val="005309E5"/>
    <w:rsid w:val="00531D39"/>
    <w:rsid w:val="0064067E"/>
    <w:rsid w:val="00690300"/>
    <w:rsid w:val="00697AA3"/>
    <w:rsid w:val="006C276F"/>
    <w:rsid w:val="006E6F71"/>
    <w:rsid w:val="006E71E1"/>
    <w:rsid w:val="00763658"/>
    <w:rsid w:val="007C051A"/>
    <w:rsid w:val="007F4959"/>
    <w:rsid w:val="00831E8E"/>
    <w:rsid w:val="00913613"/>
    <w:rsid w:val="00927FEC"/>
    <w:rsid w:val="009D4797"/>
    <w:rsid w:val="00A158B9"/>
    <w:rsid w:val="00A21362"/>
    <w:rsid w:val="00A70D1A"/>
    <w:rsid w:val="00BD4811"/>
    <w:rsid w:val="00BF4F55"/>
    <w:rsid w:val="00C12227"/>
    <w:rsid w:val="00C172D5"/>
    <w:rsid w:val="00C433BD"/>
    <w:rsid w:val="00C51C26"/>
    <w:rsid w:val="00CD2AFA"/>
    <w:rsid w:val="00D16640"/>
    <w:rsid w:val="00D246EC"/>
    <w:rsid w:val="00D33F6A"/>
    <w:rsid w:val="00DF0D0B"/>
    <w:rsid w:val="00E249BC"/>
    <w:rsid w:val="00E44AC1"/>
    <w:rsid w:val="00E64489"/>
    <w:rsid w:val="00F03C5B"/>
    <w:rsid w:val="00F6722C"/>
    <w:rsid w:val="00FE31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6365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63658"/>
    <w:rPr>
      <w:rFonts w:ascii="Tahoma" w:hAnsi="Tahoma" w:cs="Tahoma"/>
      <w:sz w:val="16"/>
      <w:szCs w:val="16"/>
    </w:rPr>
  </w:style>
  <w:style w:type="paragraph" w:styleId="a5">
    <w:name w:val="header"/>
    <w:basedOn w:val="a"/>
    <w:link w:val="a6"/>
    <w:uiPriority w:val="99"/>
    <w:unhideWhenUsed/>
    <w:rsid w:val="00DF0D0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DF0D0B"/>
  </w:style>
  <w:style w:type="paragraph" w:styleId="a7">
    <w:name w:val="footer"/>
    <w:basedOn w:val="a"/>
    <w:link w:val="a8"/>
    <w:uiPriority w:val="99"/>
    <w:unhideWhenUsed/>
    <w:rsid w:val="00DF0D0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F0D0B"/>
  </w:style>
  <w:style w:type="paragraph" w:styleId="a9">
    <w:name w:val="Normal (Web)"/>
    <w:basedOn w:val="a"/>
    <w:uiPriority w:val="99"/>
    <w:semiHidden/>
    <w:unhideWhenUsed/>
    <w:rsid w:val="00A70D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a">
    <w:name w:val="Без интервала Знак"/>
    <w:link w:val="ab"/>
    <w:uiPriority w:val="1"/>
    <w:locked/>
    <w:rsid w:val="00F03C5B"/>
    <w:rPr>
      <w:rFonts w:ascii="Times New Roman" w:eastAsiaTheme="minorEastAsia" w:hAnsi="Times New Roman" w:cs="Times New Roman"/>
      <w:lang w:eastAsia="ru-RU"/>
    </w:rPr>
  </w:style>
  <w:style w:type="paragraph" w:styleId="ab">
    <w:name w:val="No Spacing"/>
    <w:link w:val="aa"/>
    <w:uiPriority w:val="1"/>
    <w:qFormat/>
    <w:rsid w:val="00F03C5B"/>
    <w:pPr>
      <w:spacing w:after="0" w:line="240" w:lineRule="auto"/>
    </w:pPr>
    <w:rPr>
      <w:rFonts w:ascii="Times New Roman" w:eastAsiaTheme="minorEastAsia" w:hAnsi="Times New Roman" w:cs="Times New Roman"/>
      <w:lang w:eastAsia="ru-RU"/>
    </w:rPr>
  </w:style>
  <w:style w:type="paragraph" w:customStyle="1" w:styleId="msonormalbullet1gif">
    <w:name w:val="msonormalbullet1.gif"/>
    <w:basedOn w:val="a"/>
    <w:rsid w:val="006903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Hyperlink"/>
    <w:basedOn w:val="a0"/>
    <w:uiPriority w:val="99"/>
    <w:unhideWhenUsed/>
    <w:rsid w:val="00200F7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6365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63658"/>
    <w:rPr>
      <w:rFonts w:ascii="Tahoma" w:hAnsi="Tahoma" w:cs="Tahoma"/>
      <w:sz w:val="16"/>
      <w:szCs w:val="16"/>
    </w:rPr>
  </w:style>
  <w:style w:type="paragraph" w:styleId="a5">
    <w:name w:val="header"/>
    <w:basedOn w:val="a"/>
    <w:link w:val="a6"/>
    <w:uiPriority w:val="99"/>
    <w:unhideWhenUsed/>
    <w:rsid w:val="00DF0D0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DF0D0B"/>
  </w:style>
  <w:style w:type="paragraph" w:styleId="a7">
    <w:name w:val="footer"/>
    <w:basedOn w:val="a"/>
    <w:link w:val="a8"/>
    <w:uiPriority w:val="99"/>
    <w:unhideWhenUsed/>
    <w:rsid w:val="00DF0D0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F0D0B"/>
  </w:style>
  <w:style w:type="paragraph" w:styleId="a9">
    <w:name w:val="Normal (Web)"/>
    <w:basedOn w:val="a"/>
    <w:uiPriority w:val="99"/>
    <w:semiHidden/>
    <w:unhideWhenUsed/>
    <w:rsid w:val="00A70D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a">
    <w:name w:val="Без интервала Знак"/>
    <w:link w:val="ab"/>
    <w:uiPriority w:val="1"/>
    <w:locked/>
    <w:rsid w:val="00F03C5B"/>
    <w:rPr>
      <w:rFonts w:ascii="Times New Roman" w:eastAsiaTheme="minorEastAsia" w:hAnsi="Times New Roman" w:cs="Times New Roman"/>
      <w:lang w:eastAsia="ru-RU"/>
    </w:rPr>
  </w:style>
  <w:style w:type="paragraph" w:styleId="ab">
    <w:name w:val="No Spacing"/>
    <w:link w:val="aa"/>
    <w:uiPriority w:val="1"/>
    <w:qFormat/>
    <w:rsid w:val="00F03C5B"/>
    <w:pPr>
      <w:spacing w:after="0" w:line="240" w:lineRule="auto"/>
    </w:pPr>
    <w:rPr>
      <w:rFonts w:ascii="Times New Roman" w:eastAsiaTheme="minorEastAsia" w:hAnsi="Times New Roman" w:cs="Times New Roman"/>
      <w:lang w:eastAsia="ru-RU"/>
    </w:rPr>
  </w:style>
  <w:style w:type="paragraph" w:customStyle="1" w:styleId="msonormalbullet1gif">
    <w:name w:val="msonormalbullet1.gif"/>
    <w:basedOn w:val="a"/>
    <w:rsid w:val="006903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Hyperlink"/>
    <w:basedOn w:val="a0"/>
    <w:uiPriority w:val="99"/>
    <w:unhideWhenUsed/>
    <w:rsid w:val="00200F7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5347896">
      <w:bodyDiv w:val="1"/>
      <w:marLeft w:val="0"/>
      <w:marRight w:val="0"/>
      <w:marTop w:val="0"/>
      <w:marBottom w:val="0"/>
      <w:divBdr>
        <w:top w:val="none" w:sz="0" w:space="0" w:color="auto"/>
        <w:left w:val="none" w:sz="0" w:space="0" w:color="auto"/>
        <w:bottom w:val="none" w:sz="0" w:space="0" w:color="auto"/>
        <w:right w:val="none" w:sz="0" w:space="0" w:color="auto"/>
      </w:divBdr>
      <w:divsChild>
        <w:div w:id="139884886">
          <w:marLeft w:val="0"/>
          <w:marRight w:val="0"/>
          <w:marTop w:val="84"/>
          <w:marBottom w:val="84"/>
          <w:divBdr>
            <w:top w:val="none" w:sz="0" w:space="0" w:color="auto"/>
            <w:left w:val="none" w:sz="0" w:space="0" w:color="auto"/>
            <w:bottom w:val="single" w:sz="6" w:space="0" w:color="CECECE"/>
            <w:right w:val="none" w:sz="0" w:space="0" w:color="auto"/>
          </w:divBdr>
        </w:div>
        <w:div w:id="492524052">
          <w:marLeft w:val="0"/>
          <w:marRight w:val="0"/>
          <w:marTop w:val="0"/>
          <w:marBottom w:val="0"/>
          <w:divBdr>
            <w:top w:val="none" w:sz="0" w:space="0" w:color="auto"/>
            <w:left w:val="none" w:sz="0" w:space="0" w:color="auto"/>
            <w:bottom w:val="none" w:sz="0" w:space="0" w:color="auto"/>
            <w:right w:val="none" w:sz="0" w:space="0" w:color="auto"/>
          </w:divBdr>
          <w:divsChild>
            <w:div w:id="30562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518</TotalTime>
  <Pages>8</Pages>
  <Words>3364</Words>
  <Characters>19179</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11</cp:revision>
  <cp:lastPrinted>2026-07-22T06:13:00Z</cp:lastPrinted>
  <dcterms:created xsi:type="dcterms:W3CDTF">2025-11-19T01:32:00Z</dcterms:created>
  <dcterms:modified xsi:type="dcterms:W3CDTF">2026-07-22T06:13:00Z</dcterms:modified>
</cp:coreProperties>
</file>