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РЕКВИЗИТЫ ДЛЯ УПЛАТЫ ГОСУДАРСТВЕННОЙ ПОШЛИНЫ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ПРИ ПОДАЧЕ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 ЗАЯВЛЕНИЙ, ИСКОВЫХ ЗАЯВЛЕНИЙ,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АДМИНИСТРАТИВНЫХ ИСКОВЫХ ЗАЯВЛЕНИЙ И ЖАЛОБ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 xml:space="preserve">В </w:t>
      </w:r>
      <w:r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ТЯЖИНСКИЙ РАЙОННЫЙ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 xml:space="preserve"> СУД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 КЕМЕРОВСКОЙ ОБЛАСТИ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И 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МИРОВЫМ СУДЬЯМ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 СУДЕБН</w:t>
      </w:r>
      <w:r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ОГО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 xml:space="preserve"> УЧАСТК</w:t>
      </w:r>
      <w:r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А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ТЯЖИНСКОГО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 xml:space="preserve"> СУДЕБНОГО РАЙОНА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931"/>
      </w:tblGrid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divId w:val="12225923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получателя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523FB4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Казначейство России (ФНС России)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КПП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770 801 001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ИНН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772 740 6020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ОКТМО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DB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325 </w:t>
            </w:r>
            <w:r w:rsidR="00DB17D6">
              <w:rPr>
                <w:rFonts w:ascii="Arial" w:eastAsia="Times New Roman" w:hAnsi="Arial" w:cs="Arial"/>
                <w:b/>
                <w:bCs/>
                <w:lang w:eastAsia="ru-RU"/>
              </w:rPr>
              <w:t>34</w:t>
            </w: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0 00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ОТДЕЛЕНИЕ ТУЛА БАНКА РОССИИ//УФК </w:t>
            </w:r>
            <w:proofErr w:type="gramStart"/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по</w:t>
            </w:r>
            <w:proofErr w:type="gramEnd"/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Тульской области, г Тула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БИК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017 003 983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1F0">
              <w:rPr>
                <w:rFonts w:ascii="Arial" w:eastAsia="Times New Roman" w:hAnsi="Arial" w:cs="Arial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 (ЕКС), (корр. счет) – для заполнения поля «15»</w:t>
            </w:r>
            <w:proofErr w:type="gram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4010 2810 4453 7000 0059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Номер счета получателя платежа (номер казначейского счета) – для заполнения поля «17»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0310 0643 0000 0001 8500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бюджетной классификации (КБК)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1821 0803 0100 1105 0110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Государственная пошлина, уплачиваемая при обращении в суды</w:t>
            </w:r>
          </w:p>
        </w:tc>
      </w:tr>
    </w:tbl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t>Обращаем Ваше внимание на то, что отделения Сберегательного Банка Российской Федерации в настоящее время требуют в графе «Ф.И.О. плательщика» указывать полностью фамилию, имя и отчество.</w:t>
      </w: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br/>
        <w:t>Также обращаем внимание, что для плательщиков – физических лиц при отсутствии уникального идентификатора начисления (УИН) и идентификационного номера налогоплательщика (ИНН) в распоряжении о переводе денежных средств можно указать серию и номер паспорта или страховой номер индивидуального лицевого счета (СНИЛС)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—————————————————————————————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РЕКВИЗИТЫ ДЛЯ УПЛАТЫ ГОСУДАРСТВЕННОЙ ПОШЛИНЫ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ПРИ ПОДАЧЕ АПЕЛЛЯЦИОННЫХ ЖАЛОБ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В КЕМЕРОВСКИЙ ОБЛАСТНОЙ СУД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И КАССАЦИОННЫХ ЖАЛОБ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В ВОСЬМОЙ КАССАЦИОННЫЙ СУД ОБЩЕЙ ЮРИСДИКЦИИ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931"/>
      </w:tblGrid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divId w:val="599459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получателя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523FB4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Казначейство России (ФНС России)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КПП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770 801 001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ИНН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772 740 6020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ОКТМО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327 010 00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ОТДЕЛЕНИЕ ТУЛА БАНКА РОССИИ//УФК </w:t>
            </w:r>
            <w:proofErr w:type="gramStart"/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по</w:t>
            </w:r>
            <w:proofErr w:type="gramEnd"/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Тульской области, г Тула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БИК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017 003 983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1F0">
              <w:rPr>
                <w:rFonts w:ascii="Arial" w:eastAsia="Times New Roman" w:hAnsi="Arial" w:cs="Arial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 (ЕКС), (корр. счет) – для заполнения поля «15»</w:t>
            </w:r>
            <w:proofErr w:type="gram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4010 2810 4453 7000 0059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Номер счета получателя платежа (номер казначейского счета) – для заполнения поля «17»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0310 0643 0000 0001 8500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бюджетной классификации (КБК)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1821 0803 0100 1105 0110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Государственная пошлина, уплачиваемая при обращении в суды</w:t>
            </w:r>
          </w:p>
        </w:tc>
      </w:tr>
    </w:tbl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lastRenderedPageBreak/>
        <w:t>Обращаем Ваше внимание на то, что отделения Сберегательного Банка Российской Федерации в настоящее время требуют в графе «Ф.И.О. плательщика» указывать полностью фамилию, имя и отчество.</w:t>
      </w: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br/>
        <w:t>Также обращаем внимание, что для плательщиков – физических лиц при отсутствии уникального идентификатора начисления (УИН) и идентификационного номера налогоплательщика (ИНН) в распоряжении о переводе денежных средств можно указать серию и номер паспорта или страховой номер индивидуального лицевого счета (СНИЛС)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—————————————————————————————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t>РЕКВИЗИТЫ ДЛЯ УПЛАТЫ ГОСУДАРСТВЕННОЙ ПОШЛИНЫ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  <w:t>ПРИ ПОДАЧЕ ЗАЯВЛЕНИЙ И ЖАЛОБ</w:t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  <w:br/>
      </w:r>
      <w:r w:rsidRPr="00E751F0">
        <w:rPr>
          <w:rFonts w:ascii="Arial" w:eastAsia="Times New Roman" w:hAnsi="Arial" w:cs="Arial"/>
          <w:b/>
          <w:bCs/>
          <w:color w:val="000080"/>
          <w:sz w:val="28"/>
          <w:szCs w:val="28"/>
          <w:u w:val="single"/>
          <w:lang w:eastAsia="ru-RU"/>
        </w:rPr>
        <w:t>В ВЕРХОВНЫЙ СУД РОССИЙСКОЙ ФЕДЕРАЦИИ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4931"/>
      </w:tblGrid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divId w:val="5053643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получателя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523FB4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Казначейство России (ФНС России)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КПП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770 801 001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ИНН налогового органа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772 740 6020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ОКТМО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453 74 00</w:t>
            </w:r>
            <w:r w:rsidR="00077D6C">
              <w:rPr>
                <w:rFonts w:ascii="Arial" w:eastAsia="Times New Roman" w:hAnsi="Arial" w:cs="Arial"/>
                <w:b/>
                <w:bCs/>
                <w:lang w:eastAsia="ru-RU"/>
              </w:rPr>
              <w:t>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ОТДЕЛЕНИЕ ТУЛА БАНКА РОССИИ//УФК </w:t>
            </w:r>
            <w:proofErr w:type="gramStart"/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по</w:t>
            </w:r>
            <w:proofErr w:type="gramEnd"/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Тульской области, г Тула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БИК банка получателя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017 003 983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1F0">
              <w:rPr>
                <w:rFonts w:ascii="Arial" w:eastAsia="Times New Roman" w:hAnsi="Arial" w:cs="Arial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 (ЕКС), (корр. счет) – для заполнения поля «15»</w:t>
            </w:r>
            <w:proofErr w:type="gramEnd"/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4010 2810 4453 7000 0059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Номер счета получателя платежа (номер казначейского счета) – для заполнения поля «17»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0310 0643 0000 0001 8500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Код бюджетной классификации (КБК)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1821 0803 0200 1105 0110</w:t>
            </w:r>
          </w:p>
        </w:tc>
      </w:tr>
      <w:tr w:rsidR="00E751F0" w:rsidRPr="00E751F0" w:rsidTr="00E751F0">
        <w:trPr>
          <w:jc w:val="center"/>
        </w:trPr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lang w:eastAsia="ru-RU"/>
              </w:rPr>
              <w:t>Наименование платежа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1F0" w:rsidRPr="00E751F0" w:rsidRDefault="00E751F0" w:rsidP="00E7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1F0">
              <w:rPr>
                <w:rFonts w:ascii="Arial" w:eastAsia="Times New Roman" w:hAnsi="Arial" w:cs="Arial"/>
                <w:b/>
                <w:bCs/>
                <w:lang w:eastAsia="ru-RU"/>
              </w:rPr>
              <w:t>Государственная пошлина, уплачиваемая при обращении в суды</w:t>
            </w:r>
          </w:p>
        </w:tc>
      </w:tr>
    </w:tbl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t>Обращаем Ваше внимание на то, что отделения Сберегательного Банка Российской Федерации в настоящее время требуют в графе «Ф.И.О. плательщика» указывать полностью фамилию, имя и отчество.</w:t>
      </w:r>
      <w:r w:rsidRPr="00E751F0">
        <w:rPr>
          <w:rFonts w:ascii="Arial" w:eastAsia="Times New Roman" w:hAnsi="Arial" w:cs="Arial"/>
          <w:b/>
          <w:bCs/>
          <w:color w:val="0000A0"/>
          <w:sz w:val="20"/>
          <w:szCs w:val="20"/>
          <w:u w:val="single"/>
          <w:lang w:eastAsia="ru-RU"/>
        </w:rPr>
        <w:br/>
        <w:t>Также обращаем внимание, что для плательщиков – физических лиц при отсутствии уникального идентификатора начисления (УИН) и идентификационного номера налогоплательщика (ИНН) в распоряжении о переводе денежных средств можно указать серию и номер паспорта или страховой номер индивидуального лицевого счета (СНИЛС)</w:t>
      </w:r>
    </w:p>
    <w:p w:rsidR="00E751F0" w:rsidRPr="00E751F0" w:rsidRDefault="00E751F0" w:rsidP="00E751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1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—————————————————————————————</w:t>
      </w:r>
      <w:bookmarkStart w:id="0" w:name="_GoBack"/>
      <w:bookmarkEnd w:id="0"/>
    </w:p>
    <w:sectPr w:rsidR="00E751F0" w:rsidRPr="00E7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F0"/>
    <w:rsid w:val="00077D6C"/>
    <w:rsid w:val="00105618"/>
    <w:rsid w:val="002B15C4"/>
    <w:rsid w:val="00333CA4"/>
    <w:rsid w:val="00523FB4"/>
    <w:rsid w:val="00892AB9"/>
    <w:rsid w:val="00B41C9D"/>
    <w:rsid w:val="00DB17D6"/>
    <w:rsid w:val="00E751F0"/>
    <w:rsid w:val="00F2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4"/>
  </w:style>
  <w:style w:type="paragraph" w:styleId="1">
    <w:name w:val="heading 1"/>
    <w:basedOn w:val="a"/>
    <w:next w:val="a"/>
    <w:link w:val="10"/>
    <w:uiPriority w:val="9"/>
    <w:qFormat/>
    <w:rsid w:val="00333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C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3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3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3C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3C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3C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3C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3C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3C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3C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33C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33C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33C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33C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33C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333CA4"/>
    <w:rPr>
      <w:i/>
      <w:iCs/>
    </w:rPr>
  </w:style>
  <w:style w:type="paragraph" w:styleId="aa">
    <w:name w:val="No Spacing"/>
    <w:uiPriority w:val="1"/>
    <w:qFormat/>
    <w:rsid w:val="00333C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3C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3C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3CA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3C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3CA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3CA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3CA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3CA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3C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3C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3CA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7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DB17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4"/>
  </w:style>
  <w:style w:type="paragraph" w:styleId="1">
    <w:name w:val="heading 1"/>
    <w:basedOn w:val="a"/>
    <w:next w:val="a"/>
    <w:link w:val="10"/>
    <w:uiPriority w:val="9"/>
    <w:qFormat/>
    <w:rsid w:val="00333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A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C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33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3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3C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3C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3C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3C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3C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3CA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3C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33CA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33C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33C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33C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33C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333CA4"/>
    <w:rPr>
      <w:i/>
      <w:iCs/>
    </w:rPr>
  </w:style>
  <w:style w:type="paragraph" w:styleId="aa">
    <w:name w:val="No Spacing"/>
    <w:uiPriority w:val="1"/>
    <w:qFormat/>
    <w:rsid w:val="00333CA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3C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3C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3CA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3C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3CA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3CA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3CA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3CA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3CA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3CA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3CA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7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DB1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2</cp:revision>
  <cp:lastPrinted>2025-02-25T02:46:00Z</cp:lastPrinted>
  <dcterms:created xsi:type="dcterms:W3CDTF">2025-02-25T02:51:00Z</dcterms:created>
  <dcterms:modified xsi:type="dcterms:W3CDTF">2025-02-25T02:51:00Z</dcterms:modified>
</cp:coreProperties>
</file>