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79772A">
            <w:pPr>
              <w:jc w:val="both"/>
              <w:rPr>
                <w:rFonts w:ascii="Times New Roman" w:hAnsi="Times New Roman"/>
                <w:sz w:val="28"/>
                <w:szCs w:val="28"/>
              </w:rPr>
            </w:pPr>
            <w:r>
              <w:rPr>
                <w:rFonts w:ascii="Times New Roman" w:hAnsi="Times New Roman"/>
                <w:sz w:val="28"/>
                <w:szCs w:val="28"/>
              </w:rPr>
              <w:t xml:space="preserve">Председателю Тавдинского районного суда Свердловской области </w:t>
            </w:r>
            <w:bookmarkStart w:id="0" w:name="_GoBack"/>
            <w:bookmarkEnd w:id="0"/>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79772A"/>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450314"/>
    <w:rsid w:val="0079772A"/>
    <w:rsid w:val="008A5019"/>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Кручинина КГ</dc:creator>
  <cp:keywords/>
  <dc:description/>
  <cp:lastModifiedBy>User</cp:lastModifiedBy>
  <cp:revision>4</cp:revision>
  <dcterms:created xsi:type="dcterms:W3CDTF">2023-06-20T10:44:00Z</dcterms:created>
  <dcterms:modified xsi:type="dcterms:W3CDTF">2025-04-17T06:39:00Z</dcterms:modified>
</cp:coreProperties>
</file>