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4</w:t>
      </w:r>
    </w:p>
    <w:p w:rsidR="00C92AFB" w:rsidRPr="00C92AFB" w:rsidRDefault="00C92AFB" w:rsidP="00C92AFB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</w:t>
      </w:r>
      <w:r w:rsidR="00D32C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о порядке заключения договора </w:t>
      </w:r>
      <w:r w:rsidRPr="00C92A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C92A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С П И С К А</w:t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 заключением договора о целевом обучении </w:t>
      </w:r>
      <w:r w:rsidRPr="00C92AF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гражданский служащий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 со следующей информацией, содержащейся в Федеральном законе от 29.декабря 012 г. № 273 –ФЗ «Об образовании в Российской Федерации», Положении о целевом обучении по образовательным программам среднего профессионального и высшего образования, утвержденном постановлением Правительства Российской Федерации от 27 апреля 2024 г. № 555.</w:t>
      </w:r>
      <w:proofErr w:type="gramEnd"/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В случаях неисполнения гражданским служащим, принятым на целевое обучение по образовательным программам высшего образования за счет бюджетных ассигнований федерального бюджета в пределах квоты, установленной Правительством Российской Федерации, обязательства по осуществлению трудовой деятельности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в течение 3 лет</w:t>
      </w:r>
      <w:r w:rsidR="00D32CE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C92AFB">
        <w:rPr>
          <w:rFonts w:ascii="Times New Roman" w:eastAsia="Calibri" w:hAnsi="Times New Roman" w:cs="Times New Roman"/>
          <w:b/>
          <w:sz w:val="26"/>
          <w:szCs w:val="26"/>
        </w:rPr>
        <w:t>гражданский служащий выплачивает штраф</w:t>
      </w: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в размере расходов федерального бюджета, осуществленных на обучение гражданского служащего, который зачисляется в соответствующий бюджет бюджетной системы Российской Федерации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д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>алее – штраф).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Штраф с гражданина взимается: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а) в случае если он не исполнил обязательство по осуществлению трудовой деятельности в связи с тем, что договор о целевом обучении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был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расторгнут (стал считаться расторгнутым) до завершения освоения образовательной программы, - в размере расходов, осуществлённых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б)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случае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обучении, - в размере расходов, осуществленных на обучение гражданина за период освоения образовательной программы;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в) в случае если гражданин завершил освоение образовательной программы на условиях договора о целевом обучении,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пределах срока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трудовой деятельности.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lastRenderedPageBreak/>
        <w:t>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Организация, определяющая размер штрафа, направляет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>Одновременно с направлением требования заказчику или гражданину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– администратор доходов федерального бюджета), копию указанного требования.</w:t>
      </w:r>
    </w:p>
    <w:p w:rsidR="00C92AFB" w:rsidRPr="00C92AFB" w:rsidRDefault="00C92AFB" w:rsidP="00C92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Гражданин, обязанный выплатить штраф, не позднее 12 месяцев со дня получения требования к выплате штрафа выплачивает штраф посредством перечисления денежных средств на лицевой счет, указанный в требовании к выплате штрафа.</w:t>
      </w:r>
      <w:proofErr w:type="gramEnd"/>
    </w:p>
    <w:p w:rsidR="00C92AFB" w:rsidRPr="00C92AFB" w:rsidRDefault="00C92AFB" w:rsidP="00C92AFB">
      <w:pPr>
        <w:tabs>
          <w:tab w:val="left" w:pos="255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Администратор доходов федерального бюджета осуществляет мониторинг выплаты штрафа в </w:t>
      </w:r>
      <w:proofErr w:type="gramStart"/>
      <w:r w:rsidRPr="00C92AFB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C92AFB">
        <w:rPr>
          <w:rFonts w:ascii="Times New Roman" w:eastAsia="Calibri" w:hAnsi="Times New Roman" w:cs="Times New Roman"/>
          <w:sz w:val="26"/>
          <w:szCs w:val="26"/>
        </w:rPr>
        <w:t xml:space="preserve"> с информацией, полученной от организации, определяющей размер штрафа. В случае если гражданин в вышеуказанный срок не выплатил штраф или выплатил штраф не в полном объеме, администратор доходов федерального бюджета обеспечивает взыскание штрафа в судебном порядке</w:t>
      </w:r>
      <w:r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D32CEB" w:rsidP="00C92A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_________(____________________)</w:t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            </w:t>
      </w:r>
      <w:bookmarkStart w:id="0" w:name="_GoBack"/>
      <w:bookmarkEnd w:id="0"/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 xml:space="preserve">                   </w:t>
      </w:r>
      <w:proofErr w:type="gramEnd"/>
      <w:r w:rsidR="00C92AFB" w:rsidRPr="00C92AFB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подпись, инициалы, фамилия</w:t>
      </w:r>
    </w:p>
    <w:p w:rsidR="00C92AFB" w:rsidRPr="00C92AFB" w:rsidRDefault="00C92AFB" w:rsidP="00C92AF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2AFB" w:rsidRPr="00C92AFB" w:rsidRDefault="00C92AFB" w:rsidP="00C92A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7442" w:rsidRDefault="00087442"/>
    <w:sectPr w:rsidR="0008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38" w:rsidRDefault="00137538" w:rsidP="00C92AFB">
      <w:pPr>
        <w:spacing w:after="0" w:line="240" w:lineRule="auto"/>
      </w:pPr>
      <w:r>
        <w:separator/>
      </w:r>
    </w:p>
  </w:endnote>
  <w:endnote w:type="continuationSeparator" w:id="0">
    <w:p w:rsidR="00137538" w:rsidRDefault="00137538" w:rsidP="00C9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38" w:rsidRDefault="00137538" w:rsidP="00C92AFB">
      <w:pPr>
        <w:spacing w:after="0" w:line="240" w:lineRule="auto"/>
      </w:pPr>
      <w:r>
        <w:separator/>
      </w:r>
    </w:p>
  </w:footnote>
  <w:footnote w:type="continuationSeparator" w:id="0">
    <w:p w:rsidR="00137538" w:rsidRDefault="00137538" w:rsidP="00C9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FB"/>
    <w:rsid w:val="00087442"/>
    <w:rsid w:val="00137538"/>
    <w:rsid w:val="00207CD5"/>
    <w:rsid w:val="003604CD"/>
    <w:rsid w:val="005A00A6"/>
    <w:rsid w:val="00633CCE"/>
    <w:rsid w:val="00C92AFB"/>
    <w:rsid w:val="00D32CEB"/>
    <w:rsid w:val="00E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92A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2AFB"/>
    <w:rPr>
      <w:sz w:val="20"/>
      <w:szCs w:val="20"/>
    </w:rPr>
  </w:style>
  <w:style w:type="character" w:styleId="a5">
    <w:name w:val="footnote reference"/>
    <w:uiPriority w:val="99"/>
    <w:unhideWhenUsed/>
    <w:rsid w:val="00C92A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2026-05-06T07:53:00Z</dcterms:created>
  <dcterms:modified xsi:type="dcterms:W3CDTF">2026-05-06T07:53:00Z</dcterms:modified>
</cp:coreProperties>
</file>