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DCE" w:rsidRDefault="009B7DCE" w:rsidP="009B7DCE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6175169" cy="3352849"/>
            <wp:effectExtent l="0" t="0" r="0" b="0"/>
            <wp:docPr id="4" name="Рисунок 4" descr="D:\20260521_090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20260521_0902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9286" cy="3355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B7DCE" w:rsidRDefault="009B7DCE" w:rsidP="00656CC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7DCE" w:rsidRPr="009B7DCE" w:rsidRDefault="009B7DCE" w:rsidP="009B7DCE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7DCE">
        <w:rPr>
          <w:rFonts w:ascii="Times New Roman" w:hAnsi="Times New Roman" w:cs="Times New Roman"/>
          <w:b/>
          <w:sz w:val="28"/>
          <w:szCs w:val="28"/>
        </w:rPr>
        <w:t>Историческая справка Свердловского районного суда г. Костромы</w:t>
      </w:r>
    </w:p>
    <w:p w:rsidR="009B7DCE" w:rsidRDefault="009B7DCE" w:rsidP="00656CC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6CC8" w:rsidRPr="00656CC8" w:rsidRDefault="00656CC8" w:rsidP="00656CC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6CC8">
        <w:rPr>
          <w:rFonts w:ascii="Times New Roman" w:hAnsi="Times New Roman" w:cs="Times New Roman"/>
          <w:sz w:val="28"/>
          <w:szCs w:val="28"/>
        </w:rPr>
        <w:t>Свердловский районный народный суд был образован на основании решения исполнительского комитета Костромского областного Совета депутатов трудящихся от 12.05.1972г. №193 «Об организации районных народных судов в г. Костроме».</w:t>
      </w:r>
    </w:p>
    <w:p w:rsidR="00656CC8" w:rsidRPr="00656CC8" w:rsidRDefault="00656CC8" w:rsidP="00656CC8">
      <w:pPr>
        <w:spacing w:after="23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6CC8">
        <w:rPr>
          <w:rFonts w:ascii="Times New Roman" w:hAnsi="Times New Roman" w:cs="Times New Roman"/>
          <w:sz w:val="28"/>
          <w:szCs w:val="28"/>
        </w:rPr>
        <w:t>Основными функциями суда являлись: осуществление правосудия, исполнение судебных решений, обобщение судебной практики, проведение профилактических мер, вынесение частных определений, оказание методической помощи товарищеским судам и т.д. На тот период времени Свердловский районный народный суд имел следующую структуру: канцелярия, судебные исполнители, судьи. Свердловский районный народный суд подчинялся отделу юстиции Костромского облисполкома.</w:t>
      </w:r>
    </w:p>
    <w:p w:rsidR="00656CC8" w:rsidRPr="00656CC8" w:rsidRDefault="00656CC8" w:rsidP="00656CC8">
      <w:pPr>
        <w:spacing w:after="244" w:line="322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6CC8">
        <w:rPr>
          <w:rFonts w:ascii="Times New Roman" w:hAnsi="Times New Roman" w:cs="Times New Roman"/>
          <w:sz w:val="28"/>
          <w:szCs w:val="28"/>
        </w:rPr>
        <w:t>Одними из первых председателями Свердловского районного народного суда были Аникеев В.Д., Третьяков В.И., Крутиков А.Н. Состав судей состоял из 5 человек. Затем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CC8">
        <w:rPr>
          <w:rFonts w:ascii="Times New Roman" w:hAnsi="Times New Roman" w:cs="Times New Roman"/>
          <w:sz w:val="28"/>
          <w:szCs w:val="28"/>
        </w:rPr>
        <w:t xml:space="preserve"> в связи с увеличением объема работы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CC8">
        <w:rPr>
          <w:rFonts w:ascii="Times New Roman" w:hAnsi="Times New Roman" w:cs="Times New Roman"/>
          <w:sz w:val="28"/>
          <w:szCs w:val="28"/>
        </w:rPr>
        <w:t xml:space="preserve"> штат суда с годами увеличивался.</w:t>
      </w:r>
    </w:p>
    <w:p w:rsidR="00656CC8" w:rsidRPr="00656CC8" w:rsidRDefault="00656CC8" w:rsidP="00656CC8">
      <w:pPr>
        <w:spacing w:after="23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6CC8">
        <w:rPr>
          <w:rFonts w:ascii="Times New Roman" w:hAnsi="Times New Roman" w:cs="Times New Roman"/>
          <w:sz w:val="28"/>
          <w:szCs w:val="28"/>
        </w:rPr>
        <w:t>В 1996 году с принятием ФКЗ «О судебной системе в Российской Федерации» для осуществления правосудия создаются районные суды. Понятие районных народных судов отсутствует, в связи с чем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CC8">
        <w:rPr>
          <w:rFonts w:ascii="Times New Roman" w:hAnsi="Times New Roman" w:cs="Times New Roman"/>
          <w:sz w:val="28"/>
          <w:szCs w:val="28"/>
        </w:rPr>
        <w:t xml:space="preserve"> из наименования суда было исключено слово «народный».</w:t>
      </w:r>
    </w:p>
    <w:p w:rsidR="00656CC8" w:rsidRPr="00656CC8" w:rsidRDefault="00656CC8" w:rsidP="00656CC8">
      <w:pPr>
        <w:spacing w:after="244" w:line="322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6CC8">
        <w:rPr>
          <w:rFonts w:ascii="Times New Roman" w:hAnsi="Times New Roman" w:cs="Times New Roman"/>
          <w:sz w:val="28"/>
          <w:szCs w:val="28"/>
        </w:rPr>
        <w:t xml:space="preserve">В 90-е годы одними из наиболее рассматриваемых категорий </w:t>
      </w:r>
      <w:r>
        <w:rPr>
          <w:rFonts w:ascii="Times New Roman" w:hAnsi="Times New Roman" w:cs="Times New Roman"/>
          <w:sz w:val="28"/>
          <w:szCs w:val="28"/>
        </w:rPr>
        <w:t xml:space="preserve">гражданских </w:t>
      </w:r>
      <w:r w:rsidRPr="00656CC8">
        <w:rPr>
          <w:rFonts w:ascii="Times New Roman" w:hAnsi="Times New Roman" w:cs="Times New Roman"/>
          <w:sz w:val="28"/>
          <w:szCs w:val="28"/>
        </w:rPr>
        <w:t>дел были такие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CC8">
        <w:rPr>
          <w:rFonts w:ascii="Times New Roman" w:hAnsi="Times New Roman" w:cs="Times New Roman"/>
          <w:sz w:val="28"/>
          <w:szCs w:val="28"/>
        </w:rPr>
        <w:t xml:space="preserve"> как взыскание по вкладам с тех или иных коммерческих кредитных организаций, взыскание задолженности по заработной плате в связи с сокращением или банкротством предприятия, взыскание индексации </w:t>
      </w:r>
      <w:r w:rsidRPr="00656CC8">
        <w:rPr>
          <w:rFonts w:ascii="Times New Roman" w:hAnsi="Times New Roman" w:cs="Times New Roman"/>
          <w:sz w:val="28"/>
          <w:szCs w:val="28"/>
        </w:rPr>
        <w:lastRenderedPageBreak/>
        <w:t>социальных выплат ликвидаторам аварии на ЧАЭС. По уголовным делам наиболее часто рассматриваемыми были такие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CC8">
        <w:rPr>
          <w:rFonts w:ascii="Times New Roman" w:hAnsi="Times New Roman" w:cs="Times New Roman"/>
          <w:sz w:val="28"/>
          <w:szCs w:val="28"/>
        </w:rPr>
        <w:t xml:space="preserve"> как посягательство на собственность (кражи), незаконный сбыт, хранение, приготовление наркотических средств.</w:t>
      </w:r>
    </w:p>
    <w:p w:rsidR="00656CC8" w:rsidRPr="00656CC8" w:rsidRDefault="00656CC8" w:rsidP="00656CC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6CC8">
        <w:rPr>
          <w:rFonts w:ascii="Times New Roman" w:hAnsi="Times New Roman" w:cs="Times New Roman"/>
          <w:sz w:val="28"/>
          <w:szCs w:val="28"/>
        </w:rPr>
        <w:t>Сегодня в штате суда работает 24 судьи и более 70 сотрудников. Свердловский районный суд г. Костромы является самым многосоставным в Костромской области и его состав с 2012 года размещается по двум адресам: г. Кострома, ул. Долматова, д.14 и г. Кострома, пр-т Мира, 51.</w:t>
      </w:r>
    </w:p>
    <w:p w:rsidR="00656CC8" w:rsidRPr="00656CC8" w:rsidRDefault="00656CC8" w:rsidP="00656CC8">
      <w:pPr>
        <w:spacing w:after="236" w:line="322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6CC8">
        <w:rPr>
          <w:rFonts w:ascii="Times New Roman" w:hAnsi="Times New Roman" w:cs="Times New Roman"/>
          <w:sz w:val="28"/>
          <w:szCs w:val="28"/>
        </w:rPr>
        <w:t xml:space="preserve">В Свердловском районном суде каждый работник аппарата суда и судьи обеспечены современными средствами информатизации. С середины 2000-х годов начинается активное внедрение автоматизированных информационных систем, предназначенных </w:t>
      </w:r>
      <w:r w:rsidRPr="00656CC8">
        <w:rPr>
          <w:rStyle w:val="2ArialUnicodeMS12pt0pt"/>
          <w:rFonts w:ascii="Times New Roman" w:hAnsi="Times New Roman" w:cs="Times New Roman"/>
          <w:i w:val="0"/>
          <w:sz w:val="28"/>
          <w:szCs w:val="28"/>
        </w:rPr>
        <w:t>для</w:t>
      </w:r>
      <w:r w:rsidRPr="00656CC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56CC8">
        <w:rPr>
          <w:rFonts w:ascii="Times New Roman" w:hAnsi="Times New Roman" w:cs="Times New Roman"/>
          <w:sz w:val="28"/>
          <w:szCs w:val="28"/>
        </w:rPr>
        <w:t>формирования единого информационного пространства судов общей юрисдикции в целях повышения полноты и достоверности информации, получаемой в ходе судебных заседаний, повышения эффективности процессов судебного делопроизводства, сокращения сроков рассмотрения дел.</w:t>
      </w:r>
    </w:p>
    <w:p w:rsidR="00656CC8" w:rsidRPr="00656CC8" w:rsidRDefault="00656CC8" w:rsidP="00656CC8">
      <w:pPr>
        <w:spacing w:after="244" w:line="326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6CC8">
        <w:rPr>
          <w:rFonts w:ascii="Times New Roman" w:hAnsi="Times New Roman" w:cs="Times New Roman"/>
          <w:sz w:val="28"/>
          <w:szCs w:val="28"/>
        </w:rPr>
        <w:t>В целях обеспечения доступности правосудия путем эффективной организации работы суда по приему заявлений и обращений граждан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CC8">
        <w:rPr>
          <w:rFonts w:ascii="Times New Roman" w:hAnsi="Times New Roman" w:cs="Times New Roman"/>
          <w:sz w:val="28"/>
          <w:szCs w:val="28"/>
        </w:rPr>
        <w:t xml:space="preserve"> и с целью оптимизации документооборота с 2011 года работает приемная суда, деятельность которой регламентируется соответствующим </w:t>
      </w:r>
      <w:r w:rsidRPr="00656CC8">
        <w:rPr>
          <w:rStyle w:val="2"/>
          <w:rFonts w:eastAsia="Tahoma"/>
          <w:u w:val="none"/>
        </w:rPr>
        <w:t>Положением</w:t>
      </w:r>
      <w:r>
        <w:rPr>
          <w:rStyle w:val="2"/>
          <w:rFonts w:eastAsia="Tahoma"/>
          <w:u w:val="none"/>
        </w:rPr>
        <w:t>.</w:t>
      </w:r>
    </w:p>
    <w:p w:rsidR="00656CC8" w:rsidRPr="00656CC8" w:rsidRDefault="00656CC8" w:rsidP="00656CC8">
      <w:pPr>
        <w:spacing w:after="236" w:line="322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6CC8">
        <w:rPr>
          <w:rFonts w:ascii="Times New Roman" w:hAnsi="Times New Roman" w:cs="Times New Roman"/>
          <w:sz w:val="28"/>
          <w:szCs w:val="28"/>
        </w:rPr>
        <w:t>В 2013 году в целях оптимизации работы суда были проведены организационно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56CC8">
        <w:rPr>
          <w:rFonts w:ascii="Times New Roman" w:hAnsi="Times New Roman" w:cs="Times New Roman"/>
          <w:sz w:val="28"/>
          <w:szCs w:val="28"/>
        </w:rPr>
        <w:t xml:space="preserve">штатные мероприятия по внесению изменений в структуру суда. В результате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656CC8">
        <w:rPr>
          <w:rFonts w:ascii="Times New Roman" w:hAnsi="Times New Roman" w:cs="Times New Roman"/>
          <w:sz w:val="28"/>
          <w:szCs w:val="28"/>
        </w:rPr>
        <w:t xml:space="preserve">ыл упразднен общий отдел суда и сформировано 3 </w:t>
      </w:r>
      <w:proofErr w:type="gramStart"/>
      <w:r w:rsidRPr="00656CC8">
        <w:rPr>
          <w:rFonts w:ascii="Times New Roman" w:hAnsi="Times New Roman" w:cs="Times New Roman"/>
          <w:sz w:val="28"/>
          <w:szCs w:val="28"/>
        </w:rPr>
        <w:t>новых</w:t>
      </w:r>
      <w:proofErr w:type="gramEnd"/>
      <w:r w:rsidRPr="00656CC8">
        <w:rPr>
          <w:rFonts w:ascii="Times New Roman" w:hAnsi="Times New Roman" w:cs="Times New Roman"/>
          <w:sz w:val="28"/>
          <w:szCs w:val="28"/>
        </w:rPr>
        <w:t xml:space="preserve"> отдела, такие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CC8">
        <w:rPr>
          <w:rFonts w:ascii="Times New Roman" w:hAnsi="Times New Roman" w:cs="Times New Roman"/>
          <w:sz w:val="28"/>
          <w:szCs w:val="28"/>
        </w:rPr>
        <w:t xml:space="preserve"> как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656CC8">
        <w:rPr>
          <w:rFonts w:ascii="Times New Roman" w:hAnsi="Times New Roman" w:cs="Times New Roman"/>
          <w:sz w:val="28"/>
          <w:szCs w:val="28"/>
        </w:rPr>
        <w:t xml:space="preserve">тдел обеспечения судопроизводства по гражданским делам,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56CC8">
        <w:rPr>
          <w:rFonts w:ascii="Times New Roman" w:hAnsi="Times New Roman" w:cs="Times New Roman"/>
          <w:sz w:val="28"/>
          <w:szCs w:val="28"/>
        </w:rPr>
        <w:t xml:space="preserve">тдел обеспечения судопроизводства по уголовным делам,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56CC8">
        <w:rPr>
          <w:rFonts w:ascii="Times New Roman" w:hAnsi="Times New Roman" w:cs="Times New Roman"/>
          <w:sz w:val="28"/>
          <w:szCs w:val="28"/>
        </w:rPr>
        <w:t>тдел судебного делопроизводства, кадрового, материально-технического и информационного обеспечения, которые работают на основании Положения об отделе.</w:t>
      </w:r>
    </w:p>
    <w:p w:rsidR="00656CC8" w:rsidRPr="00656CC8" w:rsidRDefault="00656CC8" w:rsidP="00656CC8">
      <w:pPr>
        <w:spacing w:after="248" w:line="326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6CC8">
        <w:rPr>
          <w:rFonts w:ascii="Times New Roman" w:hAnsi="Times New Roman" w:cs="Times New Roman"/>
          <w:sz w:val="28"/>
          <w:szCs w:val="28"/>
        </w:rPr>
        <w:t>Ежегодно судьи, а также государственные гражданские служащие суда в целях повышения своей квалификации проходят обучение в учебных центрах г. Москвы, Нижнего Новгорода и Саратова. В штате суда работает 3 судьи, которые являются кандидатами юридических наук.</w:t>
      </w:r>
    </w:p>
    <w:p w:rsidR="00656CC8" w:rsidRPr="00656CC8" w:rsidRDefault="00656CC8" w:rsidP="00656CC8">
      <w:pPr>
        <w:spacing w:after="22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6CC8">
        <w:rPr>
          <w:rFonts w:ascii="Times New Roman" w:hAnsi="Times New Roman" w:cs="Times New Roman"/>
          <w:sz w:val="28"/>
          <w:szCs w:val="28"/>
        </w:rPr>
        <w:t xml:space="preserve">В рамках государственной автоматизированной системы </w:t>
      </w:r>
      <w:r w:rsidRPr="00787218">
        <w:rPr>
          <w:rStyle w:val="2"/>
          <w:rFonts w:eastAsia="Tahoma"/>
          <w:u w:val="none"/>
        </w:rPr>
        <w:t>«Правосудие»</w:t>
      </w:r>
      <w:r w:rsidRPr="00656CC8">
        <w:rPr>
          <w:rFonts w:ascii="Times New Roman" w:hAnsi="Times New Roman" w:cs="Times New Roman"/>
          <w:sz w:val="28"/>
          <w:szCs w:val="28"/>
        </w:rPr>
        <w:t xml:space="preserve"> суд оснащен системами звукозаписи судебных процессов (</w:t>
      </w:r>
      <w:proofErr w:type="spellStart"/>
      <w:r w:rsidRPr="00656CC8">
        <w:rPr>
          <w:rFonts w:ascii="Times New Roman" w:hAnsi="Times New Roman" w:cs="Times New Roman"/>
          <w:sz w:val="28"/>
          <w:szCs w:val="28"/>
        </w:rPr>
        <w:t>аудиопротоколирования</w:t>
      </w:r>
      <w:proofErr w:type="spellEnd"/>
      <w:r w:rsidRPr="00656CC8">
        <w:rPr>
          <w:rFonts w:ascii="Times New Roman" w:hAnsi="Times New Roman" w:cs="Times New Roman"/>
          <w:sz w:val="28"/>
          <w:szCs w:val="28"/>
        </w:rPr>
        <w:t>), ведения электронного документооборота, формирования банка судебных решений.</w:t>
      </w:r>
    </w:p>
    <w:p w:rsidR="00656CC8" w:rsidRPr="00656CC8" w:rsidRDefault="00656CC8" w:rsidP="00656CC8">
      <w:pPr>
        <w:spacing w:line="331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6CC8">
        <w:rPr>
          <w:rFonts w:ascii="Times New Roman" w:hAnsi="Times New Roman" w:cs="Times New Roman"/>
          <w:sz w:val="28"/>
          <w:szCs w:val="28"/>
        </w:rPr>
        <w:t>Система видеоконференц</w:t>
      </w:r>
      <w:r w:rsidR="00787218">
        <w:rPr>
          <w:rFonts w:ascii="Times New Roman" w:hAnsi="Times New Roman" w:cs="Times New Roman"/>
          <w:sz w:val="28"/>
          <w:szCs w:val="28"/>
        </w:rPr>
        <w:t>-</w:t>
      </w:r>
      <w:r w:rsidRPr="00656CC8">
        <w:rPr>
          <w:rFonts w:ascii="Times New Roman" w:hAnsi="Times New Roman" w:cs="Times New Roman"/>
          <w:sz w:val="28"/>
          <w:szCs w:val="28"/>
        </w:rPr>
        <w:t>связи позволяет сегодня рассматривать заявления и ходатайства лиц, отбывающих наказание в местах лишения свободы, с их участием в режиме «Онлайн», что существенно сокращает сроки рассмотрения дел, экономит время судей.</w:t>
      </w:r>
    </w:p>
    <w:p w:rsidR="00CE3477" w:rsidRPr="00656CC8" w:rsidRDefault="00CE3477" w:rsidP="00656CC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E3477" w:rsidRPr="00656CC8" w:rsidSect="00656CC8">
      <w:pgSz w:w="11900" w:h="16840"/>
      <w:pgMar w:top="1134" w:right="1134" w:bottom="1134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CC8"/>
    <w:rsid w:val="00656CC8"/>
    <w:rsid w:val="00725757"/>
    <w:rsid w:val="00787218"/>
    <w:rsid w:val="009B7DCE"/>
    <w:rsid w:val="00CE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56CC8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656CC8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ArialUnicodeMS12pt0pt">
    <w:name w:val="Основной текст (2) + Arial Unicode MS;12 pt;Курсив;Интервал 0 pt"/>
    <w:basedOn w:val="a0"/>
    <w:rsid w:val="00656CC8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"/>
    <w:basedOn w:val="a0"/>
    <w:rsid w:val="00656C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10">
    <w:name w:val="Заголовок №1"/>
    <w:basedOn w:val="a"/>
    <w:link w:val="1"/>
    <w:rsid w:val="00656CC8"/>
    <w:pPr>
      <w:shd w:val="clear" w:color="auto" w:fill="FFFFFF"/>
      <w:spacing w:before="30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styleId="a3">
    <w:name w:val="Balloon Text"/>
    <w:basedOn w:val="a"/>
    <w:link w:val="a4"/>
    <w:uiPriority w:val="99"/>
    <w:semiHidden/>
    <w:unhideWhenUsed/>
    <w:rsid w:val="009B7DCE"/>
    <w:rPr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7DCE"/>
    <w:rPr>
      <w:rFonts w:ascii="Tahoma" w:eastAsia="Tahoma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56CC8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656CC8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ArialUnicodeMS12pt0pt">
    <w:name w:val="Основной текст (2) + Arial Unicode MS;12 pt;Курсив;Интервал 0 pt"/>
    <w:basedOn w:val="a0"/>
    <w:rsid w:val="00656CC8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"/>
    <w:basedOn w:val="a0"/>
    <w:rsid w:val="00656C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10">
    <w:name w:val="Заголовок №1"/>
    <w:basedOn w:val="a"/>
    <w:link w:val="1"/>
    <w:rsid w:val="00656CC8"/>
    <w:pPr>
      <w:shd w:val="clear" w:color="auto" w:fill="FFFFFF"/>
      <w:spacing w:before="30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styleId="a3">
    <w:name w:val="Balloon Text"/>
    <w:basedOn w:val="a"/>
    <w:link w:val="a4"/>
    <w:uiPriority w:val="99"/>
    <w:semiHidden/>
    <w:unhideWhenUsed/>
    <w:rsid w:val="009B7DCE"/>
    <w:rPr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7DCE"/>
    <w:rPr>
      <w:rFonts w:ascii="Tahoma" w:eastAsia="Tahoma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2026-09-29T10:47:00Z</dcterms:created>
  <dcterms:modified xsi:type="dcterms:W3CDTF">2026-09-29T11:29:00Z</dcterms:modified>
</cp:coreProperties>
</file>