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4D04F6" w:rsidTr="00EC4236">
        <w:trPr>
          <w:trHeight w:val="166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D04F6" w:rsidRPr="00D908A8" w:rsidRDefault="00EC4236" w:rsidP="00EC42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Приказом председателя Свердловского районного суда         г. Перми </w:t>
            </w:r>
          </w:p>
          <w:p w:rsidR="004D04F6" w:rsidRDefault="00EC4236" w:rsidP="00EC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«12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апреля 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 w:rsid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4D04F6" w:rsidRPr="004D04F6" w:rsidRDefault="00EC423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0795" r="10795" b="825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41.7pt;margin-top:-28.95pt;width:25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" fillcolor="white [3212]" strokecolor="white [3212]"/>
            </w:pict>
          </mc:Fallback>
        </mc:AlternateConten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>й гражданской службы</w:t>
      </w:r>
      <w:r w:rsidR="00EC4236">
        <w:rPr>
          <w:rFonts w:ascii="Times New Roman" w:hAnsi="Times New Roman" w:cs="Times New Roman"/>
          <w:b/>
          <w:sz w:val="28"/>
          <w:szCs w:val="28"/>
        </w:rPr>
        <w:t xml:space="preserve"> в Свердловском районном суде            г. Перми </w:t>
      </w:r>
      <w:r w:rsidR="00781FF9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F913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порядке сообщения лицами, замещающими должности федеральной государственной гражданской службы в</w:t>
      </w:r>
      <w:r w:rsidR="00EC4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Свердловском районном суде г. Перми о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="00EC4236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Свердловского районного суда г. Перми</w:t>
      </w:r>
      <w:r w:rsidR="00B76F01">
        <w:rPr>
          <w:rFonts w:ascii="Times New Roman" w:hAnsi="Times New Roman" w:cs="Times New Roman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обязанностей, </w:t>
      </w:r>
      <w:proofErr w:type="gramStart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</w:t>
      </w: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="00EC4236">
        <w:rPr>
          <w:rFonts w:ascii="Times New Roman" w:hAnsi="Times New Roman" w:cs="Times New Roman"/>
          <w:color w:val="000000"/>
          <w:sz w:val="28"/>
          <w:szCs w:val="28"/>
        </w:rPr>
        <w:t>Свердловского районного суда г. Перми</w:t>
      </w:r>
      <w:r w:rsidR="00EC4236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EC4236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385" w:rsidRPr="00C75EED" w:rsidRDefault="00F91385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F91385" w:rsidRPr="00C75EED" w:rsidRDefault="00F91385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Pr="00D74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(наименование суда)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F91385" w:rsidRDefault="00F91385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F91385" w:rsidRPr="00495E74" w:rsidRDefault="00F91385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5E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(наименование суда)</w:t>
                            </w:r>
                            <w:r w:rsidRPr="00495E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91385" w:rsidRPr="00C75EED" w:rsidRDefault="00F91385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F91385" w:rsidRPr="00D73D9E" w:rsidRDefault="00F91385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F91385" w:rsidRPr="00D73D9E" w:rsidRDefault="00F91385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F91385" w:rsidRPr="00D73D9E" w:rsidRDefault="00F91385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F91385" w:rsidRPr="00C75EED" w:rsidRDefault="00F91385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91385" w:rsidRDefault="00F91385" w:rsidP="00D73D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2.65pt;margin-top:-3.15pt;width:221.65pt;height:5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" stroked="f">
                <v:textbox>
                  <w:txbxContent>
                    <w:p w:rsidR="00F91385" w:rsidRPr="00C75EED" w:rsidRDefault="00F91385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F91385" w:rsidRPr="00C75EED" w:rsidRDefault="00F91385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Pr="00D7410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(наименование суда)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F91385" w:rsidRDefault="00F91385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F91385" w:rsidRPr="00495E74" w:rsidRDefault="00F91385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5E74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(наименование суда)</w:t>
                      </w:r>
                      <w:r w:rsidRPr="00495E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91385" w:rsidRPr="00C75EED" w:rsidRDefault="00F91385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F91385" w:rsidRPr="00D73D9E" w:rsidRDefault="00F91385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F91385" w:rsidRPr="00D73D9E" w:rsidRDefault="00F91385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F91385" w:rsidRPr="00D73D9E" w:rsidRDefault="00F91385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F91385" w:rsidRPr="00C75EED" w:rsidRDefault="00F91385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91385" w:rsidRDefault="00F91385" w:rsidP="00D73D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7pt;margin-top:-31.95pt;width:11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A1tAgTNQIAAKkEAAAOAAAAAAAAAAAA&#10;AAAAAC4CAABkcnMvZTJvRG9jLnhtbFBLAQItABQABgAIAAAAIQDAC9bb4AAAAAsBAAAPAAAAAAAA&#10;AAAAAAAAAI8EAABkcnMvZG93bnJldi54bWxQSwUGAAAAAAQABADzAAAAnAUAAAAA&#10;" fillcolor="white [3212]" strokecolor="white [3212]"/>
            </w:pict>
          </mc:Fallback>
        </mc:AlternateConten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EC4236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-125730</wp:posOffset>
                </wp:positionV>
                <wp:extent cx="2781300" cy="2238375"/>
                <wp:effectExtent l="0" t="0" r="0" b="25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385" w:rsidRPr="00FC54A0" w:rsidRDefault="00F91385" w:rsidP="00D73D9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F91385" w:rsidRPr="00C75EED" w:rsidRDefault="00F91385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Pr="00D74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(наименование суда)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F91385" w:rsidRPr="00D73D9E" w:rsidRDefault="00F91385" w:rsidP="00D73D9E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F91385" w:rsidRDefault="00F91385" w:rsidP="00D73D9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79.3pt;margin-top:-9.9pt;width:219pt;height:1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gwhwIAABc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" stroked="f">
                <v:textbox>
                  <w:txbxContent>
                    <w:p w:rsidR="00F91385" w:rsidRPr="00FC54A0" w:rsidRDefault="00F91385" w:rsidP="00D73D9E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F91385" w:rsidRPr="00C75EED" w:rsidRDefault="00F91385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Pr="00D7410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(наименование суда)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F91385" w:rsidRPr="00D73D9E" w:rsidRDefault="00F91385" w:rsidP="00D73D9E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F91385" w:rsidRDefault="00F91385" w:rsidP="00D73D9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934F9B">
      <w:headerReference w:type="defaul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85" w:rsidRDefault="00F91385" w:rsidP="00EC15A7">
      <w:pPr>
        <w:spacing w:after="0" w:line="240" w:lineRule="auto"/>
      </w:pPr>
      <w:r>
        <w:separator/>
      </w:r>
    </w:p>
  </w:endnote>
  <w:endnote w:type="continuationSeparator" w:id="0">
    <w:p w:rsidR="00F91385" w:rsidRDefault="00F91385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85" w:rsidRDefault="00F91385" w:rsidP="00EC15A7">
      <w:pPr>
        <w:spacing w:after="0" w:line="240" w:lineRule="auto"/>
      </w:pPr>
      <w:r>
        <w:separator/>
      </w:r>
    </w:p>
  </w:footnote>
  <w:footnote w:type="continuationSeparator" w:id="0">
    <w:p w:rsidR="00F91385" w:rsidRDefault="00F91385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Content>
      <w:p w:rsidR="00F91385" w:rsidRPr="00934F9B" w:rsidRDefault="00F91385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91385" w:rsidRDefault="00F913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EC4236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1385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4B0C-EC24-4FDE-B3AE-AE00F1E9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sushenceva</dc:creator>
  <cp:lastModifiedBy>Пользователь</cp:lastModifiedBy>
  <cp:revision>3</cp:revision>
  <cp:lastPrinted>2023-04-12T13:53:00Z</cp:lastPrinted>
  <dcterms:created xsi:type="dcterms:W3CDTF">2023-04-12T13:23:00Z</dcterms:created>
  <dcterms:modified xsi:type="dcterms:W3CDTF">2023-04-12T14:01:00Z</dcterms:modified>
</cp:coreProperties>
</file>