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7B8" w:rsidRDefault="001637B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637B8" w:rsidRDefault="001637B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637B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7B8" w:rsidRDefault="001637B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7B8" w:rsidRDefault="001637B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37B8" w:rsidRDefault="001637B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10.11.2025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37B8" w:rsidRDefault="001637B8">
            <w:pPr>
              <w:pStyle w:val="ConsPlusNormal"/>
            </w:pPr>
          </w:p>
        </w:tc>
      </w:tr>
    </w:tbl>
    <w:p w:rsidR="001637B8" w:rsidRDefault="001637B8">
      <w:pPr>
        <w:pStyle w:val="ConsPlusNormal"/>
        <w:spacing w:before="280"/>
        <w:jc w:val="right"/>
      </w:pPr>
      <w:r>
        <w:t xml:space="preserve">В __________________________ районный суд </w:t>
      </w:r>
      <w:hyperlink w:anchor="P57">
        <w:r>
          <w:rPr>
            <w:color w:val="0000FF"/>
          </w:rPr>
          <w:t>&lt;1&gt;</w:t>
        </w:r>
      </w:hyperlink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jc w:val="right"/>
      </w:pPr>
      <w:r>
        <w:t xml:space="preserve">Заявитель: ______________________________ </w:t>
      </w:r>
      <w:hyperlink w:anchor="P60">
        <w:r>
          <w:rPr>
            <w:color w:val="0000FF"/>
          </w:rPr>
          <w:t>&lt;2&gt;</w:t>
        </w:r>
      </w:hyperlink>
    </w:p>
    <w:p w:rsidR="001637B8" w:rsidRDefault="001637B8">
      <w:pPr>
        <w:pStyle w:val="ConsPlusNormal"/>
        <w:jc w:val="right"/>
      </w:pPr>
      <w:proofErr w:type="gramStart"/>
      <w:r>
        <w:t>(Ф.И.О. лица, в отношении которого возбуждено</w:t>
      </w:r>
      <w:proofErr w:type="gramEnd"/>
    </w:p>
    <w:p w:rsidR="001637B8" w:rsidRDefault="001637B8">
      <w:pPr>
        <w:pStyle w:val="ConsPlusNormal"/>
        <w:jc w:val="right"/>
      </w:pPr>
      <w:r>
        <w:t>дело об административном правонарушении)</w:t>
      </w:r>
    </w:p>
    <w:p w:rsidR="001637B8" w:rsidRDefault="001637B8">
      <w:pPr>
        <w:pStyle w:val="ConsPlusNormal"/>
        <w:jc w:val="right"/>
      </w:pPr>
      <w:r>
        <w:t>место жительства (пребывания): _____________,</w:t>
      </w:r>
    </w:p>
    <w:p w:rsidR="001637B8" w:rsidRDefault="001637B8">
      <w:pPr>
        <w:pStyle w:val="ConsPlusNormal"/>
        <w:jc w:val="right"/>
      </w:pPr>
      <w:r>
        <w:t>телефон: ___________________________________,</w:t>
      </w:r>
    </w:p>
    <w:p w:rsidR="001637B8" w:rsidRDefault="001637B8">
      <w:pPr>
        <w:pStyle w:val="ConsPlusNormal"/>
        <w:jc w:val="right"/>
      </w:pPr>
      <w:r>
        <w:t>адрес электронной почты: ___________________,</w:t>
      </w:r>
    </w:p>
    <w:p w:rsidR="001637B8" w:rsidRDefault="001637B8">
      <w:pPr>
        <w:pStyle w:val="ConsPlusNormal"/>
        <w:jc w:val="right"/>
      </w:pPr>
      <w:r>
        <w:t>дата и место рождения: _____________________,</w:t>
      </w:r>
    </w:p>
    <w:p w:rsidR="001637B8" w:rsidRDefault="001637B8">
      <w:pPr>
        <w:pStyle w:val="ConsPlusNormal"/>
        <w:jc w:val="right"/>
      </w:pPr>
      <w:r>
        <w:t>идентификатор гражданина: ___________________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jc w:val="right"/>
      </w:pPr>
      <w:r>
        <w:t>Вариант.</w:t>
      </w:r>
    </w:p>
    <w:p w:rsidR="001637B8" w:rsidRDefault="001637B8">
      <w:pPr>
        <w:pStyle w:val="ConsPlusNormal"/>
        <w:jc w:val="right"/>
      </w:pPr>
      <w:r>
        <w:t>Представитель заявителя: ____________________</w:t>
      </w:r>
    </w:p>
    <w:p w:rsidR="001637B8" w:rsidRDefault="001637B8">
      <w:pPr>
        <w:pStyle w:val="ConsPlusNormal"/>
        <w:jc w:val="right"/>
      </w:pPr>
      <w:r>
        <w:t>адрес для направления судебных повесток</w:t>
      </w:r>
    </w:p>
    <w:p w:rsidR="001637B8" w:rsidRDefault="001637B8">
      <w:pPr>
        <w:pStyle w:val="ConsPlusNormal"/>
        <w:jc w:val="right"/>
      </w:pPr>
      <w:r>
        <w:t>и иных судебных извещений: _________________,</w:t>
      </w:r>
    </w:p>
    <w:p w:rsidR="001637B8" w:rsidRDefault="001637B8">
      <w:pPr>
        <w:pStyle w:val="ConsPlusNormal"/>
        <w:jc w:val="right"/>
      </w:pPr>
      <w:r>
        <w:t>телефон: ______________, факс: _____________,</w:t>
      </w:r>
    </w:p>
    <w:p w:rsidR="001637B8" w:rsidRDefault="001637B8">
      <w:pPr>
        <w:pStyle w:val="ConsPlusNormal"/>
        <w:jc w:val="right"/>
      </w:pPr>
      <w:r>
        <w:t>адрес электронной почты: ___________________,</w:t>
      </w:r>
    </w:p>
    <w:p w:rsidR="001637B8" w:rsidRDefault="001637B8">
      <w:pPr>
        <w:pStyle w:val="ConsPlusNormal"/>
        <w:jc w:val="right"/>
      </w:pPr>
      <w:r>
        <w:t>идентификатор гражданина: ___________________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jc w:val="right"/>
      </w:pPr>
      <w:r>
        <w:t>Заинтересованное лицо: ______________________</w:t>
      </w:r>
    </w:p>
    <w:p w:rsidR="001637B8" w:rsidRDefault="001637B8">
      <w:pPr>
        <w:pStyle w:val="ConsPlusNormal"/>
        <w:jc w:val="right"/>
      </w:pPr>
      <w:r>
        <w:t>(наименование административного органа)</w:t>
      </w:r>
    </w:p>
    <w:p w:rsidR="001637B8" w:rsidRDefault="001637B8">
      <w:pPr>
        <w:pStyle w:val="ConsPlusNormal"/>
        <w:jc w:val="right"/>
      </w:pPr>
      <w:r>
        <w:t>адрес: _____________________________________,</w:t>
      </w:r>
    </w:p>
    <w:p w:rsidR="001637B8" w:rsidRDefault="001637B8">
      <w:pPr>
        <w:pStyle w:val="ConsPlusNormal"/>
        <w:jc w:val="right"/>
      </w:pPr>
      <w:r>
        <w:t xml:space="preserve">телефон: ______, факс: _____ (если </w:t>
      </w:r>
      <w:proofErr w:type="gramStart"/>
      <w:r>
        <w:t>известны</w:t>
      </w:r>
      <w:proofErr w:type="gramEnd"/>
      <w:r>
        <w:t>),</w:t>
      </w:r>
    </w:p>
    <w:p w:rsidR="001637B8" w:rsidRDefault="001637B8">
      <w:pPr>
        <w:pStyle w:val="ConsPlusNormal"/>
        <w:jc w:val="right"/>
      </w:pPr>
      <w:r>
        <w:t>адрес электронной почты: ____ (если известен)</w:t>
      </w:r>
    </w:p>
    <w:p w:rsidR="001637B8" w:rsidRDefault="001637B8">
      <w:pPr>
        <w:pStyle w:val="ConsPlusNormal"/>
        <w:jc w:val="right"/>
      </w:pPr>
      <w:r>
        <w:t>ИНН: ___________________ ОГРН: ______________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jc w:val="center"/>
      </w:pPr>
      <w:r>
        <w:t>ЖАЛОБА</w:t>
      </w:r>
    </w:p>
    <w:p w:rsidR="001637B8" w:rsidRDefault="001637B8">
      <w:pPr>
        <w:pStyle w:val="ConsPlusNormal"/>
        <w:jc w:val="center"/>
      </w:pPr>
      <w:r>
        <w:t xml:space="preserve">на постановление об </w:t>
      </w:r>
      <w:proofErr w:type="gramStart"/>
      <w:r>
        <w:t>административном</w:t>
      </w:r>
      <w:proofErr w:type="gramEnd"/>
    </w:p>
    <w:p w:rsidR="001637B8" w:rsidRDefault="001637B8">
      <w:pPr>
        <w:pStyle w:val="ConsPlusNormal"/>
        <w:jc w:val="center"/>
      </w:pPr>
      <w:proofErr w:type="gramStart"/>
      <w:r>
        <w:t>правонарушении</w:t>
      </w:r>
      <w:proofErr w:type="gramEnd"/>
      <w:r>
        <w:t xml:space="preserve"> </w:t>
      </w:r>
      <w:hyperlink w:anchor="P61">
        <w:r>
          <w:rPr>
            <w:color w:val="0000FF"/>
          </w:rPr>
          <w:t>&lt;3&gt;</w:t>
        </w:r>
      </w:hyperlink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 xml:space="preserve">"____"___________ ____ г. заинтересованным лицом вынесено постановление об административном правонарушении от "_____"__________ _____ г. (далее - Постановление), согласно которому заявитель признан виновным в совершении правонарушения, предусмотренного ст. ____ (вариант: ст. ст. ____, ____)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правонарушениях, и в соответствии с которым ________________________________.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 xml:space="preserve">Данное Постановление вынесено незаконно и необоснованно и подлежит отмене в связи с _________________________________________________________ (указать обстоятельства), что подтверждается _________________________ </w:t>
      </w:r>
      <w:hyperlink w:anchor="P62">
        <w:r>
          <w:rPr>
            <w:color w:val="0000FF"/>
          </w:rPr>
          <w:t>&lt;4&gt;</w:t>
        </w:r>
      </w:hyperlink>
      <w:r>
        <w:t>.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>Оспариваемое Постановление нарушает права и законные интересы заявителя, а именно ________________________________________, что подтверждается ____________________________.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ст. ст. 30.1</w:t>
        </w:r>
      </w:hyperlink>
      <w:r>
        <w:t xml:space="preserve">, </w:t>
      </w:r>
      <w:hyperlink r:id="rId8">
        <w:r>
          <w:rPr>
            <w:color w:val="0000FF"/>
          </w:rPr>
          <w:t>30.2</w:t>
        </w:r>
      </w:hyperlink>
      <w:r>
        <w:t xml:space="preserve">, </w:t>
      </w:r>
      <w:hyperlink r:id="rId9">
        <w:r>
          <w:rPr>
            <w:color w:val="0000FF"/>
          </w:rPr>
          <w:t>30.7</w:t>
        </w:r>
      </w:hyperlink>
      <w:r>
        <w:t xml:space="preserve"> Кодекса Российской Федерации об административных правонарушениях, прошу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 xml:space="preserve">1. Отменить Постановление по делу об административном правонарушении от "___"_______ </w:t>
      </w:r>
      <w:r>
        <w:lastRenderedPageBreak/>
        <w:t>____ г. N __ о ___________________________________, вынесенное в отношении заявителя.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>2. Производство по делу N __ прекратить.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>Приложение: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>1. Копия Постановления по делу об административном правонарушении от "___"_______ ____ г. N __ о ___________________________________.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 xml:space="preserve">Вариант. 2. Копия протокола об административном правонарушении от "__"____ ____ г. (если такой протокол составлялся) </w:t>
      </w:r>
      <w:hyperlink w:anchor="P63">
        <w:r>
          <w:rPr>
            <w:color w:val="0000FF"/>
          </w:rPr>
          <w:t>&lt;5&gt;</w:t>
        </w:r>
      </w:hyperlink>
      <w:r>
        <w:t>.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>3. Копии документов, подтверждающих нарушение прав и законных интересов заявителя.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>4. Копии жалобы и приложенных к ней документов заинтересованному лицу.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>Вариант. 5. Доверенность представителя (или иные документы, подтверждающие полномочия представителя) от "___"__________ ____ г. N ___.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 xml:space="preserve">"___"____________ _____ </w:t>
      </w:r>
      <w:proofErr w:type="gramStart"/>
      <w:r>
        <w:t>г</w:t>
      </w:r>
      <w:proofErr w:type="gramEnd"/>
      <w:r>
        <w:t>.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>Заявитель (представитель):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>________________ (подпись) / __________________________________ (Ф.И.О.)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ind w:firstLine="540"/>
        <w:jc w:val="both"/>
      </w:pPr>
      <w:r>
        <w:t>--------------------------------</w:t>
      </w:r>
    </w:p>
    <w:p w:rsidR="001637B8" w:rsidRDefault="001637B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1637B8" w:rsidRDefault="001637B8">
      <w:pPr>
        <w:pStyle w:val="ConsPlusNormal"/>
        <w:spacing w:before="220"/>
        <w:ind w:firstLine="540"/>
        <w:jc w:val="both"/>
      </w:pPr>
      <w:bookmarkStart w:id="0" w:name="P57"/>
      <w:bookmarkEnd w:id="0"/>
      <w:proofErr w:type="gramStart"/>
      <w:r>
        <w:t xml:space="preserve">&lt;1&gt; Согласно </w:t>
      </w:r>
      <w:hyperlink r:id="rId10">
        <w:r>
          <w:rPr>
            <w:color w:val="0000FF"/>
          </w:rPr>
          <w:t>ч. 1 ст. 30.2</w:t>
        </w:r>
      </w:hyperlink>
      <w:r>
        <w:t xml:space="preserve"> Кодекса Российской Федерации об административных правонарушениях жалоба на постановление по делу об административном правонарушении подается судье, в орган, должностному лицу,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суд, вышестоящий орган, вышестоящему должностному лицу.</w:t>
      </w:r>
      <w:proofErr w:type="gramEnd"/>
    </w:p>
    <w:p w:rsidR="001637B8" w:rsidRDefault="001637B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ч. 3 ст. 30.2</w:t>
        </w:r>
      </w:hyperlink>
      <w:r>
        <w:t xml:space="preserve"> Кодекса Российской Федерации об административных правонарушениях жалоба может быть подана непосредственно в суд, вышестоящий орган, вышестоящему должностному лицу, уполномоченным ее рассматривать.</w:t>
      </w:r>
    </w:p>
    <w:p w:rsidR="001637B8" w:rsidRDefault="001637B8">
      <w:pPr>
        <w:pStyle w:val="ConsPlusNormal"/>
        <w:spacing w:before="220"/>
        <w:ind w:firstLine="540"/>
        <w:jc w:val="both"/>
      </w:pPr>
      <w:proofErr w:type="gramStart"/>
      <w:r>
        <w:t xml:space="preserve">До внесения в законодательство изменений, вытекающих из </w:t>
      </w:r>
      <w:hyperlink r:id="rId12">
        <w:r>
          <w:rPr>
            <w:color w:val="0000FF"/>
          </w:rPr>
          <w:t>Постановления</w:t>
        </w:r>
      </w:hyperlink>
      <w:r>
        <w:t xml:space="preserve"> Конституционного Суда Российской Федерации от 12.11.2024 N 51-П "По делу о проверке конституционности пункта 3 части 1 статьи 30.1 и иных положений о подсудности Кодекса Российской Федерации об административных правонарушениях в связи с запросом Подольского городского суда Московской области", при применении </w:t>
      </w:r>
      <w:hyperlink r:id="rId13">
        <w:r>
          <w:rPr>
            <w:color w:val="0000FF"/>
          </w:rPr>
          <w:t>п. 3 ч. 1 ст. 30.1</w:t>
        </w:r>
      </w:hyperlink>
      <w:r>
        <w:t xml:space="preserve"> Кодекса Российской Федерации об административных</w:t>
      </w:r>
      <w:proofErr w:type="gramEnd"/>
      <w:r>
        <w:t xml:space="preserve"> </w:t>
      </w:r>
      <w:proofErr w:type="gramStart"/>
      <w:r>
        <w:t xml:space="preserve">правонарушениях жалоба на не вступившее в законную силу постановление должностного лица по делу об административном правонарушении подлежит рассмотрению судом по месту нахождения органа (должностного лица), вынесшего указанное постановление, за исключением жалобы на не вступившее в законную силу постановление должностного лица по делу об административном правонарушении, вынесенное в случаях, предусмотренных </w:t>
      </w:r>
      <w:hyperlink r:id="rId14">
        <w:r>
          <w:rPr>
            <w:color w:val="0000FF"/>
          </w:rPr>
          <w:t>ч. 3 ст. 28.6</w:t>
        </w:r>
      </w:hyperlink>
      <w:r>
        <w:t xml:space="preserve"> Кодекса Российской Федерации об административных правонарушениях, которая</w:t>
      </w:r>
      <w:proofErr w:type="gramEnd"/>
      <w:r>
        <w:t xml:space="preserve"> подлежит рассмотрению судом по месту совершения административного правонарушения.</w:t>
      </w:r>
    </w:p>
    <w:p w:rsidR="001637B8" w:rsidRDefault="001637B8">
      <w:pPr>
        <w:pStyle w:val="ConsPlusNormal"/>
        <w:spacing w:before="220"/>
        <w:ind w:firstLine="540"/>
        <w:jc w:val="both"/>
      </w:pPr>
      <w:bookmarkStart w:id="1" w:name="P60"/>
      <w:bookmarkEnd w:id="1"/>
      <w:r>
        <w:lastRenderedPageBreak/>
        <w:t xml:space="preserve">&lt;2&gt; Постановление по делу об административном правонарушении может быть обжаловано лицами, указанными в </w:t>
      </w:r>
      <w:hyperlink r:id="rId15">
        <w:r>
          <w:rPr>
            <w:color w:val="0000FF"/>
          </w:rPr>
          <w:t>ст. ст. 25.1</w:t>
        </w:r>
      </w:hyperlink>
      <w:r>
        <w:t xml:space="preserve">, </w:t>
      </w:r>
      <w:hyperlink r:id="rId16">
        <w:r>
          <w:rPr>
            <w:color w:val="0000FF"/>
          </w:rPr>
          <w:t>25.3</w:t>
        </w:r>
      </w:hyperlink>
      <w:r>
        <w:t xml:space="preserve">, </w:t>
      </w:r>
      <w:hyperlink r:id="rId17">
        <w:r>
          <w:rPr>
            <w:color w:val="0000FF"/>
          </w:rPr>
          <w:t>25.5</w:t>
        </w:r>
      </w:hyperlink>
      <w:r>
        <w:t xml:space="preserve"> Кодекса Российской Федерации об административных правонарушениях (</w:t>
      </w:r>
      <w:hyperlink r:id="rId18">
        <w:r>
          <w:rPr>
            <w:color w:val="0000FF"/>
          </w:rPr>
          <w:t>ч. 1 ст. 30.1</w:t>
        </w:r>
      </w:hyperlink>
      <w:r>
        <w:t xml:space="preserve"> Кодекса Российской Федерации об административных правонарушениях).</w:t>
      </w:r>
    </w:p>
    <w:p w:rsidR="001637B8" w:rsidRDefault="001637B8">
      <w:pPr>
        <w:pStyle w:val="ConsPlusNormal"/>
        <w:spacing w:before="220"/>
        <w:ind w:firstLine="540"/>
        <w:jc w:val="both"/>
      </w:pPr>
      <w:bookmarkStart w:id="2" w:name="P61"/>
      <w:bookmarkEnd w:id="2"/>
      <w:r>
        <w:t>&lt;3</w:t>
      </w:r>
      <w:proofErr w:type="gramStart"/>
      <w:r>
        <w:t>&gt; В</w:t>
      </w:r>
      <w:proofErr w:type="gramEnd"/>
      <w:r>
        <w:t xml:space="preserve"> соответствии с </w:t>
      </w:r>
      <w:hyperlink r:id="rId19">
        <w:r>
          <w:rPr>
            <w:color w:val="0000FF"/>
          </w:rPr>
          <w:t>ч. 5 ст. 30.2</w:t>
        </w:r>
      </w:hyperlink>
      <w:r>
        <w:t xml:space="preserve"> Кодекса Российской Федерации об административных правонарушениях жалоба на постановление об административном деле государственной пошлиной не облагается.</w:t>
      </w:r>
    </w:p>
    <w:p w:rsidR="001637B8" w:rsidRDefault="001637B8">
      <w:pPr>
        <w:pStyle w:val="ConsPlusNormal"/>
        <w:spacing w:before="220"/>
        <w:ind w:firstLine="540"/>
        <w:jc w:val="both"/>
      </w:pPr>
      <w:bookmarkStart w:id="3" w:name="P62"/>
      <w:bookmarkEnd w:id="3"/>
      <w:proofErr w:type="gramStart"/>
      <w:r>
        <w:t xml:space="preserve">&lt;4&gt; Решение об отмене постановления и прекращении производства по делу выносится при наличии хотя бы одного из обстоятельств, предусмотренных </w:t>
      </w:r>
      <w:hyperlink r:id="rId20">
        <w:r>
          <w:rPr>
            <w:color w:val="0000FF"/>
          </w:rPr>
          <w:t>ст. ст. 2.9</w:t>
        </w:r>
      </w:hyperlink>
      <w:r>
        <w:t xml:space="preserve">, </w:t>
      </w:r>
      <w:hyperlink r:id="rId21">
        <w:r>
          <w:rPr>
            <w:color w:val="0000FF"/>
          </w:rPr>
          <w:t>24.5</w:t>
        </w:r>
      </w:hyperlink>
      <w:r>
        <w:t xml:space="preserve"> Кодекса Российской Федерации об административных правонарушениях, а также при недоказанности обстоятельств, на основании которых было вынесено постановление (</w:t>
      </w:r>
      <w:hyperlink r:id="rId22">
        <w:r>
          <w:rPr>
            <w:color w:val="0000FF"/>
          </w:rPr>
          <w:t>п. 3 ч. 1 ст. 30.7</w:t>
        </w:r>
      </w:hyperlink>
      <w:r>
        <w:t xml:space="preserve"> Кодекса Российской Федерации об административных правонарушениях).</w:t>
      </w:r>
      <w:proofErr w:type="gramEnd"/>
    </w:p>
    <w:p w:rsidR="001637B8" w:rsidRDefault="001637B8">
      <w:pPr>
        <w:pStyle w:val="ConsPlusNormal"/>
        <w:spacing w:before="220"/>
        <w:ind w:firstLine="540"/>
        <w:jc w:val="both"/>
      </w:pPr>
      <w:bookmarkStart w:id="4" w:name="P63"/>
      <w:bookmarkEnd w:id="4"/>
      <w:r>
        <w:t>&lt;5</w:t>
      </w:r>
      <w:proofErr w:type="gramStart"/>
      <w:r>
        <w:t>&gt; О</w:t>
      </w:r>
      <w:proofErr w:type="gramEnd"/>
      <w:r>
        <w:t xml:space="preserve"> совершении административного правонарушения составляется протокол, за исключением случаев, предусмотренных </w:t>
      </w:r>
      <w:hyperlink r:id="rId23">
        <w:r>
          <w:rPr>
            <w:color w:val="0000FF"/>
          </w:rPr>
          <w:t>ст. 28.4</w:t>
        </w:r>
      </w:hyperlink>
      <w:r>
        <w:t xml:space="preserve">, </w:t>
      </w:r>
      <w:hyperlink r:id="rId24">
        <w:r>
          <w:rPr>
            <w:color w:val="0000FF"/>
          </w:rPr>
          <w:t>ч. 1</w:t>
        </w:r>
      </w:hyperlink>
      <w:r>
        <w:t xml:space="preserve">, </w:t>
      </w:r>
      <w:hyperlink r:id="rId25">
        <w:r>
          <w:rPr>
            <w:color w:val="0000FF"/>
          </w:rPr>
          <w:t>3</w:t>
        </w:r>
      </w:hyperlink>
      <w:r>
        <w:t xml:space="preserve"> и </w:t>
      </w:r>
      <w:hyperlink r:id="rId26">
        <w:r>
          <w:rPr>
            <w:color w:val="0000FF"/>
          </w:rPr>
          <w:t>4 ст. 28.6</w:t>
        </w:r>
      </w:hyperlink>
      <w:r>
        <w:t xml:space="preserve"> Кодекса Российской Федерации об административных правонарушениях (</w:t>
      </w:r>
      <w:hyperlink r:id="rId27">
        <w:r>
          <w:rPr>
            <w:color w:val="0000FF"/>
          </w:rPr>
          <w:t>ч. 1 ст. 28.2</w:t>
        </w:r>
      </w:hyperlink>
      <w:r>
        <w:t xml:space="preserve"> Кодекса Российской Федерации об административных правонарушениях).</w:t>
      </w:r>
    </w:p>
    <w:p w:rsidR="001637B8" w:rsidRDefault="001637B8">
      <w:pPr>
        <w:pStyle w:val="ConsPlusNormal"/>
        <w:spacing w:before="220"/>
        <w:ind w:firstLine="540"/>
        <w:jc w:val="both"/>
      </w:pPr>
      <w:proofErr w:type="gramStart"/>
      <w:r>
        <w:t>В случае если по объективным причинам при составлении протокола об административном правонарушении не может присутствовать физическое лицо, в отношении которого возбуждается дело о таком правонарушении, или его законный представитель, их присутствие может быть обеспечено путем использования систем видео-конференц-связи при наличии технической возможности у органа, должностного лица либо путем использования системы веб-конференции при наличии технической возможности у органа, должностного лица, указанного</w:t>
      </w:r>
      <w:proofErr w:type="gramEnd"/>
      <w:r>
        <w:t xml:space="preserve"> физического лица, его законного представителя (</w:t>
      </w:r>
      <w:hyperlink r:id="rId28">
        <w:r>
          <w:rPr>
            <w:color w:val="0000FF"/>
          </w:rPr>
          <w:t>абз. 1 ч. 1.1 ст. 28.2</w:t>
        </w:r>
      </w:hyperlink>
      <w:r>
        <w:t xml:space="preserve"> Кодекса Российской Федерации об административных правонарушениях).</w:t>
      </w: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jc w:val="both"/>
      </w:pPr>
    </w:p>
    <w:p w:rsidR="001637B8" w:rsidRDefault="001637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C53BD" w:rsidRDefault="000C53BD">
      <w:bookmarkStart w:id="5" w:name="_GoBack"/>
      <w:bookmarkEnd w:id="5"/>
    </w:p>
    <w:sectPr w:rsidR="000C53BD" w:rsidSect="005B3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B8"/>
    <w:rsid w:val="000C53BD"/>
    <w:rsid w:val="001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3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7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37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&amp;dst=102829" TargetMode="External"/><Relationship Id="rId13" Type="http://schemas.openxmlformats.org/officeDocument/2006/relationships/hyperlink" Target="https://login.consultant.ru/link/?req=doc&amp;base=LAW&amp;n=523865&amp;dst=102823" TargetMode="External"/><Relationship Id="rId18" Type="http://schemas.openxmlformats.org/officeDocument/2006/relationships/hyperlink" Target="https://login.consultant.ru/link/?req=doc&amp;base=LAW&amp;n=523865&amp;dst=4615" TargetMode="External"/><Relationship Id="rId26" Type="http://schemas.openxmlformats.org/officeDocument/2006/relationships/hyperlink" Target="https://login.consultant.ru/link/?req=doc&amp;base=LAW&amp;n=523865&amp;dst=737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3865&amp;dst=102280" TargetMode="External"/><Relationship Id="rId7" Type="http://schemas.openxmlformats.org/officeDocument/2006/relationships/hyperlink" Target="https://login.consultant.ru/link/?req=doc&amp;base=LAW&amp;n=523865&amp;dst=102819" TargetMode="External"/><Relationship Id="rId12" Type="http://schemas.openxmlformats.org/officeDocument/2006/relationships/hyperlink" Target="https://login.consultant.ru/link/?req=doc&amp;base=LAW&amp;n=490240&amp;dst=100066" TargetMode="External"/><Relationship Id="rId17" Type="http://schemas.openxmlformats.org/officeDocument/2006/relationships/hyperlink" Target="https://login.consultant.ru/link/?req=doc&amp;base=LAW&amp;n=523865&amp;dst=102324" TargetMode="External"/><Relationship Id="rId25" Type="http://schemas.openxmlformats.org/officeDocument/2006/relationships/hyperlink" Target="https://login.consultant.ru/link/?req=doc&amp;base=LAW&amp;n=523865&amp;dst=929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3865&amp;dst=102313" TargetMode="External"/><Relationship Id="rId20" Type="http://schemas.openxmlformats.org/officeDocument/2006/relationships/hyperlink" Target="https://login.consultant.ru/link/?req=doc&amp;base=LAW&amp;n=523865&amp;dst=10006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865" TargetMode="External"/><Relationship Id="rId11" Type="http://schemas.openxmlformats.org/officeDocument/2006/relationships/hyperlink" Target="https://login.consultant.ru/link/?req=doc&amp;base=LAW&amp;n=523865&amp;dst=102832" TargetMode="External"/><Relationship Id="rId24" Type="http://schemas.openxmlformats.org/officeDocument/2006/relationships/hyperlink" Target="https://login.consultant.ru/link/?req=doc&amp;base=LAW&amp;n=523865&amp;dst=1512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23865&amp;dst=102302" TargetMode="External"/><Relationship Id="rId23" Type="http://schemas.openxmlformats.org/officeDocument/2006/relationships/hyperlink" Target="https://login.consultant.ru/link/?req=doc&amp;base=LAW&amp;n=523865&amp;dst=102687" TargetMode="External"/><Relationship Id="rId28" Type="http://schemas.openxmlformats.org/officeDocument/2006/relationships/hyperlink" Target="https://login.consultant.ru/link/?req=doc&amp;base=LAW&amp;n=523865&amp;dst=11548" TargetMode="External"/><Relationship Id="rId10" Type="http://schemas.openxmlformats.org/officeDocument/2006/relationships/hyperlink" Target="https://login.consultant.ru/link/?req=doc&amp;base=LAW&amp;n=523865&amp;dst=102830" TargetMode="External"/><Relationship Id="rId19" Type="http://schemas.openxmlformats.org/officeDocument/2006/relationships/hyperlink" Target="https://login.consultant.ru/link/?req=doc&amp;base=LAW&amp;n=523865&amp;dst=102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865&amp;dst=102860" TargetMode="External"/><Relationship Id="rId14" Type="http://schemas.openxmlformats.org/officeDocument/2006/relationships/hyperlink" Target="https://login.consultant.ru/link/?req=doc&amp;base=LAW&amp;n=523865&amp;dst=10724" TargetMode="External"/><Relationship Id="rId22" Type="http://schemas.openxmlformats.org/officeDocument/2006/relationships/hyperlink" Target="https://login.consultant.ru/link/?req=doc&amp;base=LAW&amp;n=523865&amp;dst=102864" TargetMode="External"/><Relationship Id="rId27" Type="http://schemas.openxmlformats.org/officeDocument/2006/relationships/hyperlink" Target="https://login.consultant.ru/link/?req=doc&amp;base=LAW&amp;n=523865&amp;dst=282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2026-02-16T02:42:00Z</dcterms:created>
  <dcterms:modified xsi:type="dcterms:W3CDTF">2026-02-16T02:42:00Z</dcterms:modified>
</cp:coreProperties>
</file>