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224B" w:rsidRPr="0087224B" w:rsidRDefault="0087224B" w:rsidP="0087224B">
      <w:pPr>
        <w:pStyle w:val="1"/>
        <w:pBdr>
          <w:bottom w:val="single" w:sz="12" w:space="1" w:color="auto"/>
        </w:pBdr>
        <w:rPr>
          <w:sz w:val="32"/>
          <w:szCs w:val="32"/>
        </w:rPr>
      </w:pPr>
      <w:proofErr w:type="spellStart"/>
      <w:r w:rsidRPr="0087224B">
        <w:rPr>
          <w:sz w:val="32"/>
          <w:szCs w:val="32"/>
        </w:rPr>
        <w:t>Стругокрасненский</w:t>
      </w:r>
      <w:proofErr w:type="spellEnd"/>
      <w:r w:rsidRPr="0087224B">
        <w:rPr>
          <w:sz w:val="32"/>
          <w:szCs w:val="32"/>
        </w:rPr>
        <w:t xml:space="preserve"> районный суд</w:t>
      </w:r>
    </w:p>
    <w:p w:rsidR="0087224B" w:rsidRPr="0087224B" w:rsidRDefault="0087224B" w:rsidP="0087224B">
      <w:pPr>
        <w:pStyle w:val="1"/>
        <w:pBdr>
          <w:bottom w:val="single" w:sz="12" w:space="1" w:color="auto"/>
        </w:pBdr>
        <w:rPr>
          <w:sz w:val="32"/>
          <w:szCs w:val="32"/>
        </w:rPr>
      </w:pPr>
      <w:r w:rsidRPr="0087224B">
        <w:rPr>
          <w:sz w:val="32"/>
          <w:szCs w:val="32"/>
        </w:rPr>
        <w:t xml:space="preserve"> Псковской области</w:t>
      </w:r>
    </w:p>
    <w:p w:rsidR="0095129E" w:rsidRDefault="0095129E">
      <w:pPr>
        <w:jc w:val="center"/>
      </w:pPr>
    </w:p>
    <w:p w:rsidR="0095129E" w:rsidRPr="00554FC8" w:rsidRDefault="0095129E">
      <w:pPr>
        <w:pStyle w:val="1"/>
        <w:rPr>
          <w:sz w:val="32"/>
          <w:szCs w:val="32"/>
        </w:rPr>
      </w:pPr>
      <w:proofErr w:type="gramStart"/>
      <w:r w:rsidRPr="00554FC8">
        <w:rPr>
          <w:sz w:val="32"/>
          <w:szCs w:val="32"/>
        </w:rPr>
        <w:t>П</w:t>
      </w:r>
      <w:proofErr w:type="gramEnd"/>
      <w:r w:rsidR="00554FC8">
        <w:rPr>
          <w:sz w:val="32"/>
          <w:szCs w:val="32"/>
        </w:rPr>
        <w:t xml:space="preserve"> </w:t>
      </w:r>
      <w:r w:rsidRPr="00554FC8">
        <w:rPr>
          <w:sz w:val="32"/>
          <w:szCs w:val="32"/>
        </w:rPr>
        <w:t>Р</w:t>
      </w:r>
      <w:r w:rsidR="00554FC8">
        <w:rPr>
          <w:sz w:val="32"/>
          <w:szCs w:val="32"/>
        </w:rPr>
        <w:t xml:space="preserve"> </w:t>
      </w:r>
      <w:r w:rsidRPr="00554FC8">
        <w:rPr>
          <w:sz w:val="32"/>
          <w:szCs w:val="32"/>
        </w:rPr>
        <w:t>И</w:t>
      </w:r>
      <w:r w:rsidR="00554FC8">
        <w:rPr>
          <w:sz w:val="32"/>
          <w:szCs w:val="32"/>
        </w:rPr>
        <w:t xml:space="preserve"> </w:t>
      </w:r>
      <w:r w:rsidRPr="00554FC8">
        <w:rPr>
          <w:sz w:val="32"/>
          <w:szCs w:val="32"/>
        </w:rPr>
        <w:t>К</w:t>
      </w:r>
      <w:r w:rsidR="00554FC8">
        <w:rPr>
          <w:sz w:val="32"/>
          <w:szCs w:val="32"/>
        </w:rPr>
        <w:t xml:space="preserve"> </w:t>
      </w:r>
      <w:r w:rsidRPr="00554FC8">
        <w:rPr>
          <w:sz w:val="32"/>
          <w:szCs w:val="32"/>
        </w:rPr>
        <w:t>А</w:t>
      </w:r>
      <w:r w:rsidR="00554FC8">
        <w:rPr>
          <w:sz w:val="32"/>
          <w:szCs w:val="32"/>
        </w:rPr>
        <w:t xml:space="preserve"> </w:t>
      </w:r>
      <w:r w:rsidRPr="00554FC8">
        <w:rPr>
          <w:sz w:val="32"/>
          <w:szCs w:val="32"/>
        </w:rPr>
        <w:t>З</w:t>
      </w:r>
    </w:p>
    <w:p w:rsidR="0095129E" w:rsidRPr="005417CD" w:rsidRDefault="0087224B" w:rsidP="003C0C84">
      <w:pPr>
        <w:rPr>
          <w:b/>
          <w:sz w:val="28"/>
          <w:szCs w:val="28"/>
        </w:rPr>
      </w:pPr>
      <w:r w:rsidRPr="005417CD">
        <w:rPr>
          <w:b/>
          <w:sz w:val="28"/>
          <w:szCs w:val="28"/>
        </w:rPr>
        <w:t>19 декабря 2022</w:t>
      </w:r>
      <w:r w:rsidR="008D1C4C" w:rsidRPr="005417CD">
        <w:rPr>
          <w:b/>
          <w:sz w:val="28"/>
          <w:szCs w:val="28"/>
        </w:rPr>
        <w:t xml:space="preserve"> г.</w:t>
      </w:r>
      <w:r w:rsidR="0095129E" w:rsidRPr="005417CD">
        <w:rPr>
          <w:b/>
          <w:sz w:val="28"/>
          <w:szCs w:val="28"/>
        </w:rPr>
        <w:t xml:space="preserve"> </w:t>
      </w:r>
      <w:r w:rsidR="004A7CE0" w:rsidRPr="005417CD">
        <w:rPr>
          <w:b/>
          <w:sz w:val="28"/>
          <w:szCs w:val="28"/>
        </w:rPr>
        <w:t xml:space="preserve"> </w:t>
      </w:r>
      <w:r w:rsidR="0095129E" w:rsidRPr="005417CD">
        <w:rPr>
          <w:b/>
          <w:sz w:val="28"/>
          <w:szCs w:val="28"/>
        </w:rPr>
        <w:tab/>
      </w:r>
      <w:r w:rsidR="0095129E" w:rsidRPr="005417CD">
        <w:rPr>
          <w:b/>
          <w:sz w:val="28"/>
          <w:szCs w:val="28"/>
        </w:rPr>
        <w:tab/>
      </w:r>
      <w:r w:rsidR="0095129E" w:rsidRPr="005417CD">
        <w:rPr>
          <w:b/>
          <w:sz w:val="28"/>
          <w:szCs w:val="28"/>
        </w:rPr>
        <w:tab/>
      </w:r>
      <w:r w:rsidR="0095129E" w:rsidRPr="005417CD">
        <w:rPr>
          <w:b/>
          <w:sz w:val="28"/>
          <w:szCs w:val="28"/>
        </w:rPr>
        <w:tab/>
      </w:r>
      <w:r w:rsidR="0095129E" w:rsidRPr="005417CD">
        <w:rPr>
          <w:b/>
          <w:sz w:val="28"/>
          <w:szCs w:val="28"/>
        </w:rPr>
        <w:tab/>
        <w:t xml:space="preserve">            </w:t>
      </w:r>
      <w:r w:rsidR="00160EA5" w:rsidRPr="005417CD">
        <w:rPr>
          <w:b/>
          <w:sz w:val="28"/>
          <w:szCs w:val="28"/>
        </w:rPr>
        <w:t xml:space="preserve">                               </w:t>
      </w:r>
      <w:r w:rsidR="00157931">
        <w:rPr>
          <w:b/>
          <w:sz w:val="28"/>
          <w:szCs w:val="28"/>
        </w:rPr>
        <w:t xml:space="preserve">   </w:t>
      </w:r>
      <w:r w:rsidR="0095129E" w:rsidRPr="005417CD">
        <w:rPr>
          <w:b/>
          <w:sz w:val="28"/>
          <w:szCs w:val="28"/>
        </w:rPr>
        <w:t xml:space="preserve">№ </w:t>
      </w:r>
      <w:r w:rsidR="004F0CB4" w:rsidRPr="005417CD">
        <w:rPr>
          <w:b/>
          <w:sz w:val="28"/>
          <w:szCs w:val="28"/>
        </w:rPr>
        <w:t>39</w:t>
      </w:r>
    </w:p>
    <w:p w:rsidR="0095129E" w:rsidRPr="008D1C4C" w:rsidRDefault="00554FC8" w:rsidP="00157931">
      <w:pPr>
        <w:jc w:val="center"/>
        <w:rPr>
          <w:sz w:val="28"/>
          <w:szCs w:val="28"/>
        </w:rPr>
      </w:pPr>
      <w:r w:rsidRPr="008D1C4C">
        <w:rPr>
          <w:sz w:val="28"/>
          <w:szCs w:val="28"/>
        </w:rPr>
        <w:t>п.</w:t>
      </w:r>
      <w:r w:rsidR="00157931">
        <w:rPr>
          <w:sz w:val="28"/>
          <w:szCs w:val="28"/>
        </w:rPr>
        <w:t xml:space="preserve"> </w:t>
      </w:r>
      <w:r w:rsidRPr="008D1C4C">
        <w:rPr>
          <w:sz w:val="28"/>
          <w:szCs w:val="28"/>
        </w:rPr>
        <w:t>Струги Красные</w:t>
      </w:r>
    </w:p>
    <w:p w:rsidR="00554FC8" w:rsidRDefault="00554FC8" w:rsidP="00554FC8">
      <w:pPr>
        <w:ind w:left="567" w:hanging="567"/>
        <w:rPr>
          <w:b/>
          <w:sz w:val="28"/>
          <w:szCs w:val="28"/>
        </w:rPr>
      </w:pPr>
    </w:p>
    <w:p w:rsidR="009E5DFB" w:rsidRDefault="009E5DFB" w:rsidP="003B6830">
      <w:pPr>
        <w:ind w:left="567" w:hanging="567"/>
        <w:jc w:val="center"/>
        <w:rPr>
          <w:b/>
          <w:sz w:val="28"/>
          <w:szCs w:val="28"/>
        </w:rPr>
      </w:pPr>
      <w:r>
        <w:rPr>
          <w:b/>
          <w:sz w:val="28"/>
          <w:szCs w:val="28"/>
        </w:rPr>
        <w:t xml:space="preserve">Об утверждении </w:t>
      </w:r>
      <w:r w:rsidR="004F0CB4">
        <w:rPr>
          <w:b/>
          <w:sz w:val="28"/>
          <w:szCs w:val="28"/>
        </w:rPr>
        <w:t xml:space="preserve">Правил пребывания </w:t>
      </w:r>
      <w:r w:rsidR="00101418">
        <w:rPr>
          <w:b/>
          <w:sz w:val="28"/>
          <w:szCs w:val="28"/>
        </w:rPr>
        <w:t xml:space="preserve">посетителей </w:t>
      </w:r>
      <w:r w:rsidR="004F0CB4">
        <w:rPr>
          <w:b/>
          <w:sz w:val="28"/>
          <w:szCs w:val="28"/>
        </w:rPr>
        <w:t>в</w:t>
      </w:r>
      <w:r>
        <w:rPr>
          <w:b/>
          <w:sz w:val="28"/>
          <w:szCs w:val="28"/>
        </w:rPr>
        <w:t xml:space="preserve"> </w:t>
      </w:r>
    </w:p>
    <w:p w:rsidR="00554FC8" w:rsidRDefault="009E5DFB" w:rsidP="009E5DFB">
      <w:pPr>
        <w:ind w:left="567" w:hanging="567"/>
        <w:jc w:val="center"/>
        <w:rPr>
          <w:b/>
          <w:sz w:val="28"/>
          <w:szCs w:val="28"/>
        </w:rPr>
      </w:pPr>
      <w:proofErr w:type="spellStart"/>
      <w:r>
        <w:rPr>
          <w:b/>
          <w:sz w:val="28"/>
          <w:szCs w:val="28"/>
        </w:rPr>
        <w:t>Стругокрасненско</w:t>
      </w:r>
      <w:r w:rsidR="004F0CB4">
        <w:rPr>
          <w:b/>
          <w:sz w:val="28"/>
          <w:szCs w:val="28"/>
        </w:rPr>
        <w:t>м</w:t>
      </w:r>
      <w:proofErr w:type="spellEnd"/>
      <w:r>
        <w:rPr>
          <w:b/>
          <w:sz w:val="28"/>
          <w:szCs w:val="28"/>
        </w:rPr>
        <w:t xml:space="preserve"> районно</w:t>
      </w:r>
      <w:r w:rsidR="003B6830">
        <w:rPr>
          <w:b/>
          <w:sz w:val="28"/>
          <w:szCs w:val="28"/>
        </w:rPr>
        <w:t>го</w:t>
      </w:r>
      <w:r>
        <w:rPr>
          <w:b/>
          <w:sz w:val="28"/>
          <w:szCs w:val="28"/>
        </w:rPr>
        <w:t xml:space="preserve"> суд</w:t>
      </w:r>
      <w:r w:rsidR="003B6830">
        <w:rPr>
          <w:b/>
          <w:sz w:val="28"/>
          <w:szCs w:val="28"/>
        </w:rPr>
        <w:t>а</w:t>
      </w:r>
      <w:r>
        <w:rPr>
          <w:b/>
          <w:sz w:val="28"/>
          <w:szCs w:val="28"/>
        </w:rPr>
        <w:t xml:space="preserve"> Псковской области</w:t>
      </w:r>
    </w:p>
    <w:p w:rsidR="00554FC8" w:rsidRDefault="00554FC8" w:rsidP="00AF6CB9">
      <w:pPr>
        <w:ind w:left="567" w:hanging="567"/>
        <w:jc w:val="both"/>
        <w:rPr>
          <w:b/>
          <w:sz w:val="28"/>
          <w:szCs w:val="28"/>
        </w:rPr>
      </w:pPr>
    </w:p>
    <w:p w:rsidR="00D137EA" w:rsidRDefault="00CC1688" w:rsidP="00D137EA">
      <w:pPr>
        <w:jc w:val="both"/>
        <w:rPr>
          <w:b/>
          <w:sz w:val="28"/>
          <w:szCs w:val="28"/>
        </w:rPr>
      </w:pPr>
      <w:r>
        <w:rPr>
          <w:b/>
          <w:sz w:val="28"/>
          <w:szCs w:val="28"/>
        </w:rPr>
        <w:tab/>
      </w:r>
      <w:r w:rsidR="009E5DFB" w:rsidRPr="009E5DFB">
        <w:rPr>
          <w:sz w:val="28"/>
          <w:szCs w:val="28"/>
        </w:rPr>
        <w:t xml:space="preserve">В </w:t>
      </w:r>
      <w:r w:rsidR="009E5DFB">
        <w:rPr>
          <w:sz w:val="28"/>
          <w:szCs w:val="28"/>
        </w:rPr>
        <w:t>соответствии</w:t>
      </w:r>
      <w:r w:rsidR="00C32D18">
        <w:rPr>
          <w:sz w:val="28"/>
          <w:szCs w:val="28"/>
        </w:rPr>
        <w:t xml:space="preserve"> </w:t>
      </w:r>
      <w:r w:rsidR="009E5DFB">
        <w:rPr>
          <w:sz w:val="28"/>
          <w:szCs w:val="28"/>
        </w:rPr>
        <w:t xml:space="preserve">с </w:t>
      </w:r>
      <w:r w:rsidR="00C32D18">
        <w:rPr>
          <w:sz w:val="28"/>
          <w:szCs w:val="28"/>
        </w:rPr>
        <w:t>Постановлением Совета Судей Российской Федерации от</w:t>
      </w:r>
      <w:r w:rsidR="008C376C">
        <w:rPr>
          <w:sz w:val="28"/>
          <w:szCs w:val="28"/>
        </w:rPr>
        <w:t xml:space="preserve"> </w:t>
      </w:r>
      <w:r w:rsidR="003B6830">
        <w:rPr>
          <w:sz w:val="28"/>
          <w:szCs w:val="28"/>
        </w:rPr>
        <w:t>18.04.2003</w:t>
      </w:r>
      <w:r w:rsidR="00C32D18">
        <w:rPr>
          <w:sz w:val="28"/>
          <w:szCs w:val="28"/>
        </w:rPr>
        <w:t xml:space="preserve"> №</w:t>
      </w:r>
      <w:r w:rsidR="003B6830">
        <w:rPr>
          <w:sz w:val="28"/>
          <w:szCs w:val="28"/>
        </w:rPr>
        <w:t>101</w:t>
      </w:r>
      <w:r w:rsidR="008C376C">
        <w:rPr>
          <w:sz w:val="28"/>
          <w:szCs w:val="28"/>
        </w:rPr>
        <w:t>,</w:t>
      </w:r>
      <w:r w:rsidR="00C32D18">
        <w:rPr>
          <w:sz w:val="28"/>
          <w:szCs w:val="28"/>
        </w:rPr>
        <w:t xml:space="preserve"> и в</w:t>
      </w:r>
      <w:r w:rsidR="009E5DFB">
        <w:rPr>
          <w:sz w:val="28"/>
          <w:szCs w:val="28"/>
        </w:rPr>
        <w:t xml:space="preserve"> </w:t>
      </w:r>
      <w:r w:rsidRPr="00CC1688">
        <w:rPr>
          <w:sz w:val="28"/>
          <w:szCs w:val="28"/>
        </w:rPr>
        <w:t xml:space="preserve"> </w:t>
      </w:r>
      <w:r w:rsidR="00D137EA">
        <w:rPr>
          <w:sz w:val="28"/>
          <w:szCs w:val="28"/>
        </w:rPr>
        <w:t xml:space="preserve">связи </w:t>
      </w:r>
      <w:r w:rsidR="005C4D00">
        <w:rPr>
          <w:sz w:val="28"/>
          <w:szCs w:val="28"/>
        </w:rPr>
        <w:t xml:space="preserve">с </w:t>
      </w:r>
      <w:r w:rsidR="00537E71">
        <w:rPr>
          <w:sz w:val="28"/>
          <w:szCs w:val="28"/>
        </w:rPr>
        <w:t xml:space="preserve">проведенными  </w:t>
      </w:r>
      <w:proofErr w:type="spellStart"/>
      <w:r w:rsidR="00537E71">
        <w:rPr>
          <w:sz w:val="28"/>
          <w:szCs w:val="28"/>
        </w:rPr>
        <w:t>оргштатными</w:t>
      </w:r>
      <w:proofErr w:type="spellEnd"/>
      <w:r w:rsidR="00537E71">
        <w:rPr>
          <w:sz w:val="28"/>
          <w:szCs w:val="28"/>
        </w:rPr>
        <w:t xml:space="preserve"> мероприятиями в </w:t>
      </w:r>
      <w:proofErr w:type="spellStart"/>
      <w:r w:rsidR="00537E71">
        <w:rPr>
          <w:sz w:val="28"/>
          <w:szCs w:val="28"/>
        </w:rPr>
        <w:t>Стругокрасненском</w:t>
      </w:r>
      <w:proofErr w:type="spellEnd"/>
      <w:r w:rsidR="00537E71">
        <w:rPr>
          <w:sz w:val="28"/>
          <w:szCs w:val="28"/>
        </w:rPr>
        <w:t xml:space="preserve"> районном суде</w:t>
      </w:r>
      <w:r w:rsidR="00FE6EEF">
        <w:rPr>
          <w:sz w:val="28"/>
          <w:szCs w:val="28"/>
        </w:rPr>
        <w:t xml:space="preserve">  </w:t>
      </w:r>
      <w:proofErr w:type="gramStart"/>
      <w:r w:rsidR="00D137EA">
        <w:rPr>
          <w:sz w:val="28"/>
          <w:szCs w:val="28"/>
        </w:rPr>
        <w:t>П</w:t>
      </w:r>
      <w:proofErr w:type="gramEnd"/>
      <w:r w:rsidR="00D137EA">
        <w:rPr>
          <w:sz w:val="28"/>
          <w:szCs w:val="28"/>
        </w:rPr>
        <w:t xml:space="preserve"> Р И К А З Ы В А Ю </w:t>
      </w:r>
      <w:r w:rsidR="00D137EA">
        <w:rPr>
          <w:b/>
          <w:sz w:val="28"/>
          <w:szCs w:val="28"/>
        </w:rPr>
        <w:t>:</w:t>
      </w:r>
    </w:p>
    <w:p w:rsidR="00C32D18" w:rsidRDefault="00C32D18" w:rsidP="00D137EA">
      <w:pPr>
        <w:jc w:val="both"/>
        <w:rPr>
          <w:b/>
          <w:sz w:val="28"/>
          <w:szCs w:val="28"/>
        </w:rPr>
      </w:pPr>
    </w:p>
    <w:p w:rsidR="00C32D18" w:rsidRPr="00F4166D" w:rsidRDefault="00C32D18" w:rsidP="00157931">
      <w:pPr>
        <w:numPr>
          <w:ilvl w:val="0"/>
          <w:numId w:val="6"/>
        </w:numPr>
        <w:shd w:val="clear" w:color="auto" w:fill="FFFFFF"/>
        <w:jc w:val="both"/>
        <w:outlineLvl w:val="1"/>
        <w:rPr>
          <w:rFonts w:ascii="Arial" w:hAnsi="Arial" w:cs="Arial"/>
          <w:b/>
          <w:bCs/>
          <w:color w:val="374140"/>
          <w:sz w:val="34"/>
          <w:szCs w:val="34"/>
        </w:rPr>
      </w:pPr>
      <w:r>
        <w:rPr>
          <w:sz w:val="28"/>
          <w:szCs w:val="28"/>
        </w:rPr>
        <w:t xml:space="preserve">Утвердить </w:t>
      </w:r>
      <w:r w:rsidR="0042134D" w:rsidRPr="00F4166D">
        <w:rPr>
          <w:bCs/>
          <w:color w:val="000000"/>
          <w:sz w:val="28"/>
          <w:szCs w:val="28"/>
        </w:rPr>
        <w:t xml:space="preserve">Правила пребывания посетителей в </w:t>
      </w:r>
      <w:proofErr w:type="spellStart"/>
      <w:r w:rsidR="0042134D" w:rsidRPr="00F4166D">
        <w:rPr>
          <w:bCs/>
          <w:color w:val="000000"/>
          <w:sz w:val="28"/>
          <w:szCs w:val="28"/>
        </w:rPr>
        <w:t>Стругокрасненском</w:t>
      </w:r>
      <w:proofErr w:type="spellEnd"/>
      <w:r w:rsidR="0042134D" w:rsidRPr="00F4166D">
        <w:rPr>
          <w:bCs/>
          <w:color w:val="000000"/>
          <w:sz w:val="28"/>
          <w:szCs w:val="28"/>
        </w:rPr>
        <w:t xml:space="preserve"> районном суде Псковской области</w:t>
      </w:r>
      <w:r>
        <w:rPr>
          <w:sz w:val="28"/>
          <w:szCs w:val="28"/>
        </w:rPr>
        <w:t>.</w:t>
      </w:r>
      <w:r w:rsidR="008C376C">
        <w:rPr>
          <w:sz w:val="28"/>
          <w:szCs w:val="28"/>
        </w:rPr>
        <w:t xml:space="preserve"> </w:t>
      </w:r>
      <w:r w:rsidR="0020741B">
        <w:rPr>
          <w:sz w:val="28"/>
          <w:szCs w:val="28"/>
        </w:rPr>
        <w:t xml:space="preserve"> </w:t>
      </w:r>
    </w:p>
    <w:p w:rsidR="008C376C" w:rsidRDefault="008C376C" w:rsidP="0020741B">
      <w:pPr>
        <w:jc w:val="both"/>
        <w:rPr>
          <w:sz w:val="28"/>
          <w:szCs w:val="28"/>
        </w:rPr>
      </w:pPr>
    </w:p>
    <w:p w:rsidR="00C32D18" w:rsidRDefault="008C376C" w:rsidP="00157931">
      <w:pPr>
        <w:numPr>
          <w:ilvl w:val="0"/>
          <w:numId w:val="6"/>
        </w:numPr>
        <w:jc w:val="both"/>
        <w:rPr>
          <w:sz w:val="28"/>
          <w:szCs w:val="28"/>
        </w:rPr>
      </w:pPr>
      <w:proofErr w:type="gramStart"/>
      <w:r>
        <w:rPr>
          <w:sz w:val="28"/>
          <w:szCs w:val="28"/>
        </w:rPr>
        <w:t>Контроль за</w:t>
      </w:r>
      <w:proofErr w:type="gramEnd"/>
      <w:r>
        <w:rPr>
          <w:sz w:val="28"/>
          <w:szCs w:val="28"/>
        </w:rPr>
        <w:t xml:space="preserve"> исполнением настоящего приказа оставляю за собой.</w:t>
      </w:r>
    </w:p>
    <w:p w:rsidR="00157931" w:rsidRDefault="00157931" w:rsidP="00157931">
      <w:pPr>
        <w:ind w:left="720"/>
        <w:jc w:val="both"/>
        <w:rPr>
          <w:sz w:val="28"/>
          <w:szCs w:val="28"/>
        </w:rPr>
      </w:pPr>
    </w:p>
    <w:p w:rsidR="00157931" w:rsidRPr="00C32D18" w:rsidRDefault="00157931" w:rsidP="00157931">
      <w:pPr>
        <w:ind w:left="720"/>
        <w:jc w:val="both"/>
        <w:rPr>
          <w:sz w:val="28"/>
          <w:szCs w:val="28"/>
        </w:rPr>
      </w:pPr>
    </w:p>
    <w:p w:rsidR="00537E71" w:rsidRDefault="00537E71" w:rsidP="00CC1688">
      <w:pPr>
        <w:ind w:hanging="567"/>
        <w:jc w:val="both"/>
        <w:rPr>
          <w:sz w:val="28"/>
          <w:szCs w:val="28"/>
        </w:rPr>
      </w:pPr>
    </w:p>
    <w:p w:rsidR="00D137EA" w:rsidRDefault="008C376C" w:rsidP="008C376C">
      <w:pPr>
        <w:jc w:val="both"/>
        <w:rPr>
          <w:sz w:val="28"/>
          <w:szCs w:val="28"/>
        </w:rPr>
      </w:pPr>
      <w:r>
        <w:rPr>
          <w:sz w:val="28"/>
          <w:szCs w:val="28"/>
        </w:rPr>
        <w:t>Председатель суда</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00157931">
        <w:rPr>
          <w:sz w:val="28"/>
          <w:szCs w:val="28"/>
        </w:rPr>
        <w:t xml:space="preserve">  </w:t>
      </w:r>
      <w:r>
        <w:rPr>
          <w:sz w:val="28"/>
          <w:szCs w:val="28"/>
        </w:rPr>
        <w:t>М.В.</w:t>
      </w:r>
      <w:r w:rsidR="00157931">
        <w:rPr>
          <w:sz w:val="28"/>
          <w:szCs w:val="28"/>
        </w:rPr>
        <w:t xml:space="preserve"> </w:t>
      </w:r>
      <w:r>
        <w:rPr>
          <w:sz w:val="28"/>
          <w:szCs w:val="28"/>
        </w:rPr>
        <w:t>Карпов</w:t>
      </w:r>
      <w:r w:rsidR="003C0C84">
        <w:rPr>
          <w:sz w:val="28"/>
          <w:szCs w:val="28"/>
        </w:rPr>
        <w:t>а</w:t>
      </w:r>
    </w:p>
    <w:p w:rsidR="003C0C84" w:rsidRDefault="00EB484E" w:rsidP="00EB484E">
      <w:pPr>
        <w:tabs>
          <w:tab w:val="left" w:pos="6373"/>
        </w:tabs>
        <w:spacing w:line="240" w:lineRule="atLeast"/>
        <w:jc w:val="both"/>
        <w:rPr>
          <w:sz w:val="24"/>
          <w:szCs w:val="24"/>
        </w:rPr>
      </w:pPr>
      <w:r>
        <w:rPr>
          <w:sz w:val="24"/>
          <w:szCs w:val="24"/>
        </w:rPr>
        <w:t xml:space="preserve">                                                           </w:t>
      </w:r>
      <w:r>
        <w:rPr>
          <w:sz w:val="24"/>
          <w:szCs w:val="24"/>
        </w:rPr>
        <w:tab/>
      </w:r>
    </w:p>
    <w:p w:rsidR="00800D99" w:rsidRDefault="00800D99" w:rsidP="003C0C84">
      <w:pPr>
        <w:rPr>
          <w:sz w:val="24"/>
          <w:szCs w:val="24"/>
        </w:rPr>
      </w:pPr>
    </w:p>
    <w:p w:rsidR="00EB484E" w:rsidRDefault="0020741B" w:rsidP="003C0C84">
      <w:pPr>
        <w:rPr>
          <w:sz w:val="24"/>
          <w:szCs w:val="24"/>
        </w:rPr>
      </w:pPr>
      <w:r>
        <w:rPr>
          <w:sz w:val="24"/>
          <w:szCs w:val="24"/>
        </w:rPr>
        <w:t xml:space="preserve"> </w:t>
      </w:r>
    </w:p>
    <w:p w:rsidR="00EB484E" w:rsidRDefault="00EB484E" w:rsidP="00EB484E">
      <w:pPr>
        <w:spacing w:line="240" w:lineRule="atLeast"/>
        <w:jc w:val="both"/>
        <w:rPr>
          <w:sz w:val="24"/>
          <w:szCs w:val="24"/>
        </w:rPr>
      </w:pPr>
    </w:p>
    <w:p w:rsidR="00800D99" w:rsidRDefault="00800D99" w:rsidP="00EB484E">
      <w:pPr>
        <w:spacing w:line="240" w:lineRule="atLeast"/>
        <w:jc w:val="both"/>
        <w:rPr>
          <w:sz w:val="24"/>
          <w:szCs w:val="24"/>
        </w:rPr>
      </w:pPr>
    </w:p>
    <w:p w:rsidR="00800D99" w:rsidRDefault="00800D99" w:rsidP="00EB484E">
      <w:pPr>
        <w:spacing w:line="240" w:lineRule="atLeast"/>
        <w:jc w:val="both"/>
        <w:rPr>
          <w:sz w:val="24"/>
          <w:szCs w:val="24"/>
        </w:rPr>
      </w:pPr>
    </w:p>
    <w:p w:rsidR="00800D99" w:rsidRDefault="00800D99" w:rsidP="00EB484E">
      <w:pPr>
        <w:spacing w:line="240" w:lineRule="atLeast"/>
        <w:jc w:val="both"/>
        <w:rPr>
          <w:sz w:val="24"/>
          <w:szCs w:val="24"/>
        </w:rPr>
      </w:pPr>
    </w:p>
    <w:p w:rsidR="00800D99" w:rsidRDefault="00800D99" w:rsidP="00EB484E">
      <w:pPr>
        <w:spacing w:line="240" w:lineRule="atLeast"/>
        <w:jc w:val="both"/>
        <w:rPr>
          <w:sz w:val="24"/>
          <w:szCs w:val="24"/>
        </w:rPr>
      </w:pPr>
    </w:p>
    <w:p w:rsidR="00800D99" w:rsidRDefault="00800D99" w:rsidP="00EB484E">
      <w:pPr>
        <w:spacing w:line="240" w:lineRule="atLeast"/>
        <w:jc w:val="both"/>
        <w:rPr>
          <w:sz w:val="24"/>
          <w:szCs w:val="24"/>
        </w:rPr>
      </w:pPr>
    </w:p>
    <w:p w:rsidR="00800D99" w:rsidRDefault="00800D99" w:rsidP="00EB484E">
      <w:pPr>
        <w:spacing w:line="240" w:lineRule="atLeast"/>
        <w:jc w:val="both"/>
        <w:rPr>
          <w:sz w:val="24"/>
          <w:szCs w:val="24"/>
        </w:rPr>
      </w:pPr>
    </w:p>
    <w:p w:rsidR="00800D99" w:rsidRDefault="00800D99" w:rsidP="00EB484E">
      <w:pPr>
        <w:spacing w:line="240" w:lineRule="atLeast"/>
        <w:jc w:val="both"/>
        <w:rPr>
          <w:sz w:val="24"/>
          <w:szCs w:val="24"/>
        </w:rPr>
      </w:pPr>
    </w:p>
    <w:p w:rsidR="00800D99" w:rsidRDefault="00800D99" w:rsidP="00EB484E">
      <w:pPr>
        <w:spacing w:line="240" w:lineRule="atLeast"/>
        <w:jc w:val="both"/>
        <w:rPr>
          <w:sz w:val="24"/>
          <w:szCs w:val="24"/>
        </w:rPr>
      </w:pPr>
    </w:p>
    <w:p w:rsidR="0020741B" w:rsidRDefault="0020741B" w:rsidP="00EB484E">
      <w:pPr>
        <w:spacing w:line="240" w:lineRule="atLeast"/>
        <w:jc w:val="both"/>
        <w:rPr>
          <w:sz w:val="24"/>
          <w:szCs w:val="24"/>
        </w:rPr>
      </w:pPr>
    </w:p>
    <w:p w:rsidR="0020741B" w:rsidRDefault="0020741B" w:rsidP="00EB484E">
      <w:pPr>
        <w:spacing w:line="240" w:lineRule="atLeast"/>
        <w:jc w:val="both"/>
        <w:rPr>
          <w:sz w:val="24"/>
          <w:szCs w:val="24"/>
        </w:rPr>
      </w:pPr>
    </w:p>
    <w:p w:rsidR="0020741B" w:rsidRDefault="0020741B" w:rsidP="00EB484E">
      <w:pPr>
        <w:spacing w:line="240" w:lineRule="atLeast"/>
        <w:jc w:val="both"/>
        <w:rPr>
          <w:sz w:val="24"/>
          <w:szCs w:val="24"/>
        </w:rPr>
      </w:pPr>
    </w:p>
    <w:p w:rsidR="0020741B" w:rsidRDefault="0020741B" w:rsidP="00EB484E">
      <w:pPr>
        <w:spacing w:line="240" w:lineRule="atLeast"/>
        <w:jc w:val="both"/>
        <w:rPr>
          <w:sz w:val="24"/>
          <w:szCs w:val="24"/>
        </w:rPr>
      </w:pPr>
    </w:p>
    <w:p w:rsidR="0020741B" w:rsidRDefault="0020741B" w:rsidP="00EB484E">
      <w:pPr>
        <w:spacing w:line="240" w:lineRule="atLeast"/>
        <w:jc w:val="both"/>
        <w:rPr>
          <w:sz w:val="24"/>
          <w:szCs w:val="24"/>
        </w:rPr>
      </w:pPr>
    </w:p>
    <w:p w:rsidR="0020741B" w:rsidRDefault="0020741B" w:rsidP="00EB484E">
      <w:pPr>
        <w:spacing w:line="240" w:lineRule="atLeast"/>
        <w:jc w:val="both"/>
        <w:rPr>
          <w:sz w:val="24"/>
          <w:szCs w:val="24"/>
        </w:rPr>
      </w:pPr>
    </w:p>
    <w:p w:rsidR="0020741B" w:rsidRDefault="0020741B" w:rsidP="00EB484E">
      <w:pPr>
        <w:spacing w:line="240" w:lineRule="atLeast"/>
        <w:jc w:val="both"/>
        <w:rPr>
          <w:sz w:val="24"/>
          <w:szCs w:val="24"/>
        </w:rPr>
      </w:pPr>
    </w:p>
    <w:p w:rsidR="0020741B" w:rsidRDefault="0020741B" w:rsidP="00EB484E">
      <w:pPr>
        <w:spacing w:line="240" w:lineRule="atLeast"/>
        <w:jc w:val="both"/>
        <w:rPr>
          <w:sz w:val="24"/>
          <w:szCs w:val="24"/>
        </w:rPr>
      </w:pPr>
    </w:p>
    <w:p w:rsidR="0020741B" w:rsidRDefault="0020741B" w:rsidP="00EB484E">
      <w:pPr>
        <w:spacing w:line="240" w:lineRule="atLeast"/>
        <w:jc w:val="both"/>
        <w:rPr>
          <w:sz w:val="24"/>
          <w:szCs w:val="24"/>
        </w:rPr>
      </w:pPr>
    </w:p>
    <w:p w:rsidR="0020741B" w:rsidRDefault="0020741B" w:rsidP="00EB484E">
      <w:pPr>
        <w:spacing w:line="240" w:lineRule="atLeast"/>
        <w:jc w:val="both"/>
        <w:rPr>
          <w:sz w:val="24"/>
          <w:szCs w:val="24"/>
        </w:rPr>
      </w:pPr>
    </w:p>
    <w:p w:rsidR="0020741B" w:rsidRDefault="0020741B" w:rsidP="00EB484E">
      <w:pPr>
        <w:spacing w:line="240" w:lineRule="atLeast"/>
        <w:jc w:val="both"/>
        <w:rPr>
          <w:sz w:val="24"/>
          <w:szCs w:val="24"/>
        </w:rPr>
      </w:pPr>
    </w:p>
    <w:p w:rsidR="0020741B" w:rsidRDefault="0020741B" w:rsidP="00EB484E">
      <w:pPr>
        <w:spacing w:line="240" w:lineRule="atLeast"/>
        <w:jc w:val="both"/>
        <w:rPr>
          <w:sz w:val="24"/>
          <w:szCs w:val="24"/>
        </w:rPr>
      </w:pPr>
    </w:p>
    <w:p w:rsidR="0020741B" w:rsidRDefault="0020741B" w:rsidP="00EB484E">
      <w:pPr>
        <w:spacing w:line="240" w:lineRule="atLeast"/>
        <w:jc w:val="both"/>
        <w:rPr>
          <w:sz w:val="24"/>
          <w:szCs w:val="24"/>
        </w:rPr>
      </w:pPr>
    </w:p>
    <w:p w:rsidR="0009718A" w:rsidRPr="0009718A" w:rsidRDefault="0009718A" w:rsidP="00EB484E">
      <w:pPr>
        <w:tabs>
          <w:tab w:val="center" w:pos="4819"/>
        </w:tabs>
        <w:spacing w:line="240" w:lineRule="atLeast"/>
        <w:jc w:val="both"/>
        <w:rPr>
          <w:sz w:val="28"/>
          <w:szCs w:val="28"/>
        </w:rPr>
      </w:pPr>
    </w:p>
    <w:p w:rsidR="00EB484E" w:rsidRPr="00EB484E" w:rsidRDefault="00157931" w:rsidP="00EB484E">
      <w:pPr>
        <w:tabs>
          <w:tab w:val="center" w:pos="4819"/>
        </w:tabs>
        <w:spacing w:line="240" w:lineRule="atLeast"/>
        <w:jc w:val="both"/>
        <w:rPr>
          <w:sz w:val="28"/>
          <w:szCs w:val="28"/>
        </w:rPr>
      </w:pPr>
      <w:r>
        <w:rPr>
          <w:sz w:val="28"/>
          <w:szCs w:val="28"/>
        </w:rPr>
        <w:lastRenderedPageBreak/>
        <w:tab/>
      </w:r>
      <w:r>
        <w:rPr>
          <w:sz w:val="28"/>
          <w:szCs w:val="28"/>
        </w:rPr>
        <w:tab/>
      </w:r>
      <w:r w:rsidR="00EB484E" w:rsidRPr="00EB484E">
        <w:rPr>
          <w:sz w:val="28"/>
          <w:szCs w:val="28"/>
        </w:rPr>
        <w:t>Утверждаю</w:t>
      </w:r>
    </w:p>
    <w:p w:rsidR="00EB484E" w:rsidRDefault="00EB484E" w:rsidP="00157931">
      <w:pPr>
        <w:spacing w:line="240" w:lineRule="atLeast"/>
        <w:ind w:left="4320" w:firstLine="720"/>
        <w:jc w:val="both"/>
        <w:rPr>
          <w:sz w:val="28"/>
          <w:szCs w:val="28"/>
        </w:rPr>
      </w:pPr>
      <w:r>
        <w:rPr>
          <w:sz w:val="28"/>
          <w:szCs w:val="28"/>
        </w:rPr>
        <w:t xml:space="preserve">Председатель </w:t>
      </w:r>
      <w:proofErr w:type="spellStart"/>
      <w:r>
        <w:rPr>
          <w:sz w:val="28"/>
          <w:szCs w:val="28"/>
        </w:rPr>
        <w:t>Стругокрасненского</w:t>
      </w:r>
      <w:proofErr w:type="spellEnd"/>
      <w:r>
        <w:rPr>
          <w:sz w:val="28"/>
          <w:szCs w:val="28"/>
        </w:rPr>
        <w:t xml:space="preserve"> </w:t>
      </w:r>
    </w:p>
    <w:p w:rsidR="00EB484E" w:rsidRDefault="00EB484E" w:rsidP="00157931">
      <w:pPr>
        <w:spacing w:line="240" w:lineRule="atLeast"/>
        <w:ind w:left="4320" w:firstLine="720"/>
        <w:jc w:val="both"/>
        <w:rPr>
          <w:sz w:val="28"/>
          <w:szCs w:val="28"/>
        </w:rPr>
      </w:pPr>
      <w:r>
        <w:rPr>
          <w:sz w:val="28"/>
          <w:szCs w:val="28"/>
        </w:rPr>
        <w:t>районного суда Псковской области</w:t>
      </w:r>
    </w:p>
    <w:p w:rsidR="00EB484E" w:rsidRDefault="00EB484E" w:rsidP="00157931">
      <w:pPr>
        <w:spacing w:line="240" w:lineRule="atLeast"/>
        <w:ind w:left="4320" w:firstLine="720"/>
        <w:jc w:val="both"/>
        <w:rPr>
          <w:sz w:val="28"/>
          <w:szCs w:val="28"/>
        </w:rPr>
      </w:pPr>
      <w:r>
        <w:rPr>
          <w:sz w:val="28"/>
          <w:szCs w:val="28"/>
        </w:rPr>
        <w:t>М.В.</w:t>
      </w:r>
      <w:r w:rsidR="00157931">
        <w:rPr>
          <w:sz w:val="28"/>
          <w:szCs w:val="28"/>
        </w:rPr>
        <w:t xml:space="preserve"> </w:t>
      </w:r>
      <w:r>
        <w:rPr>
          <w:sz w:val="28"/>
          <w:szCs w:val="28"/>
        </w:rPr>
        <w:t>Карпова</w:t>
      </w:r>
    </w:p>
    <w:p w:rsidR="00EB484E" w:rsidRDefault="002620DD" w:rsidP="00157931">
      <w:pPr>
        <w:spacing w:line="240" w:lineRule="atLeast"/>
        <w:ind w:left="4320" w:firstLine="720"/>
        <w:jc w:val="both"/>
        <w:rPr>
          <w:sz w:val="28"/>
          <w:szCs w:val="28"/>
        </w:rPr>
      </w:pPr>
      <w:r>
        <w:rPr>
          <w:sz w:val="28"/>
          <w:szCs w:val="28"/>
        </w:rPr>
        <w:t>19 декабря 2022 г.</w:t>
      </w:r>
    </w:p>
    <w:p w:rsidR="00EB484E" w:rsidRDefault="00EB484E" w:rsidP="00EB484E">
      <w:pPr>
        <w:jc w:val="both"/>
        <w:rPr>
          <w:sz w:val="24"/>
          <w:szCs w:val="24"/>
        </w:rPr>
      </w:pPr>
    </w:p>
    <w:p w:rsidR="00C856F5" w:rsidRPr="00C856F5" w:rsidRDefault="00C856F5" w:rsidP="00C856F5">
      <w:pPr>
        <w:shd w:val="clear" w:color="auto" w:fill="FFFFFF"/>
        <w:spacing w:before="150"/>
        <w:jc w:val="both"/>
        <w:rPr>
          <w:rFonts w:ascii="Arial" w:hAnsi="Arial" w:cs="Arial"/>
          <w:color w:val="454545"/>
          <w:sz w:val="21"/>
          <w:szCs w:val="21"/>
        </w:rPr>
      </w:pPr>
    </w:p>
    <w:p w:rsidR="00C856F5" w:rsidRDefault="00C856F5" w:rsidP="00C856F5">
      <w:pPr>
        <w:shd w:val="clear" w:color="auto" w:fill="FFFFFF"/>
        <w:jc w:val="center"/>
        <w:outlineLvl w:val="1"/>
        <w:rPr>
          <w:b/>
          <w:bCs/>
          <w:color w:val="000000"/>
          <w:sz w:val="28"/>
          <w:szCs w:val="28"/>
        </w:rPr>
      </w:pPr>
      <w:r w:rsidRPr="00C856F5">
        <w:rPr>
          <w:b/>
          <w:bCs/>
          <w:color w:val="000000"/>
          <w:sz w:val="28"/>
          <w:szCs w:val="28"/>
        </w:rPr>
        <w:t xml:space="preserve">Правила пребывания посетителей в </w:t>
      </w:r>
      <w:proofErr w:type="spellStart"/>
      <w:r w:rsidRPr="00C856F5">
        <w:rPr>
          <w:b/>
          <w:bCs/>
          <w:color w:val="000000"/>
          <w:sz w:val="28"/>
          <w:szCs w:val="28"/>
        </w:rPr>
        <w:t>Стругокрасненском</w:t>
      </w:r>
      <w:proofErr w:type="spellEnd"/>
      <w:r w:rsidRPr="00C856F5">
        <w:rPr>
          <w:b/>
          <w:bCs/>
          <w:color w:val="000000"/>
          <w:sz w:val="28"/>
          <w:szCs w:val="28"/>
        </w:rPr>
        <w:t xml:space="preserve"> районном суде Псковской области</w:t>
      </w:r>
    </w:p>
    <w:p w:rsidR="00157931" w:rsidRPr="00C856F5" w:rsidRDefault="00157931" w:rsidP="00C856F5">
      <w:pPr>
        <w:shd w:val="clear" w:color="auto" w:fill="FFFFFF"/>
        <w:jc w:val="center"/>
        <w:outlineLvl w:val="1"/>
        <w:rPr>
          <w:rFonts w:ascii="Arial" w:hAnsi="Arial" w:cs="Arial"/>
          <w:b/>
          <w:bCs/>
          <w:color w:val="374140"/>
          <w:sz w:val="28"/>
          <w:szCs w:val="28"/>
        </w:rPr>
      </w:pPr>
    </w:p>
    <w:p w:rsidR="00C856F5" w:rsidRPr="00C856F5" w:rsidRDefault="00C856F5" w:rsidP="00C856F5">
      <w:pPr>
        <w:shd w:val="clear" w:color="auto" w:fill="FFFFFF"/>
        <w:jc w:val="center"/>
        <w:rPr>
          <w:rFonts w:ascii="Arial" w:hAnsi="Arial" w:cs="Arial"/>
          <w:color w:val="454545"/>
          <w:sz w:val="21"/>
          <w:szCs w:val="21"/>
        </w:rPr>
      </w:pPr>
      <w:r w:rsidRPr="00C856F5">
        <w:rPr>
          <w:b/>
          <w:bCs/>
          <w:color w:val="000000"/>
          <w:sz w:val="28"/>
          <w:szCs w:val="28"/>
        </w:rPr>
        <w:t>I. Общие положения</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b/>
          <w:bCs/>
          <w:color w:val="000000"/>
          <w:sz w:val="28"/>
          <w:szCs w:val="28"/>
        </w:rPr>
        <w:t>1.1.</w:t>
      </w:r>
      <w:r w:rsidRPr="00C856F5">
        <w:rPr>
          <w:color w:val="454545"/>
          <w:sz w:val="28"/>
          <w:szCs w:val="28"/>
        </w:rPr>
        <w:t> </w:t>
      </w:r>
      <w:proofErr w:type="gramStart"/>
      <w:r w:rsidRPr="00C856F5">
        <w:rPr>
          <w:color w:val="000000"/>
          <w:sz w:val="28"/>
          <w:szCs w:val="28"/>
        </w:rPr>
        <w:t xml:space="preserve">Правила пребывания посетителей (далее – правила) в </w:t>
      </w:r>
      <w:proofErr w:type="spellStart"/>
      <w:r w:rsidRPr="00C856F5">
        <w:rPr>
          <w:color w:val="000000"/>
          <w:sz w:val="28"/>
          <w:szCs w:val="28"/>
        </w:rPr>
        <w:t>Стругокрасненском</w:t>
      </w:r>
      <w:proofErr w:type="spellEnd"/>
      <w:r w:rsidRPr="00C856F5">
        <w:rPr>
          <w:color w:val="000000"/>
          <w:sz w:val="28"/>
          <w:szCs w:val="28"/>
        </w:rPr>
        <w:t xml:space="preserve"> районном суде Псковской области (далее – суд) разработаны с целью определения основных требований к порядку организации пропускного режима, обеспечению безопасности судебной деятельности, в том числе в части выполнения мероприятий по повышению уровня личной безопасности судей, работников аппарата суда, граждан, по охране зданий (помещений) суда, а также несанкционированного выноса служебных документов и материальных ценностей.</w:t>
      </w:r>
      <w:proofErr w:type="gramEnd"/>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Правила пребывания посетителей в суде определяют нормы поведения граждан (посетителей) в зданиях и служебных помещениях суда и направлены на обеспечение установленного порядка деятельности суда в целях:</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эффективной деятельности суда;</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реализации конституционного права граждан на судебную защиту; поддержания общественного порядка внутри здания, его охраны;</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обеспечения безопасности судей, заседателей, работников аппарата суда, участников процесса и других граждан при посещении ими зданий (служебных помещений) суда;</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повышения информационной открытости;</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обеспечения надлежащего порядка в судебных заседаниях.</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b/>
          <w:bCs/>
          <w:color w:val="000000"/>
          <w:sz w:val="28"/>
          <w:szCs w:val="28"/>
        </w:rPr>
        <w:t>1.2.</w:t>
      </w:r>
      <w:r w:rsidRPr="00C856F5">
        <w:rPr>
          <w:color w:val="000000"/>
          <w:sz w:val="28"/>
          <w:szCs w:val="28"/>
        </w:rPr>
        <w:t> Основные понятия, используемые в правилах:</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i/>
          <w:iCs/>
          <w:color w:val="000000"/>
          <w:sz w:val="28"/>
          <w:szCs w:val="28"/>
        </w:rPr>
        <w:t>посетитель </w:t>
      </w:r>
      <w:r w:rsidRPr="00C856F5">
        <w:rPr>
          <w:color w:val="000000"/>
          <w:sz w:val="28"/>
          <w:szCs w:val="28"/>
        </w:rPr>
        <w:t>– любое физическое лицо, временно находящееся в зданиях (помещениях) суда, для которого суд не является местом работы, имеющий документы, удостоверяющие личность и (или) предоставляющие право на пребывание в суде;</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i/>
          <w:iCs/>
          <w:color w:val="000000"/>
          <w:sz w:val="28"/>
          <w:szCs w:val="28"/>
        </w:rPr>
        <w:t>пропускной режим</w:t>
      </w:r>
      <w:r w:rsidRPr="00C856F5">
        <w:rPr>
          <w:color w:val="000000"/>
          <w:sz w:val="28"/>
          <w:szCs w:val="28"/>
        </w:rPr>
        <w:t> – порядок, обеспечиваемый совокупностью мероприятий и правил, по осуществлению допуска посетителей в здания (помещения) суда;</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i/>
          <w:iCs/>
          <w:color w:val="000000"/>
          <w:sz w:val="28"/>
          <w:szCs w:val="28"/>
        </w:rPr>
        <w:t>установленный порядок в зданиях (помещениях) суда</w:t>
      </w:r>
      <w:r w:rsidRPr="00C856F5">
        <w:rPr>
          <w:color w:val="000000"/>
          <w:sz w:val="28"/>
          <w:szCs w:val="28"/>
        </w:rPr>
        <w:t> – совокупность требований нормативных правовых актов Российской Федерации, регламентирующих порядок судебного разбирательства в суде, деятельность судей, работников суда, судебных приставов, связанная с организационным обеспечением деятельности суда;</w:t>
      </w:r>
    </w:p>
    <w:p w:rsidR="00C856F5" w:rsidRPr="00C856F5" w:rsidRDefault="00C856F5" w:rsidP="00C856F5">
      <w:pPr>
        <w:shd w:val="clear" w:color="auto" w:fill="FFFFFF"/>
        <w:ind w:firstLine="709"/>
        <w:jc w:val="both"/>
        <w:rPr>
          <w:rFonts w:ascii="Arial" w:hAnsi="Arial" w:cs="Arial"/>
          <w:color w:val="454545"/>
          <w:sz w:val="21"/>
          <w:szCs w:val="21"/>
        </w:rPr>
      </w:pPr>
      <w:proofErr w:type="gramStart"/>
      <w:r w:rsidRPr="00C856F5">
        <w:rPr>
          <w:i/>
          <w:iCs/>
          <w:color w:val="000000"/>
          <w:sz w:val="28"/>
          <w:szCs w:val="28"/>
        </w:rPr>
        <w:lastRenderedPageBreak/>
        <w:t>документы, удостоверяющие личность посетителя</w:t>
      </w:r>
      <w:r w:rsidRPr="00C856F5">
        <w:rPr>
          <w:color w:val="000000"/>
          <w:sz w:val="28"/>
          <w:szCs w:val="28"/>
        </w:rPr>
        <w:t> – паспорт гражданина, временное удостоверение личности гражданина Российской Федерации по форме № 2П, удостоверение личности военнослужащего Российской Федерации, военный билет, общегражданский заграничный паспорт (для прибывших на временное жительство в Российскую Федерацию граждан России, постоянно проживающих за границей), паспорт моряка, удостоверение беженца, свидетельство о рассмотрении ходатайства о признании лица беженцем на территории Российской Федерации, паспорт иностранного гражданина, разрешение на</w:t>
      </w:r>
      <w:proofErr w:type="gramEnd"/>
      <w:r w:rsidRPr="00C856F5">
        <w:rPr>
          <w:color w:val="000000"/>
          <w:sz w:val="28"/>
          <w:szCs w:val="28"/>
        </w:rPr>
        <w:t xml:space="preserve"> временное проживание в Российской Федерации, вид на жительство в Российской Федерации, свидетельство о предоставлении временного убежища на территории Российской Федерации, свидетельство о рождении, служебное удостоверение, иные документы, предусмотренные законодательством Российской Федерации или международными договорами Российской Федерации в качестве документов, удостоверяющих личность.</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 </w:t>
      </w:r>
    </w:p>
    <w:p w:rsidR="00C856F5" w:rsidRPr="00C856F5" w:rsidRDefault="00C856F5" w:rsidP="00C856F5">
      <w:pPr>
        <w:shd w:val="clear" w:color="auto" w:fill="FFFFFF"/>
        <w:jc w:val="center"/>
        <w:rPr>
          <w:rFonts w:ascii="Arial" w:hAnsi="Arial" w:cs="Arial"/>
          <w:color w:val="454545"/>
          <w:sz w:val="21"/>
          <w:szCs w:val="21"/>
        </w:rPr>
      </w:pPr>
      <w:r w:rsidRPr="00C856F5">
        <w:rPr>
          <w:b/>
          <w:bCs/>
          <w:color w:val="000000"/>
          <w:sz w:val="28"/>
          <w:szCs w:val="28"/>
        </w:rPr>
        <w:t>II. Организация пропускного режима</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b/>
          <w:bCs/>
          <w:color w:val="000000"/>
          <w:sz w:val="28"/>
          <w:szCs w:val="28"/>
        </w:rPr>
        <w:t>2.1.</w:t>
      </w:r>
      <w:r w:rsidRPr="00C856F5">
        <w:rPr>
          <w:color w:val="000000"/>
          <w:sz w:val="28"/>
          <w:szCs w:val="28"/>
        </w:rPr>
        <w:t> Допуск посетителей в здания (помещения) суда осуществляется в соответствии с правилами внутреннего распорядка суда, установленными председателем суда на основе утвержденных Советом судей Псковской области типовых правил внутреннего распорядка судов, с регистрацией на посту охраны.</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b/>
          <w:bCs/>
          <w:color w:val="000000"/>
          <w:sz w:val="28"/>
          <w:szCs w:val="28"/>
        </w:rPr>
        <w:t>2.2.</w:t>
      </w:r>
      <w:r w:rsidRPr="00C856F5">
        <w:rPr>
          <w:color w:val="000000"/>
          <w:sz w:val="28"/>
          <w:szCs w:val="28"/>
        </w:rPr>
        <w:t xml:space="preserve"> Пропускной режим и поддержание общественного порядка в зданиях (помещениях) суда осуществляются сотрудниками ОУПДС </w:t>
      </w:r>
      <w:proofErr w:type="spellStart"/>
      <w:r w:rsidRPr="00C856F5">
        <w:rPr>
          <w:color w:val="000000"/>
          <w:sz w:val="28"/>
          <w:szCs w:val="28"/>
        </w:rPr>
        <w:t>Стругокрасненского</w:t>
      </w:r>
      <w:proofErr w:type="spellEnd"/>
      <w:r w:rsidRPr="00C856F5">
        <w:rPr>
          <w:color w:val="000000"/>
          <w:sz w:val="28"/>
          <w:szCs w:val="28"/>
        </w:rPr>
        <w:t xml:space="preserve"> и </w:t>
      </w:r>
      <w:proofErr w:type="spellStart"/>
      <w:r w:rsidRPr="00C856F5">
        <w:rPr>
          <w:color w:val="000000"/>
          <w:sz w:val="28"/>
          <w:szCs w:val="28"/>
        </w:rPr>
        <w:t>Плюсского</w:t>
      </w:r>
      <w:proofErr w:type="spellEnd"/>
      <w:r w:rsidRPr="00C856F5">
        <w:rPr>
          <w:color w:val="000000"/>
          <w:sz w:val="28"/>
          <w:szCs w:val="28"/>
        </w:rPr>
        <w:t xml:space="preserve"> районов (далее – судебные приставы по ОУПДС) на основании нормативных правовых актов, приказов Министерства юстиции Российской Федерации, приказов и распоряжений председателя суда.</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b/>
          <w:bCs/>
          <w:color w:val="000000"/>
          <w:sz w:val="28"/>
          <w:szCs w:val="28"/>
        </w:rPr>
        <w:t>2.3. </w:t>
      </w:r>
      <w:r w:rsidRPr="00C856F5">
        <w:rPr>
          <w:color w:val="000000"/>
          <w:sz w:val="28"/>
          <w:szCs w:val="28"/>
        </w:rPr>
        <w:t>Допуск посетителей в здания суда осуществляется по предъявлению документов, удостоверяющих личность.</w:t>
      </w:r>
    </w:p>
    <w:p w:rsidR="00C856F5" w:rsidRPr="00C856F5" w:rsidRDefault="00C856F5" w:rsidP="00C856F5">
      <w:pPr>
        <w:shd w:val="clear" w:color="auto" w:fill="FFFFFF"/>
        <w:ind w:firstLine="709"/>
        <w:jc w:val="both"/>
        <w:rPr>
          <w:rFonts w:ascii="Arial" w:hAnsi="Arial" w:cs="Arial"/>
          <w:color w:val="454545"/>
          <w:sz w:val="21"/>
          <w:szCs w:val="21"/>
        </w:rPr>
      </w:pPr>
      <w:proofErr w:type="gramStart"/>
      <w:r w:rsidRPr="00C856F5">
        <w:rPr>
          <w:color w:val="000000"/>
          <w:sz w:val="28"/>
          <w:szCs w:val="28"/>
        </w:rPr>
        <w:t>По служебным удостоверениям в здания (помещения) суда пропускаются судьи, члены Совета Федерации Федерального Собрания Российской Федерации и депутаты Государственной Думы Федерального Собрания Российской Федерации, депутаты законодательных (представительных) органов государственной власти субъектов Российской Федерации, руководители федеральных органов власти, должностные лица, удостоверения которых подписаны Президентом Российской Федерации, Председателем Правительства Российской Федерации и его заместителями, федеральные государственные гражданские служащие Верховного Суда Российской Федерации</w:t>
      </w:r>
      <w:proofErr w:type="gramEnd"/>
      <w:r w:rsidRPr="00C856F5">
        <w:rPr>
          <w:color w:val="000000"/>
          <w:sz w:val="28"/>
          <w:szCs w:val="28"/>
        </w:rPr>
        <w:t xml:space="preserve">, </w:t>
      </w:r>
      <w:proofErr w:type="gramStart"/>
      <w:r w:rsidRPr="00C856F5">
        <w:rPr>
          <w:color w:val="000000"/>
          <w:sz w:val="28"/>
          <w:szCs w:val="28"/>
        </w:rPr>
        <w:t xml:space="preserve">работники системы Судебного департамента при Верховном Суде Российской Федерации, работники федеральных судов и судов субъектов Российской Федерации, Министерства юстиции Российской Федерации, должностные лица Федеральной службы судебных приставов, Министерства внутренних дел Российской Федерации, Следственного комитета Российской Федерации, Федеральной службы безопасности Российской Федерации, </w:t>
      </w:r>
      <w:r w:rsidRPr="00C856F5">
        <w:rPr>
          <w:color w:val="000000"/>
          <w:sz w:val="28"/>
          <w:szCs w:val="28"/>
        </w:rPr>
        <w:lastRenderedPageBreak/>
        <w:t>Министерства Российской Федерации по делам гражданской обороны, чрезвычайным ситуациям и ликвидации последствий стихийных бедствий, прокуратуры, налоговых и таможенных органов</w:t>
      </w:r>
      <w:proofErr w:type="gramEnd"/>
      <w:r w:rsidRPr="00C856F5">
        <w:rPr>
          <w:color w:val="000000"/>
          <w:sz w:val="28"/>
          <w:szCs w:val="28"/>
        </w:rPr>
        <w:t>, представители органов законодательной и исполнительной власти, органов местного самоуправления, адвокаты.</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Присяжные заседатели допускаются в здания суда согласно списку присяжных заседателей, размещенному на посту судебных приставов по ОУПДС, на основании документов, подтверждающих их личности.</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Право беспрепятственного доступа в здания (помещения) суда имеют лица, являющиеся в соответствии с Федеральным законом от 27 мая 1996 года № 57-ФЗ «О государственной охране», объектами государственной охраны в сопровождении сотрудников Федеральной службы охраны Российской Федерации.</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По предъявлению служебного удостоверения в здания (помещения) суда в рабочее время пропускаются сотрудники Государственной фельдъегерской службы Российской Федерации и Службы специальной связи и информации Федеральной службы охраны Российской Федерации; в нерабочее время – с разрешения председателя суда и при нахождении в суде сотрудника аппарата, уполномоченного получать соответствующую корреспонденцию.</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Для ликвидации пожара, иной чрезвычайной ситуации, происшествия в здания (помещения) суда пропускаются сотрудники полиции, Министерства </w:t>
      </w:r>
      <w:r w:rsidRPr="00C856F5">
        <w:rPr>
          <w:color w:val="000000"/>
          <w:spacing w:val="-2"/>
          <w:sz w:val="28"/>
          <w:szCs w:val="28"/>
        </w:rPr>
        <w:t>Российской Федерации по делам гражданской обороны, чрезвычайным ситуациям и ликвидации последствий стихийных бедствий, аварийных служб. В целях оказания медицинской помощи пропускаются врачи «Скорой помощи» по служебному удостоверению с регистрацией номера дежурного расчета (бригады). Указанные лица в помещениях суда находятся в сопровождении ответственного работника аппарата суда и судебных приставов по ОУПДС. Об их нахождении в здании суда незамедлительно докладывается председателю суда.</w:t>
      </w:r>
    </w:p>
    <w:p w:rsidR="00C856F5" w:rsidRPr="00C856F5" w:rsidRDefault="00C856F5" w:rsidP="00C856F5">
      <w:pPr>
        <w:shd w:val="clear" w:color="auto" w:fill="FFFFFF"/>
        <w:ind w:firstLine="709"/>
        <w:jc w:val="both"/>
        <w:rPr>
          <w:rFonts w:ascii="Arial" w:hAnsi="Arial" w:cs="Arial"/>
          <w:color w:val="454545"/>
          <w:sz w:val="21"/>
          <w:szCs w:val="21"/>
        </w:rPr>
      </w:pPr>
      <w:proofErr w:type="gramStart"/>
      <w:r w:rsidRPr="00C856F5">
        <w:rPr>
          <w:color w:val="000000"/>
          <w:spacing w:val="-2"/>
          <w:sz w:val="28"/>
          <w:szCs w:val="28"/>
        </w:rPr>
        <w:t>В случаях аварии электросети, канализации, водопровода или отопительной системы специалисты и работники аварийно-ремонтных служб, а также при необходимости оказания медицинской помощи медицинские работники пропускаются в соответствующие помещения суда в рабочее время в сопровождении ответственного работника аппарата суда, в нерабочее время – в сопровождении судебных приставов по ОУПДС, о чем незамедлительно докладывается председателю суда.</w:t>
      </w:r>
      <w:proofErr w:type="gramEnd"/>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pacing w:val="-2"/>
          <w:sz w:val="28"/>
          <w:szCs w:val="28"/>
        </w:rPr>
        <w:t>Работники строительных подрядных организаций пропускаются в здания (помещения) суда по документам, удостоверяющим личность, на основании списков, представляемых ответственным работником аппарата суда судебным приставам по ОУПДС.</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pacing w:val="-2"/>
          <w:sz w:val="28"/>
          <w:szCs w:val="28"/>
        </w:rPr>
        <w:t xml:space="preserve">Представители средств массовой информации допускаются в здания (помещения) суда при предъявлении служебного удостоверения или иного документа, удостоверяющего личность. О присутствии в суде представителей средств массовой информации судебный пристав по ОУПДС уведомляет </w:t>
      </w:r>
      <w:r w:rsidRPr="00C856F5">
        <w:rPr>
          <w:color w:val="000000"/>
          <w:spacing w:val="-2"/>
          <w:sz w:val="28"/>
          <w:szCs w:val="28"/>
        </w:rPr>
        <w:lastRenderedPageBreak/>
        <w:t>сотрудника суда, ответственного за взаимодействие со средствами массовой информации.</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pacing w:val="-2"/>
          <w:sz w:val="28"/>
          <w:szCs w:val="28"/>
        </w:rPr>
        <w:t>Доступ в открытые судебные заседания представителям средств массовой информации должен осуществляться свободно. Не допускается создание препятствий и отказ представителям средств массовой информации в доступе в зал судебного заседания по мотиву профессиональной принадлежности, по причине отсутствия аккредитации и (или) по иным основаниям, не предусмотренным законом.</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pacing w:val="-2"/>
          <w:sz w:val="28"/>
          <w:szCs w:val="28"/>
        </w:rPr>
        <w:t>Лицами, присутствующими в открытом судебном заседании, ведение кино- и фотосъемки, видеозаписи, трансляции судебного заседания по радио, телевидению и в информационно-телекоммуникационной сети «Интернет» допускается в порядке, установленном процессуальным законодательством Российской Федерации.</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pacing w:val="-2"/>
          <w:sz w:val="28"/>
          <w:szCs w:val="28"/>
        </w:rPr>
        <w:t xml:space="preserve">Кино- и фотосъемка, видеозапись в здании, служебных помещениях суда допускаются с разрешения председателя суда, лица, его замещающего, заместителя председателя суда. Указанными лицами определяется место и продолжительность </w:t>
      </w:r>
      <w:proofErr w:type="gramStart"/>
      <w:r w:rsidRPr="00C856F5">
        <w:rPr>
          <w:color w:val="000000"/>
          <w:spacing w:val="-2"/>
          <w:sz w:val="28"/>
          <w:szCs w:val="28"/>
        </w:rPr>
        <w:t>кино-и</w:t>
      </w:r>
      <w:proofErr w:type="gramEnd"/>
      <w:r w:rsidRPr="00C856F5">
        <w:rPr>
          <w:color w:val="000000"/>
          <w:spacing w:val="-2"/>
          <w:sz w:val="28"/>
          <w:szCs w:val="28"/>
        </w:rPr>
        <w:t xml:space="preserve"> фотосъемки, видеозаписи.</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pacing w:val="-2"/>
          <w:sz w:val="28"/>
          <w:szCs w:val="28"/>
        </w:rPr>
        <w:t>Проход в здания (помещения) суда членов иностранных делегаций производится по спискам. Проход и выход из здания иностранной делегации осуществляется только в сопровождении работника аппарата суда, назначенного председателем суда, лицом, его замещающим, или заместителем председателя суда для сопровождения делегации с соблюдением правил, запретов и ограничений, установленных законодательством о государственной тайне.</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b/>
          <w:bCs/>
          <w:color w:val="000000"/>
          <w:sz w:val="28"/>
          <w:szCs w:val="28"/>
        </w:rPr>
        <w:t>2.4.</w:t>
      </w:r>
      <w:r w:rsidRPr="00C856F5">
        <w:rPr>
          <w:color w:val="000000"/>
          <w:sz w:val="28"/>
          <w:szCs w:val="28"/>
        </w:rPr>
        <w:t> Запрещается пропускать в здания (помещения) суда:</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лиц в состоянии алкогольного, наркотического, токсического опьянения;</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лиц, имеющих внешний вид, оскорбляющий человеческое достоинство и общественную нравственность, либо в одежде и с предметами, не отвечающими санитарно-гигиеническим требованиям;</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лиц в возрасте до 14 лет без сопровождения законных представителей, близких родственников, опекунов или педагогов (воспитателей);</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посетителей с животными;</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лиц, отказавшихся предъявить документ, удостоверяющий личность.</w:t>
      </w:r>
    </w:p>
    <w:p w:rsidR="00C856F5" w:rsidRPr="00C856F5" w:rsidRDefault="00C856F5" w:rsidP="00C856F5">
      <w:pPr>
        <w:shd w:val="clear" w:color="auto" w:fill="FFFFFF"/>
        <w:jc w:val="both"/>
        <w:rPr>
          <w:rFonts w:ascii="Arial" w:hAnsi="Arial" w:cs="Arial"/>
          <w:color w:val="454545"/>
          <w:sz w:val="21"/>
          <w:szCs w:val="21"/>
        </w:rPr>
      </w:pPr>
      <w:r w:rsidRPr="00C856F5">
        <w:rPr>
          <w:color w:val="000000"/>
          <w:sz w:val="28"/>
          <w:szCs w:val="28"/>
        </w:rPr>
        <w:t>Лица, не имеющие документов, удостоверяющих личность, могут быть допущены в здание суда с разрешения председателя суда, его заместителей, либо председательствующего судьи, если посетитель прибыл для участия в рассмотрении дела.</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Допу</w:t>
      </w:r>
      <w:proofErr w:type="gramStart"/>
      <w:r w:rsidRPr="00C856F5">
        <w:rPr>
          <w:color w:val="000000"/>
          <w:sz w:val="28"/>
          <w:szCs w:val="28"/>
        </w:rPr>
        <w:t>ск в зд</w:t>
      </w:r>
      <w:proofErr w:type="gramEnd"/>
      <w:r w:rsidRPr="00C856F5">
        <w:rPr>
          <w:color w:val="000000"/>
          <w:sz w:val="28"/>
          <w:szCs w:val="28"/>
        </w:rPr>
        <w:t>ания (помещения) суда инвалидов, использующих собак-проводников, осуществляется при наличии документа, подтверждающего ее специальное обучение и выданного по форме и в порядке, которые устанавливаются Федеральным законом от 24 ноября 1995 года № 181-ФЗ «О социальной защите инвалидов в Российской Федерации».</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b/>
          <w:bCs/>
          <w:color w:val="000000"/>
          <w:sz w:val="28"/>
          <w:szCs w:val="28"/>
        </w:rPr>
        <w:t>2.5.</w:t>
      </w:r>
      <w:r w:rsidRPr="00C856F5">
        <w:rPr>
          <w:color w:val="000000"/>
          <w:sz w:val="28"/>
          <w:szCs w:val="28"/>
        </w:rPr>
        <w:t> При предъявлении служебного удостоверения допу</w:t>
      </w:r>
      <w:proofErr w:type="gramStart"/>
      <w:r w:rsidRPr="00C856F5">
        <w:rPr>
          <w:color w:val="000000"/>
          <w:sz w:val="28"/>
          <w:szCs w:val="28"/>
        </w:rPr>
        <w:t>ск в зд</w:t>
      </w:r>
      <w:proofErr w:type="gramEnd"/>
      <w:r w:rsidRPr="00C856F5">
        <w:rPr>
          <w:color w:val="000000"/>
          <w:sz w:val="28"/>
          <w:szCs w:val="28"/>
        </w:rPr>
        <w:t xml:space="preserve">ания суда с оружием разрешается сотрудникам уполномоченных государственных органов, обеспечивающих охрану и конвоирование подозреваемых и обвиняемых; </w:t>
      </w:r>
      <w:r w:rsidRPr="00C856F5">
        <w:rPr>
          <w:color w:val="000000"/>
          <w:sz w:val="28"/>
          <w:szCs w:val="28"/>
        </w:rPr>
        <w:lastRenderedPageBreak/>
        <w:t xml:space="preserve">сотрудникам уполномоченных государственных органов, обеспечивающих безопасность лиц, являющихся объектами государственной охраны, или лиц, в отношении которых применены соответствующие меры государственной защиты; судебным приставам по ОУПДС; сотрудникам фельдъегерской службы Министерства связи Российской Федерации и Министерства обороны Российской Федерации при выполнении ими служебных обязанностей; </w:t>
      </w:r>
      <w:proofErr w:type="gramStart"/>
      <w:r w:rsidRPr="00C856F5">
        <w:rPr>
          <w:color w:val="000000"/>
          <w:sz w:val="28"/>
          <w:szCs w:val="28"/>
        </w:rPr>
        <w:t>сотрудникам службы специальной связи, осуществляющим доставку и (или) прием корреспонденции и грузов, содержащих сведения и материалы, относящиеся к государственной, служебной и иной охраняемой законом тайне, а также иных особых отправлений, сотрудникам службы инкассации, доставляющим в суд наличные денежные средства, при предъявлении ими, помимо служебного удостоверения, документа, подтверждающего право на ношение оружия;</w:t>
      </w:r>
      <w:proofErr w:type="gramEnd"/>
      <w:r w:rsidRPr="00C856F5">
        <w:rPr>
          <w:color w:val="000000"/>
          <w:sz w:val="28"/>
          <w:szCs w:val="28"/>
        </w:rPr>
        <w:t xml:space="preserve"> сотрудникам ФСБ, ФСО и МВД Российской Федерации при чрезвычайных ситуациях; сотрудникам и военнослужащим государственных военизированных организаций Российской Федерации на период чрезвычайных ситуаций, усиления охраны зданий или по специальному разрешению председателя суда.</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b/>
          <w:bCs/>
          <w:color w:val="000000"/>
          <w:sz w:val="28"/>
          <w:szCs w:val="28"/>
        </w:rPr>
        <w:t>2.6.</w:t>
      </w:r>
      <w:r w:rsidRPr="00C856F5">
        <w:rPr>
          <w:color w:val="000000"/>
          <w:sz w:val="28"/>
          <w:szCs w:val="28"/>
        </w:rPr>
        <w:t> Нахождение посетителей в зданиях (помещениях) суда после окончания рабочего времени, в выходные и праздничные дни допускается только с разрешения председателя суда, заместителя председателя суда, судей или ответственного сотрудника аппарата суда и контролируется судебными приставами </w:t>
      </w:r>
      <w:r w:rsidRPr="00C856F5">
        <w:rPr>
          <w:color w:val="000000"/>
          <w:spacing w:val="-2"/>
          <w:sz w:val="28"/>
          <w:szCs w:val="28"/>
        </w:rPr>
        <w:t>по ОУПДС</w:t>
      </w:r>
      <w:r w:rsidRPr="00C856F5">
        <w:rPr>
          <w:color w:val="000000"/>
          <w:sz w:val="28"/>
          <w:szCs w:val="28"/>
        </w:rPr>
        <w:t>.</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b/>
          <w:bCs/>
          <w:color w:val="000000"/>
          <w:sz w:val="28"/>
          <w:szCs w:val="28"/>
        </w:rPr>
        <w:t>2.7.</w:t>
      </w:r>
      <w:r w:rsidRPr="00C856F5">
        <w:rPr>
          <w:color w:val="000000"/>
          <w:sz w:val="28"/>
          <w:szCs w:val="28"/>
        </w:rPr>
        <w:t> При возникновении чрезвычайной ситуации допуск посетителей в здания (помещения) суда прекращается.</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b/>
          <w:bCs/>
          <w:color w:val="000000"/>
          <w:sz w:val="28"/>
          <w:szCs w:val="28"/>
        </w:rPr>
        <w:t>2.8.</w:t>
      </w:r>
      <w:r w:rsidRPr="00C856F5">
        <w:rPr>
          <w:color w:val="000000"/>
          <w:sz w:val="28"/>
          <w:szCs w:val="28"/>
        </w:rPr>
        <w:t xml:space="preserve"> При необходимости (срабатывание </w:t>
      </w:r>
      <w:proofErr w:type="spellStart"/>
      <w:r w:rsidRPr="00C856F5">
        <w:rPr>
          <w:color w:val="000000"/>
          <w:sz w:val="28"/>
          <w:szCs w:val="28"/>
        </w:rPr>
        <w:t>металлообнаружителя</w:t>
      </w:r>
      <w:proofErr w:type="spellEnd"/>
      <w:r w:rsidRPr="00C856F5">
        <w:rPr>
          <w:color w:val="000000"/>
          <w:sz w:val="28"/>
          <w:szCs w:val="28"/>
        </w:rPr>
        <w:t xml:space="preserve"> и т.д.) судебный пристав </w:t>
      </w:r>
      <w:r w:rsidRPr="00C856F5">
        <w:rPr>
          <w:color w:val="000000"/>
          <w:spacing w:val="-2"/>
          <w:sz w:val="28"/>
          <w:szCs w:val="28"/>
        </w:rPr>
        <w:t xml:space="preserve">по ОУПДС </w:t>
      </w:r>
      <w:r w:rsidRPr="00C856F5">
        <w:rPr>
          <w:color w:val="000000"/>
          <w:sz w:val="28"/>
          <w:szCs w:val="28"/>
        </w:rPr>
        <w:t>вправе предложить посетителю предъявить личные вещи для осмотра. В случае отказа от данной процедуры, а также при наличии достаточных оснований полагать, что у посетителя находятся запрещенные к вносу предметы, судебный пристав </w:t>
      </w:r>
      <w:r w:rsidRPr="00C856F5">
        <w:rPr>
          <w:color w:val="000000"/>
          <w:spacing w:val="-2"/>
          <w:sz w:val="28"/>
          <w:szCs w:val="28"/>
        </w:rPr>
        <w:t xml:space="preserve">по ОУПДС </w:t>
      </w:r>
      <w:r w:rsidRPr="00C856F5">
        <w:rPr>
          <w:color w:val="000000"/>
          <w:sz w:val="28"/>
          <w:szCs w:val="28"/>
        </w:rPr>
        <w:t>вправе осуществить личный досмотр, досмотр вещей, находящихся при физическом лице, либо запретить доступ указанного лица в суд при отказе пройти соответствующий досмотр.</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b/>
          <w:bCs/>
          <w:color w:val="000000"/>
          <w:sz w:val="28"/>
          <w:szCs w:val="28"/>
        </w:rPr>
        <w:t>2.9.</w:t>
      </w:r>
      <w:r w:rsidRPr="00C856F5">
        <w:rPr>
          <w:color w:val="000000"/>
          <w:sz w:val="28"/>
          <w:szCs w:val="28"/>
        </w:rPr>
        <w:t>  Основаниями для отказа в допуске в здание суда являются:</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отсутствие или отказ предъявить документы, удостоверяющие личность и предоставляющие право на пребывание в суде;</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предъявление документа, удостоверяющего личность, не принадлежащего предъявителю, просроченного, а также вызывающего сомнение в его подлинности;</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 xml:space="preserve">отказ от прохождения проверки с использованием стационарного или переносного </w:t>
      </w:r>
      <w:proofErr w:type="spellStart"/>
      <w:r w:rsidRPr="00C856F5">
        <w:rPr>
          <w:color w:val="000000"/>
          <w:sz w:val="28"/>
          <w:szCs w:val="28"/>
        </w:rPr>
        <w:t>металлодетектора</w:t>
      </w:r>
      <w:proofErr w:type="spellEnd"/>
      <w:r w:rsidRPr="00C856F5">
        <w:rPr>
          <w:color w:val="000000"/>
          <w:sz w:val="28"/>
          <w:szCs w:val="28"/>
        </w:rPr>
        <w:t xml:space="preserve"> в случае, если это не связано с медицинскими противопоказаниями при предоставлении соответствующего медицинского документа;</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lastRenderedPageBreak/>
        <w:t>отказ от прохождения личного досмотра, досмотра вещей, сумок, пакетов, других предметов, вызывающих подозрение и возможных для использования при проносе запрещенных предметов;</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обнаружение у посетителя или в его вещах предметов, запрещенных для проноса в здание суда;</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прибытие в суд в состоянии алкогольного, наркотического, токсического опьянения;</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прибытие в суд с животными;</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прибытие в суд с продуктами питания (за исключением случаев, определенных медицинскими показаниями).</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 </w:t>
      </w:r>
    </w:p>
    <w:p w:rsidR="00C856F5" w:rsidRPr="00C856F5" w:rsidRDefault="00C856F5" w:rsidP="00C856F5">
      <w:pPr>
        <w:shd w:val="clear" w:color="auto" w:fill="FFFFFF"/>
        <w:jc w:val="center"/>
        <w:rPr>
          <w:rFonts w:ascii="Arial" w:hAnsi="Arial" w:cs="Arial"/>
          <w:color w:val="454545"/>
          <w:sz w:val="21"/>
          <w:szCs w:val="21"/>
        </w:rPr>
      </w:pPr>
      <w:r w:rsidRPr="00C856F5">
        <w:rPr>
          <w:b/>
          <w:bCs/>
          <w:color w:val="000000"/>
          <w:sz w:val="28"/>
          <w:szCs w:val="28"/>
        </w:rPr>
        <w:t>III. Организация пропускного режима</w:t>
      </w:r>
    </w:p>
    <w:p w:rsidR="00C856F5" w:rsidRPr="00C856F5" w:rsidRDefault="00C856F5" w:rsidP="00C856F5">
      <w:pPr>
        <w:shd w:val="clear" w:color="auto" w:fill="FFFFFF"/>
        <w:jc w:val="both"/>
        <w:rPr>
          <w:rFonts w:ascii="Arial" w:hAnsi="Arial" w:cs="Arial"/>
          <w:color w:val="454545"/>
          <w:sz w:val="21"/>
          <w:szCs w:val="21"/>
        </w:rPr>
      </w:pPr>
      <w:r w:rsidRPr="00C856F5">
        <w:rPr>
          <w:color w:val="000000"/>
          <w:sz w:val="28"/>
          <w:szCs w:val="28"/>
        </w:rPr>
        <w:t>         </w:t>
      </w:r>
      <w:r w:rsidRPr="00C856F5">
        <w:rPr>
          <w:b/>
          <w:bCs/>
          <w:color w:val="000000"/>
          <w:sz w:val="28"/>
          <w:szCs w:val="28"/>
        </w:rPr>
        <w:t>3.1.</w:t>
      </w:r>
      <w:r w:rsidRPr="00C856F5">
        <w:rPr>
          <w:color w:val="000000"/>
          <w:sz w:val="28"/>
          <w:szCs w:val="28"/>
        </w:rPr>
        <w:t> Посетители суда имеют право:</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осуществлять проход в здания (помещения) и залы судебных заседаний суда в установленные дни и часы;</w:t>
      </w:r>
    </w:p>
    <w:p w:rsidR="00C856F5" w:rsidRPr="00C856F5" w:rsidRDefault="00C856F5" w:rsidP="00C856F5">
      <w:pPr>
        <w:shd w:val="clear" w:color="auto" w:fill="FFFFFF"/>
        <w:jc w:val="both"/>
        <w:rPr>
          <w:rFonts w:ascii="Arial" w:hAnsi="Arial" w:cs="Arial"/>
          <w:color w:val="454545"/>
          <w:sz w:val="21"/>
          <w:szCs w:val="21"/>
        </w:rPr>
      </w:pPr>
      <w:r w:rsidRPr="00C856F5">
        <w:rPr>
          <w:color w:val="000000"/>
          <w:sz w:val="28"/>
          <w:szCs w:val="28"/>
        </w:rPr>
        <w:t>      находиться в суде в течение всего рабочего дня, продолжительность которого устанавливается правилами внутреннего распорядка суда;</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находиться в зале судебного заседания при рассмотрении судебных дел, если судебное заседание не является закрытым;</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знакомиться с образцами судебных документов и получать информацию о дате и времени рассмотрения судебных дел, находящихся в производстве суда, получать иную информацию о деятельности суда;</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посещать здания (помещения) суда для подачи в суд заявлений, жалоб и иных документов, получения процессуальных документов и информации о результатах рассмотрения обращений, ознакомления с материалами дела.</w:t>
      </w:r>
    </w:p>
    <w:p w:rsidR="00C856F5" w:rsidRPr="00C856F5" w:rsidRDefault="00C856F5" w:rsidP="00C856F5">
      <w:pPr>
        <w:shd w:val="clear" w:color="auto" w:fill="FFFFFF"/>
        <w:jc w:val="both"/>
        <w:rPr>
          <w:rFonts w:ascii="Arial" w:hAnsi="Arial" w:cs="Arial"/>
          <w:color w:val="454545"/>
          <w:sz w:val="21"/>
          <w:szCs w:val="21"/>
        </w:rPr>
      </w:pPr>
      <w:r w:rsidRPr="00C856F5">
        <w:rPr>
          <w:color w:val="000000"/>
          <w:sz w:val="28"/>
          <w:szCs w:val="28"/>
        </w:rPr>
        <w:t>         </w:t>
      </w:r>
      <w:r w:rsidRPr="00C856F5">
        <w:rPr>
          <w:b/>
          <w:bCs/>
          <w:color w:val="000000"/>
          <w:sz w:val="28"/>
          <w:szCs w:val="28"/>
        </w:rPr>
        <w:t>3.2.</w:t>
      </w:r>
      <w:r w:rsidRPr="00C856F5">
        <w:rPr>
          <w:color w:val="000000"/>
          <w:sz w:val="28"/>
          <w:szCs w:val="28"/>
        </w:rPr>
        <w:t> Посетители суда обязаны:</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при входе в здания (помещения) суда сообщать судебному приставу по УОПДС о цели своего пребывания, предъявлять ему документ, удостоверяющий личность (служебное удостоверение), в развернутом виде, судебное извещение, определение суда (при его наличии);</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 xml:space="preserve">проходить осмотр с использованием технических средств охраны, проводимый судебными приставами, и предъявлять им для проверки сумки, портфели, папки и </w:t>
      </w:r>
      <w:proofErr w:type="gramStart"/>
      <w:r w:rsidRPr="00C856F5">
        <w:rPr>
          <w:color w:val="000000"/>
          <w:sz w:val="28"/>
          <w:szCs w:val="28"/>
        </w:rPr>
        <w:t>другое</w:t>
      </w:r>
      <w:proofErr w:type="gramEnd"/>
      <w:r w:rsidRPr="00C856F5">
        <w:rPr>
          <w:color w:val="000000"/>
          <w:sz w:val="28"/>
          <w:szCs w:val="28"/>
        </w:rPr>
        <w:t>);</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соблюдать установленные ограничения и запреты, порядок деятельности суда и общепринятые нормы поведения в общественных местах; перевести сотовый телефон и другие радиопередающие устройства, компьютерную технику в режим без звука;</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сообщать секретарю судебного заседания (помощнику судьи) о своей явке;</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покидать зал судебного заседания по требованию судьи, работника аппарата суда или судебного пристава;</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не вмешиваться в действия судьи и других участников процесса, не мешать проведению судебного разбирательства вопросами, репликами, не допускать нарушений общественного порядка;</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lastRenderedPageBreak/>
        <w:t>выполнять требования и распоряжения председателя суда, заместителя председателя суда, судьи, председательствующего в судебном заседании, судей, работников аппарата суда, судебных приставов по УОПДС в суде, не допуская проявлений неуважительного отношения к ним и посетителям суда;</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бережно относиться к имуществу суда.</w:t>
      </w:r>
    </w:p>
    <w:p w:rsidR="00C856F5" w:rsidRPr="00C856F5" w:rsidRDefault="00C856F5" w:rsidP="00C856F5">
      <w:pPr>
        <w:shd w:val="clear" w:color="auto" w:fill="FFFFFF"/>
        <w:spacing w:before="150"/>
        <w:ind w:firstLine="709"/>
        <w:jc w:val="center"/>
        <w:rPr>
          <w:rFonts w:ascii="Arial" w:hAnsi="Arial" w:cs="Arial"/>
          <w:color w:val="454545"/>
          <w:sz w:val="21"/>
          <w:szCs w:val="21"/>
        </w:rPr>
      </w:pPr>
      <w:r w:rsidRPr="00C856F5">
        <w:rPr>
          <w:rFonts w:ascii="Arial" w:hAnsi="Arial" w:cs="Arial"/>
          <w:color w:val="454545"/>
          <w:sz w:val="21"/>
          <w:szCs w:val="21"/>
        </w:rPr>
        <w:t> </w:t>
      </w:r>
    </w:p>
    <w:p w:rsidR="00C856F5" w:rsidRPr="00C856F5" w:rsidRDefault="00C856F5" w:rsidP="00C856F5">
      <w:pPr>
        <w:shd w:val="clear" w:color="auto" w:fill="FFFFFF"/>
        <w:ind w:firstLine="709"/>
        <w:jc w:val="center"/>
        <w:rPr>
          <w:rFonts w:ascii="Arial" w:hAnsi="Arial" w:cs="Arial"/>
          <w:color w:val="454545"/>
          <w:sz w:val="21"/>
          <w:szCs w:val="21"/>
        </w:rPr>
      </w:pPr>
      <w:r w:rsidRPr="00C856F5">
        <w:rPr>
          <w:b/>
          <w:bCs/>
          <w:color w:val="000000"/>
          <w:sz w:val="28"/>
          <w:szCs w:val="28"/>
        </w:rPr>
        <w:t>IV. Меры безопасности в суде</w:t>
      </w:r>
    </w:p>
    <w:p w:rsidR="00C856F5" w:rsidRPr="00C856F5" w:rsidRDefault="00C856F5" w:rsidP="00157931">
      <w:pPr>
        <w:shd w:val="clear" w:color="auto" w:fill="FFFFFF"/>
        <w:ind w:firstLine="709"/>
        <w:jc w:val="both"/>
        <w:rPr>
          <w:rFonts w:ascii="Arial" w:hAnsi="Arial" w:cs="Arial"/>
          <w:color w:val="454545"/>
          <w:sz w:val="21"/>
          <w:szCs w:val="21"/>
        </w:rPr>
      </w:pPr>
      <w:r w:rsidRPr="00C856F5">
        <w:rPr>
          <w:b/>
          <w:bCs/>
          <w:color w:val="000000"/>
          <w:sz w:val="28"/>
          <w:szCs w:val="28"/>
        </w:rPr>
        <w:t>4.1.</w:t>
      </w:r>
      <w:r w:rsidRPr="00C856F5">
        <w:rPr>
          <w:color w:val="000000"/>
          <w:sz w:val="28"/>
          <w:szCs w:val="28"/>
        </w:rPr>
        <w:t> В целях предупреждения и пресечения террористических угроз, иных преступлений и административных правонарушений, обеспечения личной безопасности судей, работников аппарата суда и посетителей в зданиях и служебных помещениях суда посетителям запрещается:</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проносить в здания и служебные помещения суда предметы, перечисленные в приложении к настоящим правилам, а также предметы и средства, наличие которых у посетителя либо их применение (использование) может представлять угрозу для безопасности окружающих;</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находиться в служебных помещениях суда без разрешения судей, работников аппарата суда, судебных приставов по УОПДС;</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производить кино- и фотосъемку, видеозапись, трансляцию судебного заседания по радио, телевидению и в информационно-телекоммуникационной сети «Интернет» в нарушение порядка, установленного процессуальным законодательством;</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проникать и находиться в непосредственной близости с помещениями суда, предназначенными для пребывания лиц, содержащихся под стражей;</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выносить из зданий или служебных помещений суда, портить или уничтожать документы, полученные для ознакомления, а также имущество суда;</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изымать образцы судебных документов с информационных стендов суда либо размещать на них объявления личного и рекламного характера;</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курить табачные изделия и использовать электронные имитаторы курения в местах, специально не оборудованных и не отведенных для курения;</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оставлять без присмотра личные вещи и документы;</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осуществлять несанкционированную торговлю и (или) распространение печатной и иной продукции, в том числе рекламного характера.</w:t>
      </w:r>
    </w:p>
    <w:p w:rsidR="00C856F5" w:rsidRPr="00C856F5" w:rsidRDefault="00C856F5" w:rsidP="00157931">
      <w:pPr>
        <w:shd w:val="clear" w:color="auto" w:fill="FFFFFF"/>
        <w:ind w:firstLine="709"/>
        <w:jc w:val="both"/>
        <w:rPr>
          <w:rFonts w:ascii="Arial" w:hAnsi="Arial" w:cs="Arial"/>
          <w:color w:val="454545"/>
          <w:sz w:val="21"/>
          <w:szCs w:val="21"/>
        </w:rPr>
      </w:pPr>
      <w:r w:rsidRPr="00C856F5">
        <w:rPr>
          <w:b/>
          <w:bCs/>
          <w:color w:val="000000"/>
          <w:sz w:val="28"/>
          <w:szCs w:val="28"/>
        </w:rPr>
        <w:t>4.2.</w:t>
      </w:r>
      <w:r w:rsidRPr="00C856F5">
        <w:rPr>
          <w:color w:val="000000"/>
          <w:sz w:val="28"/>
          <w:szCs w:val="28"/>
        </w:rPr>
        <w:t> В случае возникновения чрезвычайной ситуации посетители суда должны строго следовать указаниям судебных приставов по УОПДС, ответственного сотрудника аппарата суда, выполнять требования об освобождении зданий (помещений) суда.</w:t>
      </w:r>
    </w:p>
    <w:p w:rsidR="00C856F5" w:rsidRPr="00C856F5" w:rsidRDefault="00C856F5" w:rsidP="00157931">
      <w:pPr>
        <w:shd w:val="clear" w:color="auto" w:fill="FFFFFF"/>
        <w:ind w:firstLine="709"/>
        <w:jc w:val="both"/>
        <w:rPr>
          <w:rFonts w:ascii="Arial" w:hAnsi="Arial" w:cs="Arial"/>
          <w:color w:val="454545"/>
          <w:sz w:val="21"/>
          <w:szCs w:val="21"/>
        </w:rPr>
      </w:pPr>
      <w:r w:rsidRPr="00C856F5">
        <w:rPr>
          <w:b/>
          <w:bCs/>
          <w:color w:val="000000"/>
          <w:sz w:val="28"/>
          <w:szCs w:val="28"/>
        </w:rPr>
        <w:t>4.3.</w:t>
      </w:r>
      <w:r w:rsidRPr="00C856F5">
        <w:rPr>
          <w:color w:val="000000"/>
          <w:sz w:val="28"/>
          <w:szCs w:val="28"/>
        </w:rPr>
        <w:t> Предметы, пронос которых в здания суда запрещен, сдаются посетителями на пост охраны при входе в здания суда и помещаются в специальный шкаф для хранения с записью в журнал хранения вещей и предметов (с выдачей специального жетона). Предметы, пронос которых в здания суда запрещен и которые в силу своих физических, химических и иных свой</w:t>
      </w:r>
      <w:proofErr w:type="gramStart"/>
      <w:r w:rsidRPr="00C856F5">
        <w:rPr>
          <w:color w:val="000000"/>
          <w:sz w:val="28"/>
          <w:szCs w:val="28"/>
        </w:rPr>
        <w:t>ств пр</w:t>
      </w:r>
      <w:proofErr w:type="gramEnd"/>
      <w:r w:rsidRPr="00C856F5">
        <w:rPr>
          <w:color w:val="000000"/>
          <w:sz w:val="28"/>
          <w:szCs w:val="28"/>
        </w:rPr>
        <w:t xml:space="preserve">едставляют опасность для жизни, здоровья и имущества </w:t>
      </w:r>
      <w:r w:rsidRPr="00C856F5">
        <w:rPr>
          <w:color w:val="000000"/>
          <w:sz w:val="28"/>
          <w:szCs w:val="28"/>
        </w:rPr>
        <w:lastRenderedPageBreak/>
        <w:t>окружающих, на хранение не принимаются, а посетители, имеющие при себе такие предметы, не допускаются в здания суда.</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При выходе из здания суда по предъявлении специального жетона сданное имущество возвращается посетителю с отметкой о выдаче в журнале хранения вещей и предметов.</w:t>
      </w:r>
    </w:p>
    <w:p w:rsidR="00C856F5" w:rsidRPr="00C856F5" w:rsidRDefault="00C856F5" w:rsidP="00C856F5">
      <w:pPr>
        <w:shd w:val="clear" w:color="auto" w:fill="FFFFFF"/>
        <w:ind w:firstLine="709"/>
        <w:jc w:val="both"/>
        <w:rPr>
          <w:rFonts w:ascii="Arial" w:hAnsi="Arial" w:cs="Arial"/>
          <w:color w:val="454545"/>
          <w:sz w:val="21"/>
          <w:szCs w:val="21"/>
        </w:rPr>
      </w:pPr>
      <w:r w:rsidRPr="00C856F5">
        <w:rPr>
          <w:color w:val="000000"/>
          <w:sz w:val="28"/>
          <w:szCs w:val="28"/>
        </w:rPr>
        <w:t> </w:t>
      </w:r>
    </w:p>
    <w:p w:rsidR="00C856F5" w:rsidRPr="00C856F5" w:rsidRDefault="00C856F5" w:rsidP="00C856F5">
      <w:pPr>
        <w:shd w:val="clear" w:color="auto" w:fill="FFFFFF"/>
        <w:jc w:val="center"/>
        <w:rPr>
          <w:rFonts w:ascii="Arial" w:hAnsi="Arial" w:cs="Arial"/>
          <w:color w:val="454545"/>
          <w:sz w:val="21"/>
          <w:szCs w:val="21"/>
        </w:rPr>
      </w:pPr>
      <w:r w:rsidRPr="00C856F5">
        <w:rPr>
          <w:b/>
          <w:bCs/>
          <w:color w:val="000000"/>
          <w:sz w:val="28"/>
          <w:szCs w:val="28"/>
        </w:rPr>
        <w:t>V. Ответственность посетителей суда</w:t>
      </w:r>
    </w:p>
    <w:p w:rsidR="00C856F5" w:rsidRPr="00C856F5" w:rsidRDefault="00C856F5" w:rsidP="00C856F5">
      <w:pPr>
        <w:shd w:val="clear" w:color="auto" w:fill="FFFFFF"/>
        <w:jc w:val="both"/>
        <w:rPr>
          <w:rFonts w:ascii="Arial" w:hAnsi="Arial" w:cs="Arial"/>
          <w:color w:val="454545"/>
          <w:sz w:val="21"/>
          <w:szCs w:val="21"/>
        </w:rPr>
      </w:pPr>
      <w:r w:rsidRPr="00C856F5">
        <w:rPr>
          <w:color w:val="000000"/>
          <w:sz w:val="28"/>
          <w:szCs w:val="28"/>
        </w:rPr>
        <w:t>         </w:t>
      </w:r>
      <w:r w:rsidRPr="00C856F5">
        <w:rPr>
          <w:b/>
          <w:bCs/>
          <w:color w:val="000000"/>
          <w:sz w:val="28"/>
          <w:szCs w:val="28"/>
        </w:rPr>
        <w:t>5.1.</w:t>
      </w:r>
      <w:r w:rsidRPr="00C856F5">
        <w:rPr>
          <w:color w:val="000000"/>
          <w:sz w:val="28"/>
          <w:szCs w:val="28"/>
        </w:rPr>
        <w:t> В случае нарушения посетителями установленных в суде правил поведения председатель суда, лицо, его замещающее, заместитель председателя суда, судья, председательствующий в судебном заседании, судьи, работники аппарата суда, судебные приставы по ОУПДС вправе делать им соответствующие замечания и применять иные меры воздействия, предусмотренные действующим законодательством.</w:t>
      </w:r>
    </w:p>
    <w:p w:rsidR="00C856F5" w:rsidRPr="00C856F5" w:rsidRDefault="00C856F5" w:rsidP="00C856F5">
      <w:pPr>
        <w:shd w:val="clear" w:color="auto" w:fill="FFFFFF"/>
        <w:jc w:val="both"/>
        <w:rPr>
          <w:rFonts w:ascii="Arial" w:hAnsi="Arial" w:cs="Arial"/>
          <w:color w:val="454545"/>
          <w:sz w:val="21"/>
          <w:szCs w:val="21"/>
        </w:rPr>
      </w:pPr>
      <w:r w:rsidRPr="00C856F5">
        <w:rPr>
          <w:color w:val="000000"/>
          <w:sz w:val="28"/>
          <w:szCs w:val="28"/>
        </w:rPr>
        <w:t>         </w:t>
      </w:r>
      <w:r w:rsidRPr="00C856F5">
        <w:rPr>
          <w:b/>
          <w:bCs/>
          <w:color w:val="000000"/>
          <w:sz w:val="28"/>
          <w:szCs w:val="28"/>
        </w:rPr>
        <w:t>5.2.</w:t>
      </w:r>
      <w:r w:rsidRPr="00C856F5">
        <w:rPr>
          <w:color w:val="000000"/>
          <w:sz w:val="28"/>
          <w:szCs w:val="28"/>
        </w:rPr>
        <w:t> </w:t>
      </w:r>
      <w:proofErr w:type="gramStart"/>
      <w:r w:rsidRPr="00C856F5">
        <w:rPr>
          <w:color w:val="000000"/>
          <w:sz w:val="28"/>
          <w:szCs w:val="28"/>
        </w:rPr>
        <w:t>Воспрепятствование осуществлению правосудия, неуважение к суду, нарушение общественного порядка в зданиях или служебных помещениях суда, а также неисполнение законных распоряжений судьи (работников аппарата суда, судебных приставов по ОУПДС о прекращении действий, нарушающих установленные в суде правила, и иных противоправных действий влекут ответственность, предусмотренную законодательством Российской Федерации.</w:t>
      </w:r>
      <w:proofErr w:type="gramEnd"/>
    </w:p>
    <w:p w:rsidR="00C856F5" w:rsidRPr="00C856F5" w:rsidRDefault="00C856F5" w:rsidP="00C856F5">
      <w:pPr>
        <w:shd w:val="clear" w:color="auto" w:fill="FFFFFF"/>
        <w:jc w:val="both"/>
        <w:rPr>
          <w:rFonts w:ascii="Arial" w:hAnsi="Arial" w:cs="Arial"/>
          <w:color w:val="454545"/>
          <w:sz w:val="21"/>
          <w:szCs w:val="21"/>
        </w:rPr>
      </w:pPr>
      <w:r w:rsidRPr="00C856F5">
        <w:rPr>
          <w:color w:val="000000"/>
          <w:sz w:val="28"/>
          <w:szCs w:val="28"/>
        </w:rPr>
        <w:t>      </w:t>
      </w:r>
      <w:r w:rsidRPr="00C856F5">
        <w:rPr>
          <w:b/>
          <w:bCs/>
          <w:color w:val="000000"/>
          <w:sz w:val="28"/>
          <w:szCs w:val="28"/>
        </w:rPr>
        <w:t>5.3.</w:t>
      </w:r>
      <w:r w:rsidRPr="00C856F5">
        <w:rPr>
          <w:color w:val="000000"/>
          <w:sz w:val="28"/>
          <w:szCs w:val="28"/>
        </w:rPr>
        <w:t> В случаях выявления фактов нарушения общественного порядка посетителями, они могут быть удалены из зданий (</w:t>
      </w:r>
      <w:proofErr w:type="gramStart"/>
      <w:r w:rsidRPr="00C856F5">
        <w:rPr>
          <w:color w:val="000000"/>
          <w:sz w:val="28"/>
          <w:szCs w:val="28"/>
        </w:rPr>
        <w:t xml:space="preserve">помещений) </w:t>
      </w:r>
      <w:proofErr w:type="gramEnd"/>
      <w:r w:rsidRPr="00C856F5">
        <w:rPr>
          <w:color w:val="000000"/>
          <w:sz w:val="28"/>
          <w:szCs w:val="28"/>
        </w:rPr>
        <w:t>суда, задержаны и переданы судебными приставами ОУПДС в правоохранительные органы с составлением протокола об административном правонарушении.</w:t>
      </w:r>
    </w:p>
    <w:p w:rsidR="00C856F5" w:rsidRPr="00C856F5" w:rsidRDefault="00C856F5" w:rsidP="00C856F5">
      <w:pPr>
        <w:shd w:val="clear" w:color="auto" w:fill="FFFFFF"/>
        <w:jc w:val="both"/>
        <w:rPr>
          <w:rFonts w:ascii="Arial" w:hAnsi="Arial" w:cs="Arial"/>
          <w:color w:val="454545"/>
          <w:sz w:val="21"/>
          <w:szCs w:val="21"/>
        </w:rPr>
      </w:pPr>
      <w:r w:rsidRPr="00C856F5">
        <w:rPr>
          <w:color w:val="000000"/>
          <w:sz w:val="28"/>
          <w:szCs w:val="28"/>
        </w:rPr>
        <w:t>         </w:t>
      </w:r>
      <w:r w:rsidRPr="00C856F5">
        <w:rPr>
          <w:b/>
          <w:bCs/>
          <w:color w:val="000000"/>
          <w:sz w:val="28"/>
          <w:szCs w:val="28"/>
        </w:rPr>
        <w:t>5.4.</w:t>
      </w:r>
      <w:r w:rsidRPr="00C856F5">
        <w:rPr>
          <w:color w:val="000000"/>
          <w:sz w:val="28"/>
          <w:szCs w:val="28"/>
        </w:rPr>
        <w:t> В случае неисполнения законного распоряжения судьи или судебного пристава по ОУПДС о прекращении действий, нарушающих установленные в суде правила, нарушитель привлекается к административной ответственности в соответствии с нормами Кодекса Российской Федерации об административных правонарушениях.</w:t>
      </w:r>
    </w:p>
    <w:p w:rsidR="00C856F5" w:rsidRPr="00C856F5" w:rsidRDefault="00C856F5" w:rsidP="00157931">
      <w:pPr>
        <w:shd w:val="clear" w:color="auto" w:fill="FFFFFF"/>
        <w:ind w:firstLine="567"/>
        <w:jc w:val="both"/>
        <w:rPr>
          <w:rFonts w:ascii="Arial" w:hAnsi="Arial" w:cs="Arial"/>
          <w:color w:val="454545"/>
          <w:sz w:val="21"/>
          <w:szCs w:val="21"/>
        </w:rPr>
      </w:pPr>
      <w:r w:rsidRPr="00C856F5">
        <w:rPr>
          <w:b/>
          <w:bCs/>
          <w:color w:val="000000"/>
          <w:sz w:val="28"/>
          <w:szCs w:val="28"/>
        </w:rPr>
        <w:t>5.5.</w:t>
      </w:r>
      <w:r w:rsidRPr="00C856F5">
        <w:rPr>
          <w:color w:val="000000"/>
          <w:sz w:val="28"/>
          <w:szCs w:val="28"/>
        </w:rPr>
        <w:t> В случае совершения посетителями суда деяний, влекущих уголовную ответственность, в том числе предусмотренных статьями 294, 295, 296, 297, 298.1 Уголовного кодекса Российской Федерации, виновные лица подлежат привлечению к уголовной ответственности в установленном порядке.</w:t>
      </w:r>
    </w:p>
    <w:p w:rsidR="00C856F5" w:rsidRPr="00C856F5" w:rsidRDefault="00C856F5" w:rsidP="00157931">
      <w:pPr>
        <w:shd w:val="clear" w:color="auto" w:fill="FFFFFF"/>
        <w:ind w:firstLine="567"/>
        <w:jc w:val="both"/>
        <w:rPr>
          <w:color w:val="000000"/>
          <w:sz w:val="28"/>
          <w:szCs w:val="28"/>
        </w:rPr>
      </w:pPr>
      <w:r w:rsidRPr="00C856F5">
        <w:rPr>
          <w:b/>
          <w:bCs/>
          <w:color w:val="000000"/>
          <w:sz w:val="28"/>
          <w:szCs w:val="28"/>
        </w:rPr>
        <w:t>5.6.</w:t>
      </w:r>
      <w:r w:rsidRPr="00C856F5">
        <w:rPr>
          <w:color w:val="000000"/>
          <w:sz w:val="28"/>
          <w:szCs w:val="28"/>
        </w:rPr>
        <w:t> В случае умышленного уничтожения либо повреждения имущества суда и находящихся в суде материально-технических ценностей виновные лица могут быть привлечены к административной либо уголовной ответственности с последующим возмещением причиненного имущественного ущерба.</w:t>
      </w:r>
    </w:p>
    <w:p w:rsidR="00C856F5" w:rsidRDefault="00C856F5" w:rsidP="00C856F5">
      <w:pPr>
        <w:shd w:val="clear" w:color="auto" w:fill="FFFFFF"/>
        <w:outlineLvl w:val="2"/>
        <w:rPr>
          <w:color w:val="000000"/>
          <w:sz w:val="28"/>
          <w:szCs w:val="28"/>
        </w:rPr>
      </w:pPr>
    </w:p>
    <w:p w:rsidR="00C856F5" w:rsidRDefault="00C856F5" w:rsidP="00C856F5">
      <w:pPr>
        <w:shd w:val="clear" w:color="auto" w:fill="FFFFFF"/>
        <w:outlineLvl w:val="2"/>
        <w:rPr>
          <w:color w:val="000000"/>
          <w:sz w:val="28"/>
          <w:szCs w:val="28"/>
        </w:rPr>
      </w:pPr>
    </w:p>
    <w:p w:rsidR="00C856F5" w:rsidRDefault="00C856F5" w:rsidP="00C856F5">
      <w:pPr>
        <w:shd w:val="clear" w:color="auto" w:fill="FFFFFF"/>
        <w:outlineLvl w:val="2"/>
        <w:rPr>
          <w:color w:val="000000"/>
          <w:sz w:val="28"/>
          <w:szCs w:val="28"/>
        </w:rPr>
      </w:pPr>
    </w:p>
    <w:p w:rsidR="00C856F5" w:rsidRDefault="00C856F5" w:rsidP="00C856F5">
      <w:pPr>
        <w:shd w:val="clear" w:color="auto" w:fill="FFFFFF"/>
        <w:outlineLvl w:val="2"/>
        <w:rPr>
          <w:color w:val="000000"/>
          <w:sz w:val="28"/>
          <w:szCs w:val="28"/>
        </w:rPr>
      </w:pPr>
    </w:p>
    <w:p w:rsidR="00C856F5" w:rsidRDefault="00C856F5" w:rsidP="00C856F5">
      <w:pPr>
        <w:shd w:val="clear" w:color="auto" w:fill="FFFFFF"/>
        <w:outlineLvl w:val="2"/>
        <w:rPr>
          <w:color w:val="000000"/>
          <w:sz w:val="28"/>
          <w:szCs w:val="28"/>
        </w:rPr>
      </w:pPr>
    </w:p>
    <w:p w:rsidR="00157931" w:rsidRDefault="00157931" w:rsidP="00C856F5">
      <w:pPr>
        <w:shd w:val="clear" w:color="auto" w:fill="FFFFFF"/>
        <w:outlineLvl w:val="2"/>
        <w:rPr>
          <w:b/>
          <w:bCs/>
          <w:color w:val="000000"/>
          <w:sz w:val="28"/>
          <w:szCs w:val="28"/>
        </w:rPr>
      </w:pPr>
    </w:p>
    <w:p w:rsidR="00C856F5" w:rsidRPr="00C856F5" w:rsidRDefault="00C856F5" w:rsidP="00C856F5">
      <w:pPr>
        <w:shd w:val="clear" w:color="auto" w:fill="FFFFFF"/>
        <w:outlineLvl w:val="2"/>
        <w:rPr>
          <w:rFonts w:ascii="Arial" w:hAnsi="Arial" w:cs="Arial"/>
          <w:b/>
          <w:bCs/>
          <w:color w:val="454545"/>
          <w:sz w:val="27"/>
          <w:szCs w:val="27"/>
        </w:rPr>
      </w:pPr>
      <w:r w:rsidRPr="00C856F5">
        <w:rPr>
          <w:b/>
          <w:bCs/>
          <w:color w:val="000000"/>
          <w:sz w:val="28"/>
          <w:szCs w:val="28"/>
        </w:rPr>
        <w:br/>
      </w:r>
    </w:p>
    <w:p w:rsidR="00157931" w:rsidRDefault="00157931" w:rsidP="00157931">
      <w:pPr>
        <w:shd w:val="clear" w:color="auto" w:fill="FFFFFF"/>
        <w:ind w:left="4320" w:firstLine="720"/>
        <w:rPr>
          <w:color w:val="000000"/>
          <w:sz w:val="28"/>
          <w:szCs w:val="28"/>
        </w:rPr>
      </w:pPr>
      <w:r>
        <w:rPr>
          <w:color w:val="000000"/>
          <w:sz w:val="28"/>
          <w:szCs w:val="28"/>
        </w:rPr>
        <w:lastRenderedPageBreak/>
        <w:t>Приложение</w:t>
      </w:r>
    </w:p>
    <w:p w:rsidR="00C856F5" w:rsidRPr="00C856F5" w:rsidRDefault="00C856F5" w:rsidP="00157931">
      <w:pPr>
        <w:shd w:val="clear" w:color="auto" w:fill="FFFFFF"/>
        <w:ind w:left="5040"/>
        <w:rPr>
          <w:rFonts w:ascii="Arial" w:hAnsi="Arial" w:cs="Arial"/>
          <w:color w:val="454545"/>
          <w:sz w:val="21"/>
          <w:szCs w:val="21"/>
        </w:rPr>
      </w:pPr>
      <w:r w:rsidRPr="00C856F5">
        <w:rPr>
          <w:color w:val="000000"/>
          <w:sz w:val="28"/>
          <w:szCs w:val="28"/>
        </w:rPr>
        <w:t xml:space="preserve">к Правилам пребывания посетителей в </w:t>
      </w:r>
      <w:proofErr w:type="spellStart"/>
      <w:r w:rsidRPr="00C856F5">
        <w:rPr>
          <w:color w:val="000000"/>
          <w:sz w:val="28"/>
          <w:szCs w:val="28"/>
        </w:rPr>
        <w:t>Стругокрасненском</w:t>
      </w:r>
      <w:proofErr w:type="spellEnd"/>
      <w:r w:rsidR="00495FA4">
        <w:rPr>
          <w:color w:val="000000"/>
          <w:sz w:val="28"/>
          <w:szCs w:val="28"/>
        </w:rPr>
        <w:t xml:space="preserve"> </w:t>
      </w:r>
      <w:r w:rsidRPr="00C856F5">
        <w:rPr>
          <w:color w:val="000000"/>
          <w:sz w:val="28"/>
          <w:szCs w:val="28"/>
        </w:rPr>
        <w:t>районном суде Псковской области</w:t>
      </w:r>
    </w:p>
    <w:p w:rsidR="00C856F5" w:rsidRPr="00C856F5" w:rsidRDefault="00C856F5" w:rsidP="00C856F5">
      <w:pPr>
        <w:shd w:val="clear" w:color="auto" w:fill="FFFFFF"/>
        <w:jc w:val="right"/>
        <w:rPr>
          <w:rFonts w:ascii="Arial" w:hAnsi="Arial" w:cs="Arial"/>
          <w:color w:val="454545"/>
          <w:sz w:val="21"/>
          <w:szCs w:val="21"/>
        </w:rPr>
      </w:pPr>
      <w:r w:rsidRPr="00C856F5">
        <w:rPr>
          <w:i/>
          <w:iCs/>
          <w:color w:val="000000"/>
          <w:sz w:val="28"/>
          <w:szCs w:val="28"/>
        </w:rPr>
        <w:t>  </w:t>
      </w:r>
    </w:p>
    <w:p w:rsidR="00C856F5" w:rsidRPr="00C856F5" w:rsidRDefault="00C856F5" w:rsidP="00C856F5">
      <w:pPr>
        <w:shd w:val="clear" w:color="auto" w:fill="FFFFFF"/>
        <w:jc w:val="center"/>
        <w:rPr>
          <w:rFonts w:ascii="Arial" w:hAnsi="Arial" w:cs="Arial"/>
          <w:color w:val="454545"/>
          <w:sz w:val="21"/>
          <w:szCs w:val="21"/>
        </w:rPr>
      </w:pPr>
      <w:r w:rsidRPr="00C856F5">
        <w:rPr>
          <w:b/>
          <w:bCs/>
          <w:color w:val="000000"/>
          <w:sz w:val="28"/>
          <w:szCs w:val="28"/>
        </w:rPr>
        <w:t>Перечень предметов, запрещенных к вносу в здания (помещения) суда</w:t>
      </w:r>
    </w:p>
    <w:p w:rsidR="00C856F5" w:rsidRPr="00C856F5" w:rsidRDefault="00C856F5" w:rsidP="00C856F5">
      <w:pPr>
        <w:shd w:val="clear" w:color="auto" w:fill="FFFFFF"/>
        <w:jc w:val="both"/>
        <w:rPr>
          <w:rFonts w:ascii="Arial" w:hAnsi="Arial" w:cs="Arial"/>
          <w:color w:val="454545"/>
          <w:sz w:val="21"/>
          <w:szCs w:val="21"/>
        </w:rPr>
      </w:pPr>
      <w:r w:rsidRPr="00C856F5">
        <w:rPr>
          <w:color w:val="000000"/>
          <w:sz w:val="28"/>
          <w:szCs w:val="28"/>
        </w:rPr>
        <w:t>1. Огнестрельное оружие и боеприпасы.</w:t>
      </w:r>
    </w:p>
    <w:p w:rsidR="00C856F5" w:rsidRPr="00C856F5" w:rsidRDefault="00C856F5" w:rsidP="00C856F5">
      <w:pPr>
        <w:shd w:val="clear" w:color="auto" w:fill="FFFFFF"/>
        <w:jc w:val="both"/>
        <w:rPr>
          <w:rFonts w:ascii="Arial" w:hAnsi="Arial" w:cs="Arial"/>
          <w:color w:val="454545"/>
          <w:sz w:val="21"/>
          <w:szCs w:val="21"/>
        </w:rPr>
      </w:pPr>
      <w:r w:rsidRPr="00C856F5">
        <w:rPr>
          <w:color w:val="000000"/>
          <w:sz w:val="28"/>
          <w:szCs w:val="28"/>
        </w:rPr>
        <w:t>2. Пневматические, травматические винтовки и пистолеты.</w:t>
      </w:r>
    </w:p>
    <w:p w:rsidR="00C856F5" w:rsidRPr="00C856F5" w:rsidRDefault="00C856F5" w:rsidP="00C856F5">
      <w:pPr>
        <w:shd w:val="clear" w:color="auto" w:fill="FFFFFF"/>
        <w:jc w:val="both"/>
        <w:rPr>
          <w:rFonts w:ascii="Arial" w:hAnsi="Arial" w:cs="Arial"/>
          <w:color w:val="454545"/>
          <w:sz w:val="21"/>
          <w:szCs w:val="21"/>
        </w:rPr>
      </w:pPr>
      <w:r w:rsidRPr="00C856F5">
        <w:rPr>
          <w:color w:val="000000"/>
          <w:sz w:val="28"/>
          <w:szCs w:val="28"/>
        </w:rPr>
        <w:t>3. Ружья для подводной охоты, арбалеты.</w:t>
      </w:r>
    </w:p>
    <w:p w:rsidR="00C856F5" w:rsidRPr="00C856F5" w:rsidRDefault="00C856F5" w:rsidP="00C856F5">
      <w:pPr>
        <w:shd w:val="clear" w:color="auto" w:fill="FFFFFF"/>
        <w:jc w:val="both"/>
        <w:rPr>
          <w:rFonts w:ascii="Arial" w:hAnsi="Arial" w:cs="Arial"/>
          <w:color w:val="454545"/>
          <w:sz w:val="21"/>
          <w:szCs w:val="21"/>
        </w:rPr>
      </w:pPr>
      <w:r w:rsidRPr="00C856F5">
        <w:rPr>
          <w:color w:val="000000"/>
          <w:sz w:val="28"/>
          <w:szCs w:val="28"/>
        </w:rPr>
        <w:t>4. Имитаторы и муляжи оружия и боеприпасов, электрошоковые устройства.</w:t>
      </w:r>
    </w:p>
    <w:p w:rsidR="00C856F5" w:rsidRPr="00C856F5" w:rsidRDefault="00C856F5" w:rsidP="00C856F5">
      <w:pPr>
        <w:shd w:val="clear" w:color="auto" w:fill="FFFFFF"/>
        <w:jc w:val="both"/>
        <w:rPr>
          <w:rFonts w:ascii="Arial" w:hAnsi="Arial" w:cs="Arial"/>
          <w:color w:val="454545"/>
          <w:sz w:val="21"/>
          <w:szCs w:val="21"/>
        </w:rPr>
      </w:pPr>
      <w:r w:rsidRPr="00C856F5">
        <w:rPr>
          <w:color w:val="000000"/>
          <w:sz w:val="28"/>
          <w:szCs w:val="28"/>
        </w:rPr>
        <w:t>5. Газовое оружие и оружие самообороны.</w:t>
      </w:r>
    </w:p>
    <w:p w:rsidR="00C856F5" w:rsidRPr="00C856F5" w:rsidRDefault="00C856F5" w:rsidP="00C856F5">
      <w:pPr>
        <w:shd w:val="clear" w:color="auto" w:fill="FFFFFF"/>
        <w:jc w:val="both"/>
        <w:rPr>
          <w:rFonts w:ascii="Arial" w:hAnsi="Arial" w:cs="Arial"/>
          <w:color w:val="454545"/>
          <w:sz w:val="21"/>
          <w:szCs w:val="21"/>
        </w:rPr>
      </w:pPr>
      <w:r w:rsidRPr="00C856F5">
        <w:rPr>
          <w:color w:val="000000"/>
          <w:sz w:val="28"/>
          <w:szCs w:val="28"/>
        </w:rPr>
        <w:t>6. Газовые баллончики и аэрозольные распылители.</w:t>
      </w:r>
    </w:p>
    <w:p w:rsidR="00C856F5" w:rsidRPr="00C856F5" w:rsidRDefault="00C856F5" w:rsidP="00C856F5">
      <w:pPr>
        <w:shd w:val="clear" w:color="auto" w:fill="FFFFFF"/>
        <w:jc w:val="both"/>
        <w:rPr>
          <w:rFonts w:ascii="Arial" w:hAnsi="Arial" w:cs="Arial"/>
          <w:color w:val="454545"/>
          <w:sz w:val="21"/>
          <w:szCs w:val="21"/>
        </w:rPr>
      </w:pPr>
      <w:r w:rsidRPr="00C856F5">
        <w:rPr>
          <w:color w:val="000000"/>
          <w:sz w:val="28"/>
          <w:szCs w:val="28"/>
        </w:rPr>
        <w:t>7. Холодное оружие, а также ножи, топоры, ледорубы, другие бытовые предметы, обладающие колюще-режущими свойствами.</w:t>
      </w:r>
    </w:p>
    <w:p w:rsidR="00C856F5" w:rsidRPr="00C856F5" w:rsidRDefault="00C856F5" w:rsidP="00C856F5">
      <w:pPr>
        <w:shd w:val="clear" w:color="auto" w:fill="FFFFFF"/>
        <w:jc w:val="both"/>
        <w:rPr>
          <w:rFonts w:ascii="Arial" w:hAnsi="Arial" w:cs="Arial"/>
          <w:color w:val="454545"/>
          <w:sz w:val="21"/>
          <w:szCs w:val="21"/>
        </w:rPr>
      </w:pPr>
      <w:r w:rsidRPr="00C856F5">
        <w:rPr>
          <w:color w:val="000000"/>
          <w:sz w:val="28"/>
          <w:szCs w:val="28"/>
        </w:rPr>
        <w:t>8. Взрывчатые вещества, взрывные устройства.</w:t>
      </w:r>
    </w:p>
    <w:p w:rsidR="00C856F5" w:rsidRPr="00C856F5" w:rsidRDefault="00C856F5" w:rsidP="00C856F5">
      <w:pPr>
        <w:shd w:val="clear" w:color="auto" w:fill="FFFFFF"/>
        <w:jc w:val="both"/>
        <w:rPr>
          <w:rFonts w:ascii="Arial" w:hAnsi="Arial" w:cs="Arial"/>
          <w:color w:val="454545"/>
          <w:sz w:val="21"/>
          <w:szCs w:val="21"/>
        </w:rPr>
      </w:pPr>
      <w:r w:rsidRPr="00C856F5">
        <w:rPr>
          <w:color w:val="000000"/>
          <w:sz w:val="28"/>
          <w:szCs w:val="28"/>
        </w:rPr>
        <w:t>9. Легковоспламеняющиеся жидкости и вещества.</w:t>
      </w:r>
    </w:p>
    <w:p w:rsidR="00C856F5" w:rsidRPr="00C856F5" w:rsidRDefault="00C856F5" w:rsidP="00C856F5">
      <w:pPr>
        <w:shd w:val="clear" w:color="auto" w:fill="FFFFFF"/>
        <w:jc w:val="both"/>
        <w:rPr>
          <w:rFonts w:ascii="Arial" w:hAnsi="Arial" w:cs="Arial"/>
          <w:color w:val="454545"/>
          <w:sz w:val="21"/>
          <w:szCs w:val="21"/>
        </w:rPr>
      </w:pPr>
      <w:r w:rsidRPr="00C856F5">
        <w:rPr>
          <w:color w:val="000000"/>
          <w:sz w:val="28"/>
          <w:szCs w:val="28"/>
        </w:rPr>
        <w:t>10. Радиоактивные материалы.</w:t>
      </w:r>
    </w:p>
    <w:p w:rsidR="00C856F5" w:rsidRPr="00C856F5" w:rsidRDefault="00C856F5" w:rsidP="00C856F5">
      <w:pPr>
        <w:shd w:val="clear" w:color="auto" w:fill="FFFFFF"/>
        <w:jc w:val="both"/>
        <w:rPr>
          <w:rFonts w:ascii="Arial" w:hAnsi="Arial" w:cs="Arial"/>
          <w:color w:val="454545"/>
          <w:sz w:val="21"/>
          <w:szCs w:val="21"/>
        </w:rPr>
      </w:pPr>
      <w:r w:rsidRPr="00C856F5">
        <w:rPr>
          <w:color w:val="000000"/>
          <w:sz w:val="28"/>
          <w:szCs w:val="28"/>
        </w:rPr>
        <w:t>11. Ядовитые, отравляющие, едкие и коррозирующие вещества.</w:t>
      </w:r>
    </w:p>
    <w:p w:rsidR="00C856F5" w:rsidRPr="00C856F5" w:rsidRDefault="00C856F5" w:rsidP="00C856F5">
      <w:pPr>
        <w:shd w:val="clear" w:color="auto" w:fill="FFFFFF"/>
        <w:jc w:val="both"/>
        <w:rPr>
          <w:rFonts w:ascii="Arial" w:hAnsi="Arial" w:cs="Arial"/>
          <w:color w:val="454545"/>
          <w:sz w:val="21"/>
          <w:szCs w:val="21"/>
        </w:rPr>
      </w:pPr>
      <w:r w:rsidRPr="00C856F5">
        <w:rPr>
          <w:color w:val="000000"/>
          <w:sz w:val="28"/>
          <w:szCs w:val="28"/>
        </w:rPr>
        <w:t>12. Окислители - перекиси органические, отбеливатели.</w:t>
      </w:r>
    </w:p>
    <w:p w:rsidR="00C856F5" w:rsidRPr="00C856F5" w:rsidRDefault="00C856F5" w:rsidP="00C856F5">
      <w:pPr>
        <w:shd w:val="clear" w:color="auto" w:fill="FFFFFF"/>
        <w:jc w:val="both"/>
        <w:rPr>
          <w:rFonts w:ascii="Arial" w:hAnsi="Arial" w:cs="Arial"/>
          <w:color w:val="454545"/>
          <w:sz w:val="21"/>
          <w:szCs w:val="21"/>
        </w:rPr>
      </w:pPr>
      <w:r w:rsidRPr="00C856F5">
        <w:rPr>
          <w:color w:val="000000"/>
          <w:sz w:val="28"/>
          <w:szCs w:val="28"/>
        </w:rPr>
        <w:t>13. Наркотические и психотропные вещества.</w:t>
      </w:r>
    </w:p>
    <w:p w:rsidR="00C856F5" w:rsidRPr="00C856F5" w:rsidRDefault="00C856F5" w:rsidP="00C856F5">
      <w:pPr>
        <w:shd w:val="clear" w:color="auto" w:fill="FFFFFF"/>
        <w:jc w:val="both"/>
        <w:rPr>
          <w:rFonts w:ascii="Arial" w:hAnsi="Arial" w:cs="Arial"/>
          <w:color w:val="454545"/>
          <w:sz w:val="21"/>
          <w:szCs w:val="21"/>
        </w:rPr>
      </w:pPr>
      <w:r w:rsidRPr="00C856F5">
        <w:rPr>
          <w:color w:val="000000"/>
          <w:sz w:val="28"/>
          <w:szCs w:val="28"/>
        </w:rPr>
        <w:t>14. Алкогольные напитки.</w:t>
      </w:r>
    </w:p>
    <w:p w:rsidR="00C856F5" w:rsidRPr="00C856F5" w:rsidRDefault="00C856F5" w:rsidP="00C856F5">
      <w:pPr>
        <w:shd w:val="clear" w:color="auto" w:fill="FFFFFF"/>
        <w:jc w:val="both"/>
        <w:rPr>
          <w:rFonts w:ascii="Arial" w:hAnsi="Arial" w:cs="Arial"/>
          <w:color w:val="454545"/>
          <w:sz w:val="21"/>
          <w:szCs w:val="21"/>
        </w:rPr>
      </w:pPr>
      <w:r w:rsidRPr="00C856F5">
        <w:rPr>
          <w:color w:val="000000"/>
          <w:sz w:val="28"/>
          <w:szCs w:val="28"/>
        </w:rPr>
        <w:t>15. Объемные предметы.</w:t>
      </w:r>
    </w:p>
    <w:p w:rsidR="00C856F5" w:rsidRPr="00C856F5" w:rsidRDefault="00C856F5" w:rsidP="00C856F5">
      <w:pPr>
        <w:shd w:val="clear" w:color="auto" w:fill="FFFFFF"/>
        <w:jc w:val="both"/>
        <w:rPr>
          <w:rFonts w:ascii="Arial" w:hAnsi="Arial" w:cs="Arial"/>
          <w:color w:val="454545"/>
          <w:sz w:val="21"/>
          <w:szCs w:val="21"/>
        </w:rPr>
      </w:pPr>
      <w:r w:rsidRPr="00C856F5">
        <w:rPr>
          <w:color w:val="000000"/>
          <w:sz w:val="28"/>
          <w:szCs w:val="28"/>
        </w:rPr>
        <w:t>16. Другие предметы и вещества, в отношении которых установлены запреты или ограничения на их свободный оборот в Российской Федерации.</w:t>
      </w:r>
    </w:p>
    <w:p w:rsidR="00C856F5" w:rsidRPr="00C856F5" w:rsidRDefault="00C856F5" w:rsidP="00C856F5">
      <w:pPr>
        <w:shd w:val="clear" w:color="auto" w:fill="FFFFFF"/>
        <w:jc w:val="both"/>
        <w:rPr>
          <w:rFonts w:ascii="Arial" w:hAnsi="Arial" w:cs="Arial"/>
          <w:color w:val="454545"/>
          <w:sz w:val="21"/>
          <w:szCs w:val="21"/>
        </w:rPr>
      </w:pPr>
      <w:r w:rsidRPr="00C856F5">
        <w:rPr>
          <w:color w:val="000000"/>
          <w:sz w:val="28"/>
          <w:szCs w:val="28"/>
        </w:rPr>
        <w:t>17. Иные предметы, вещества и средства, представляющие угрозу для безопасности окружающих.</w:t>
      </w:r>
    </w:p>
    <w:p w:rsidR="00C856F5" w:rsidRPr="00C856F5" w:rsidRDefault="00C856F5" w:rsidP="00C856F5">
      <w:pPr>
        <w:shd w:val="clear" w:color="auto" w:fill="FFFFFF"/>
        <w:rPr>
          <w:rFonts w:ascii="Arial" w:hAnsi="Arial" w:cs="Arial"/>
          <w:color w:val="454545"/>
          <w:sz w:val="21"/>
          <w:szCs w:val="21"/>
        </w:rPr>
      </w:pPr>
      <w:r w:rsidRPr="00C856F5">
        <w:rPr>
          <w:color w:val="000000"/>
          <w:sz w:val="28"/>
          <w:szCs w:val="28"/>
        </w:rPr>
        <w:t> </w:t>
      </w:r>
    </w:p>
    <w:p w:rsidR="00C856F5" w:rsidRPr="00C856F5" w:rsidRDefault="00C856F5" w:rsidP="00C856F5">
      <w:pPr>
        <w:shd w:val="clear" w:color="auto" w:fill="FFFFFF"/>
        <w:jc w:val="both"/>
        <w:rPr>
          <w:rFonts w:ascii="Arial" w:hAnsi="Arial" w:cs="Arial"/>
          <w:color w:val="454545"/>
          <w:sz w:val="21"/>
          <w:szCs w:val="21"/>
        </w:rPr>
      </w:pPr>
      <w:r w:rsidRPr="00C856F5">
        <w:rPr>
          <w:color w:val="000000"/>
          <w:sz w:val="28"/>
          <w:szCs w:val="28"/>
        </w:rPr>
        <w:t> </w:t>
      </w:r>
    </w:p>
    <w:p w:rsidR="00C856F5" w:rsidRPr="00C856F5" w:rsidRDefault="00C856F5" w:rsidP="00C856F5">
      <w:pPr>
        <w:shd w:val="clear" w:color="auto" w:fill="FFFFFF"/>
        <w:jc w:val="both"/>
        <w:rPr>
          <w:rFonts w:ascii="Arial" w:hAnsi="Arial" w:cs="Arial"/>
          <w:color w:val="454545"/>
          <w:sz w:val="21"/>
          <w:szCs w:val="21"/>
        </w:rPr>
      </w:pPr>
      <w:r w:rsidRPr="00C856F5">
        <w:rPr>
          <w:i/>
          <w:iCs/>
          <w:color w:val="000000"/>
          <w:sz w:val="28"/>
          <w:szCs w:val="28"/>
        </w:rPr>
        <w:t>Примечание:</w:t>
      </w:r>
      <w:r w:rsidRPr="00C856F5">
        <w:rPr>
          <w:color w:val="000000"/>
          <w:sz w:val="28"/>
          <w:szCs w:val="28"/>
        </w:rPr>
        <w:t> перечень предметов не является исчерпывающим, дополнение в перечень или исключение из данного перечня производятся по решению председателя суда либо лица, его замещающего.</w:t>
      </w:r>
    </w:p>
    <w:p w:rsidR="00C856F5" w:rsidRPr="00C856F5" w:rsidRDefault="00C856F5" w:rsidP="00C856F5">
      <w:pPr>
        <w:shd w:val="clear" w:color="auto" w:fill="FFFFFF"/>
        <w:jc w:val="right"/>
        <w:rPr>
          <w:rFonts w:ascii="Arial" w:hAnsi="Arial" w:cs="Arial"/>
          <w:color w:val="CCCCCC"/>
          <w:sz w:val="18"/>
          <w:szCs w:val="18"/>
        </w:rPr>
      </w:pPr>
    </w:p>
    <w:p w:rsidR="00C856F5" w:rsidRPr="00C856F5" w:rsidRDefault="00C856F5" w:rsidP="00C856F5">
      <w:pPr>
        <w:spacing w:after="200" w:line="276" w:lineRule="auto"/>
        <w:rPr>
          <w:rFonts w:ascii="Calibri" w:eastAsia="Calibri" w:hAnsi="Calibri"/>
          <w:sz w:val="24"/>
          <w:szCs w:val="24"/>
          <w:lang w:eastAsia="en-US"/>
        </w:rPr>
      </w:pPr>
    </w:p>
    <w:p w:rsidR="003F71B4" w:rsidRDefault="00C5777B" w:rsidP="00E66AE3">
      <w:pPr>
        <w:rPr>
          <w:sz w:val="28"/>
          <w:szCs w:val="28"/>
        </w:rPr>
      </w:pPr>
      <w:r>
        <w:rPr>
          <w:sz w:val="28"/>
          <w:szCs w:val="28"/>
        </w:rPr>
        <w:t>Администратор Стругокрасненского</w:t>
      </w:r>
    </w:p>
    <w:p w:rsidR="003F71B4" w:rsidRPr="00E66AE3" w:rsidRDefault="00495FA4" w:rsidP="00E66AE3">
      <w:pPr>
        <w:rPr>
          <w:sz w:val="28"/>
          <w:szCs w:val="28"/>
        </w:rPr>
      </w:pPr>
      <w:r>
        <w:rPr>
          <w:sz w:val="28"/>
          <w:szCs w:val="28"/>
        </w:rPr>
        <w:t>р</w:t>
      </w:r>
      <w:r w:rsidR="00C5777B">
        <w:rPr>
          <w:sz w:val="28"/>
          <w:szCs w:val="28"/>
        </w:rPr>
        <w:t>айонного суда Псковской области</w:t>
      </w:r>
      <w:r w:rsidR="00C5777B">
        <w:rPr>
          <w:sz w:val="28"/>
          <w:szCs w:val="28"/>
        </w:rPr>
        <w:tab/>
      </w:r>
      <w:r w:rsidR="00C5777B">
        <w:rPr>
          <w:sz w:val="28"/>
          <w:szCs w:val="28"/>
        </w:rPr>
        <w:tab/>
      </w:r>
      <w:r w:rsidR="00C5777B">
        <w:rPr>
          <w:sz w:val="28"/>
          <w:szCs w:val="28"/>
        </w:rPr>
        <w:tab/>
      </w:r>
      <w:r w:rsidR="00C5777B">
        <w:rPr>
          <w:sz w:val="28"/>
          <w:szCs w:val="28"/>
        </w:rPr>
        <w:tab/>
      </w:r>
      <w:r w:rsidR="00C5777B">
        <w:rPr>
          <w:sz w:val="28"/>
          <w:szCs w:val="28"/>
        </w:rPr>
        <w:tab/>
      </w:r>
      <w:r w:rsidR="00157931">
        <w:rPr>
          <w:sz w:val="28"/>
          <w:szCs w:val="28"/>
        </w:rPr>
        <w:t xml:space="preserve">         </w:t>
      </w:r>
      <w:r w:rsidR="00C5777B">
        <w:rPr>
          <w:sz w:val="28"/>
          <w:szCs w:val="28"/>
        </w:rPr>
        <w:t>А.А.</w:t>
      </w:r>
      <w:r>
        <w:rPr>
          <w:sz w:val="28"/>
          <w:szCs w:val="28"/>
        </w:rPr>
        <w:t xml:space="preserve"> </w:t>
      </w:r>
      <w:r w:rsidR="00C5777B">
        <w:rPr>
          <w:sz w:val="28"/>
          <w:szCs w:val="28"/>
        </w:rPr>
        <w:t>Ковригин</w:t>
      </w:r>
    </w:p>
    <w:sectPr w:rsidR="003F71B4" w:rsidRPr="00E66AE3" w:rsidSect="00FC631A">
      <w:pgSz w:w="11906" w:h="16838" w:code="9"/>
      <w:pgMar w:top="1276" w:right="567" w:bottom="1134" w:left="170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1242" w:rsidRDefault="00D11242" w:rsidP="003F71B4">
      <w:r>
        <w:separator/>
      </w:r>
    </w:p>
  </w:endnote>
  <w:endnote w:type="continuationSeparator" w:id="1">
    <w:p w:rsidR="00D11242" w:rsidRDefault="00D11242" w:rsidP="003F71B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1242" w:rsidRDefault="00D11242" w:rsidP="003F71B4">
      <w:r>
        <w:separator/>
      </w:r>
    </w:p>
  </w:footnote>
  <w:footnote w:type="continuationSeparator" w:id="1">
    <w:p w:rsidR="00D11242" w:rsidRDefault="00D11242" w:rsidP="003F71B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A40142"/>
    <w:multiLevelType w:val="singleLevel"/>
    <w:tmpl w:val="FD762866"/>
    <w:lvl w:ilvl="0">
      <w:start w:val="1"/>
      <w:numFmt w:val="decimal"/>
      <w:lvlText w:val="%1."/>
      <w:lvlJc w:val="left"/>
      <w:pPr>
        <w:tabs>
          <w:tab w:val="num" w:pos="1080"/>
        </w:tabs>
        <w:ind w:left="1080" w:hanging="360"/>
      </w:pPr>
      <w:rPr>
        <w:rFonts w:hint="default"/>
      </w:rPr>
    </w:lvl>
  </w:abstractNum>
  <w:abstractNum w:abstractNumId="1">
    <w:nsid w:val="1C006708"/>
    <w:multiLevelType w:val="hybridMultilevel"/>
    <w:tmpl w:val="52249D44"/>
    <w:lvl w:ilvl="0" w:tplc="BD80564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3299487B"/>
    <w:multiLevelType w:val="hybridMultilevel"/>
    <w:tmpl w:val="B79A066A"/>
    <w:lvl w:ilvl="0" w:tplc="FEDAA1AC">
      <w:start w:val="1"/>
      <w:numFmt w:val="decimal"/>
      <w:lvlText w:val="%1."/>
      <w:lvlJc w:val="left"/>
      <w:pPr>
        <w:ind w:left="720" w:hanging="360"/>
      </w:pPr>
      <w:rPr>
        <w:rFonts w:ascii="Times New Roman" w:hAnsi="Times New Roman" w:cs="Times New Roman" w:hint="default"/>
        <w:b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6017A90"/>
    <w:multiLevelType w:val="hybridMultilevel"/>
    <w:tmpl w:val="529CAE8C"/>
    <w:lvl w:ilvl="0" w:tplc="F578BAA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53BB026F"/>
    <w:multiLevelType w:val="multilevel"/>
    <w:tmpl w:val="002C0F5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673C4570"/>
    <w:multiLevelType w:val="singleLevel"/>
    <w:tmpl w:val="588696F2"/>
    <w:lvl w:ilvl="0">
      <w:start w:val="1"/>
      <w:numFmt w:val="decimal"/>
      <w:lvlText w:val="%1."/>
      <w:lvlJc w:val="left"/>
      <w:pPr>
        <w:tabs>
          <w:tab w:val="num" w:pos="1080"/>
        </w:tabs>
        <w:ind w:left="1080" w:hanging="360"/>
      </w:pPr>
      <w:rPr>
        <w:rFonts w:hint="default"/>
      </w:rPr>
    </w:lvl>
  </w:abstractNum>
  <w:num w:numId="1">
    <w:abstractNumId w:val="5"/>
  </w:num>
  <w:num w:numId="2">
    <w:abstractNumId w:val="0"/>
  </w:num>
  <w:num w:numId="3">
    <w:abstractNumId w:val="1"/>
  </w:num>
  <w:num w:numId="4">
    <w:abstractNumId w:val="3"/>
  </w:num>
  <w:num w:numId="5">
    <w:abstractNumId w:val="4"/>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4A7CE0"/>
    <w:rsid w:val="00012825"/>
    <w:rsid w:val="00050636"/>
    <w:rsid w:val="00064EEE"/>
    <w:rsid w:val="0009718A"/>
    <w:rsid w:val="00101418"/>
    <w:rsid w:val="00157931"/>
    <w:rsid w:val="00160EA5"/>
    <w:rsid w:val="001749CE"/>
    <w:rsid w:val="00176200"/>
    <w:rsid w:val="0020741B"/>
    <w:rsid w:val="002620DD"/>
    <w:rsid w:val="002C6430"/>
    <w:rsid w:val="003B6830"/>
    <w:rsid w:val="003C0C84"/>
    <w:rsid w:val="003F71B4"/>
    <w:rsid w:val="0042134D"/>
    <w:rsid w:val="00495FA4"/>
    <w:rsid w:val="004A064A"/>
    <w:rsid w:val="004A7CE0"/>
    <w:rsid w:val="004B4D14"/>
    <w:rsid w:val="004D286E"/>
    <w:rsid w:val="004F0CB4"/>
    <w:rsid w:val="00537E71"/>
    <w:rsid w:val="005417CD"/>
    <w:rsid w:val="005449A5"/>
    <w:rsid w:val="00554FC8"/>
    <w:rsid w:val="00574CDE"/>
    <w:rsid w:val="005A6CFF"/>
    <w:rsid w:val="005B0D7D"/>
    <w:rsid w:val="005C4D00"/>
    <w:rsid w:val="005F6DDE"/>
    <w:rsid w:val="00713C80"/>
    <w:rsid w:val="00773BA1"/>
    <w:rsid w:val="007D6D37"/>
    <w:rsid w:val="00800D99"/>
    <w:rsid w:val="00844C48"/>
    <w:rsid w:val="0087224B"/>
    <w:rsid w:val="008C376C"/>
    <w:rsid w:val="008D1C4C"/>
    <w:rsid w:val="008D4C75"/>
    <w:rsid w:val="0091617A"/>
    <w:rsid w:val="009410D3"/>
    <w:rsid w:val="0095129E"/>
    <w:rsid w:val="00955D51"/>
    <w:rsid w:val="009E5DFB"/>
    <w:rsid w:val="00A536B0"/>
    <w:rsid w:val="00AF3CC0"/>
    <w:rsid w:val="00AF6CB9"/>
    <w:rsid w:val="00B44F5A"/>
    <w:rsid w:val="00B6114E"/>
    <w:rsid w:val="00C32D18"/>
    <w:rsid w:val="00C5777B"/>
    <w:rsid w:val="00C856F5"/>
    <w:rsid w:val="00CC1688"/>
    <w:rsid w:val="00D11242"/>
    <w:rsid w:val="00D137EA"/>
    <w:rsid w:val="00D32580"/>
    <w:rsid w:val="00D718C8"/>
    <w:rsid w:val="00D75C5B"/>
    <w:rsid w:val="00D85290"/>
    <w:rsid w:val="00DE460B"/>
    <w:rsid w:val="00E63417"/>
    <w:rsid w:val="00E66AE3"/>
    <w:rsid w:val="00E823D0"/>
    <w:rsid w:val="00EB484E"/>
    <w:rsid w:val="00ED2AEB"/>
    <w:rsid w:val="00ED3C78"/>
    <w:rsid w:val="00F4166D"/>
    <w:rsid w:val="00FC631A"/>
    <w:rsid w:val="00FC7FC5"/>
    <w:rsid w:val="00FE6EE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85290"/>
  </w:style>
  <w:style w:type="paragraph" w:styleId="1">
    <w:name w:val="heading 1"/>
    <w:basedOn w:val="a"/>
    <w:next w:val="a"/>
    <w:qFormat/>
    <w:rsid w:val="00D85290"/>
    <w:pPr>
      <w:keepNext/>
      <w:jc w:val="center"/>
      <w:outlineLvl w:val="0"/>
    </w:pPr>
    <w:rPr>
      <w:b/>
    </w:rPr>
  </w:style>
  <w:style w:type="paragraph" w:styleId="2">
    <w:name w:val="heading 2"/>
    <w:basedOn w:val="a"/>
    <w:next w:val="a"/>
    <w:qFormat/>
    <w:rsid w:val="00D85290"/>
    <w:pPr>
      <w:keepNext/>
      <w:outlineLvl w:val="1"/>
    </w:pPr>
    <w:rPr>
      <w:sz w:val="24"/>
    </w:rPr>
  </w:style>
  <w:style w:type="paragraph" w:styleId="3">
    <w:name w:val="heading 3"/>
    <w:basedOn w:val="a"/>
    <w:next w:val="a"/>
    <w:qFormat/>
    <w:rsid w:val="00D85290"/>
    <w:pPr>
      <w:keepNext/>
      <w:jc w:val="center"/>
      <w:outlineLvl w:val="2"/>
    </w:pPr>
    <w:rPr>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D85290"/>
    <w:pPr>
      <w:jc w:val="center"/>
    </w:pPr>
    <w:rPr>
      <w:sz w:val="24"/>
    </w:rPr>
  </w:style>
  <w:style w:type="paragraph" w:styleId="a4">
    <w:name w:val="List Paragraph"/>
    <w:basedOn w:val="a"/>
    <w:qFormat/>
    <w:rsid w:val="00554FC8"/>
    <w:pPr>
      <w:spacing w:after="200" w:line="276" w:lineRule="auto"/>
      <w:ind w:left="720"/>
      <w:contextualSpacing/>
    </w:pPr>
    <w:rPr>
      <w:rFonts w:ascii="Calibri" w:hAnsi="Calibri"/>
      <w:sz w:val="22"/>
      <w:szCs w:val="22"/>
    </w:rPr>
  </w:style>
  <w:style w:type="table" w:styleId="a5">
    <w:name w:val="Table Grid"/>
    <w:basedOn w:val="a1"/>
    <w:rsid w:val="00E66AE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6">
    <w:name w:val="header"/>
    <w:basedOn w:val="a"/>
    <w:link w:val="a7"/>
    <w:rsid w:val="003F71B4"/>
    <w:pPr>
      <w:tabs>
        <w:tab w:val="center" w:pos="4677"/>
        <w:tab w:val="right" w:pos="9355"/>
      </w:tabs>
    </w:pPr>
  </w:style>
  <w:style w:type="character" w:customStyle="1" w:styleId="a7">
    <w:name w:val="Верхний колонтитул Знак"/>
    <w:basedOn w:val="a0"/>
    <w:link w:val="a6"/>
    <w:rsid w:val="003F71B4"/>
  </w:style>
  <w:style w:type="paragraph" w:styleId="a8">
    <w:name w:val="footer"/>
    <w:basedOn w:val="a"/>
    <w:link w:val="a9"/>
    <w:rsid w:val="003F71B4"/>
    <w:pPr>
      <w:tabs>
        <w:tab w:val="center" w:pos="4677"/>
        <w:tab w:val="right" w:pos="9355"/>
      </w:tabs>
    </w:pPr>
  </w:style>
  <w:style w:type="character" w:customStyle="1" w:styleId="a9">
    <w:name w:val="Нижний колонтитул Знак"/>
    <w:basedOn w:val="a0"/>
    <w:link w:val="a8"/>
    <w:rsid w:val="003F71B4"/>
  </w:style>
  <w:style w:type="paragraph" w:customStyle="1" w:styleId="ConsPlusNormal">
    <w:name w:val="ConsPlusNormal"/>
    <w:rsid w:val="00EB484E"/>
    <w:pPr>
      <w:widowControl w:val="0"/>
      <w:autoSpaceDE w:val="0"/>
      <w:autoSpaceDN w:val="0"/>
    </w:pPr>
    <w:rPr>
      <w:rFonts w:ascii="Calibri" w:hAnsi="Calibri" w:cs="Calibri"/>
      <w:sz w:val="22"/>
    </w:rPr>
  </w:style>
  <w:style w:type="paragraph" w:customStyle="1" w:styleId="ConsPlusNonformat">
    <w:name w:val="ConsPlusNonformat"/>
    <w:rsid w:val="00012825"/>
    <w:pPr>
      <w:widowControl w:val="0"/>
      <w:autoSpaceDE w:val="0"/>
      <w:autoSpaceDN w:val="0"/>
    </w:pPr>
    <w:rPr>
      <w:rFonts w:ascii="Courier New" w:hAnsi="Courier New" w:cs="Courier New"/>
    </w:rPr>
  </w:style>
  <w:style w:type="paragraph" w:customStyle="1" w:styleId="ConsPlusTitle">
    <w:name w:val="ConsPlusTitle"/>
    <w:rsid w:val="00012825"/>
    <w:pPr>
      <w:widowControl w:val="0"/>
      <w:autoSpaceDE w:val="0"/>
      <w:autoSpaceDN w:val="0"/>
    </w:pPr>
    <w:rPr>
      <w:rFonts w:ascii="Calibri" w:hAnsi="Calibri" w:cs="Calibri"/>
      <w:b/>
      <w:sz w:val="22"/>
    </w:rPr>
  </w:style>
  <w:style w:type="paragraph" w:customStyle="1" w:styleId="ConsPlusCell">
    <w:name w:val="ConsPlusCell"/>
    <w:rsid w:val="00012825"/>
    <w:pPr>
      <w:widowControl w:val="0"/>
      <w:autoSpaceDE w:val="0"/>
      <w:autoSpaceDN w:val="0"/>
    </w:pPr>
    <w:rPr>
      <w:rFonts w:ascii="Courier New" w:hAnsi="Courier New" w:cs="Courier New"/>
    </w:rPr>
  </w:style>
  <w:style w:type="character" w:styleId="aa">
    <w:name w:val="Hyperlink"/>
    <w:uiPriority w:val="99"/>
    <w:unhideWhenUsed/>
    <w:rsid w:val="00012825"/>
    <w:rPr>
      <w:color w:val="0000FF"/>
      <w:u w:val="single"/>
    </w:rPr>
  </w:style>
</w:styles>
</file>

<file path=word/webSettings.xml><?xml version="1.0" encoding="utf-8"?>
<w:webSettings xmlns:r="http://schemas.openxmlformats.org/officeDocument/2006/relationships" xmlns:w="http://schemas.openxmlformats.org/wordprocessingml/2006/main">
  <w:divs>
    <w:div w:id="332028247">
      <w:bodyDiv w:val="1"/>
      <w:marLeft w:val="0"/>
      <w:marRight w:val="0"/>
      <w:marTop w:val="0"/>
      <w:marBottom w:val="0"/>
      <w:divBdr>
        <w:top w:val="none" w:sz="0" w:space="0" w:color="auto"/>
        <w:left w:val="none" w:sz="0" w:space="0" w:color="auto"/>
        <w:bottom w:val="none" w:sz="0" w:space="0" w:color="auto"/>
        <w:right w:val="none" w:sz="0" w:space="0" w:color="auto"/>
      </w:divBdr>
    </w:div>
    <w:div w:id="724331923">
      <w:bodyDiv w:val="1"/>
      <w:marLeft w:val="0"/>
      <w:marRight w:val="0"/>
      <w:marTop w:val="0"/>
      <w:marBottom w:val="0"/>
      <w:divBdr>
        <w:top w:val="none" w:sz="0" w:space="0" w:color="auto"/>
        <w:left w:val="none" w:sz="0" w:space="0" w:color="auto"/>
        <w:bottom w:val="none" w:sz="0" w:space="0" w:color="auto"/>
        <w:right w:val="none" w:sz="0" w:space="0" w:color="auto"/>
      </w:divBdr>
    </w:div>
    <w:div w:id="903032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33D5CF-D237-4CCD-AFEE-D5C4F9768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3295</Words>
  <Characters>18786</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УПРАВЛЕНИЕ СУДЕБНОГО ДЕПАРТАМЕНТА</vt:lpstr>
    </vt:vector>
  </TitlesOfParts>
  <Company/>
  <LinksUpToDate>false</LinksUpToDate>
  <CharactersWithSpaces>22037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СУДЕБНОГО ДЕПАРТАМЕНТА</dc:title>
  <dc:creator>Андреева</dc:creator>
  <cp:lastModifiedBy>Михаил</cp:lastModifiedBy>
  <cp:revision>3</cp:revision>
  <cp:lastPrinted>2022-12-21T08:58:00Z</cp:lastPrinted>
  <dcterms:created xsi:type="dcterms:W3CDTF">2026-09-07T14:25:00Z</dcterms:created>
  <dcterms:modified xsi:type="dcterms:W3CDTF">2026-09-07T17:30:00Z</dcterms:modified>
</cp:coreProperties>
</file>