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F7" w:rsidRDefault="00FB20F7" w:rsidP="00FB20F7">
      <w:pPr>
        <w:pStyle w:val="30"/>
        <w:shd w:val="clear" w:color="auto" w:fill="auto"/>
        <w:ind w:right="200"/>
      </w:pPr>
      <w:r>
        <w:rPr>
          <w:color w:val="000000"/>
          <w:lang w:eastAsia="ru-RU" w:bidi="ru-RU"/>
        </w:rPr>
        <w:t>Приложение № 5</w:t>
      </w:r>
    </w:p>
    <w:p w:rsidR="00FB20F7" w:rsidRDefault="00FB20F7" w:rsidP="00FB20F7">
      <w:pPr>
        <w:pStyle w:val="30"/>
        <w:shd w:val="clear" w:color="auto" w:fill="auto"/>
        <w:ind w:right="2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Порядку организации доступа к информации</w:t>
      </w:r>
      <w:r>
        <w:rPr>
          <w:color w:val="000000"/>
          <w:lang w:eastAsia="ru-RU" w:bidi="ru-RU"/>
        </w:rPr>
        <w:br/>
        <w:t xml:space="preserve">о деятельности Березовского городского суда </w:t>
      </w:r>
    </w:p>
    <w:p w:rsidR="00FB20F7" w:rsidRDefault="00FB20F7" w:rsidP="00FB20F7">
      <w:pPr>
        <w:pStyle w:val="30"/>
        <w:shd w:val="clear" w:color="auto" w:fill="auto"/>
        <w:ind w:right="2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Свердловской области</w:t>
      </w:r>
    </w:p>
    <w:p w:rsidR="00FB20F7" w:rsidRDefault="00FB20F7" w:rsidP="00FB20F7">
      <w:pPr>
        <w:pStyle w:val="30"/>
        <w:shd w:val="clear" w:color="auto" w:fill="auto"/>
        <w:ind w:right="200"/>
        <w:rPr>
          <w:color w:val="000000"/>
          <w:lang w:eastAsia="ru-RU" w:bidi="ru-RU"/>
        </w:rPr>
      </w:pPr>
    </w:p>
    <w:p w:rsidR="00FB20F7" w:rsidRDefault="00FB20F7" w:rsidP="00FB20F7">
      <w:pPr>
        <w:pStyle w:val="30"/>
        <w:shd w:val="clear" w:color="auto" w:fill="auto"/>
        <w:ind w:right="200"/>
        <w:rPr>
          <w:color w:val="000000"/>
          <w:lang w:eastAsia="ru-RU" w:bidi="ru-RU"/>
        </w:rPr>
      </w:pPr>
    </w:p>
    <w:p w:rsidR="00FB20F7" w:rsidRDefault="00FB20F7" w:rsidP="00FB20F7">
      <w:pPr>
        <w:pStyle w:val="40"/>
        <w:shd w:val="clear" w:color="auto" w:fill="auto"/>
        <w:spacing w:before="0"/>
        <w:ind w:left="20"/>
      </w:pPr>
      <w:r>
        <w:rPr>
          <w:color w:val="000000"/>
          <w:lang w:eastAsia="ru-RU" w:bidi="ru-RU"/>
        </w:rPr>
        <w:t>ПОЛОЖЕНИЕ</w:t>
      </w:r>
    </w:p>
    <w:p w:rsidR="00FB20F7" w:rsidRPr="00C22F56" w:rsidRDefault="00FB20F7" w:rsidP="00FB20F7">
      <w:pPr>
        <w:pStyle w:val="40"/>
        <w:shd w:val="clear" w:color="auto" w:fill="auto"/>
        <w:spacing w:before="0"/>
        <w:ind w:lef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 </w:t>
      </w:r>
      <w:r w:rsidRPr="00C22F56">
        <w:rPr>
          <w:color w:val="000000"/>
          <w:lang w:eastAsia="ru-RU" w:bidi="ru-RU"/>
        </w:rPr>
        <w:t xml:space="preserve">порядке размещения информации о </w:t>
      </w:r>
      <w:proofErr w:type="spellStart"/>
      <w:r w:rsidRPr="00C22F56">
        <w:rPr>
          <w:color w:val="000000"/>
          <w:lang w:eastAsia="ru-RU" w:bidi="ru-RU"/>
        </w:rPr>
        <w:t>внепроцессуальных</w:t>
      </w:r>
      <w:proofErr w:type="spellEnd"/>
      <w:r w:rsidRPr="00C22F56">
        <w:rPr>
          <w:color w:val="000000"/>
          <w:lang w:eastAsia="ru-RU" w:bidi="ru-RU"/>
        </w:rPr>
        <w:br/>
        <w:t xml:space="preserve">обращениях, поступивших в Березовский городской суд </w:t>
      </w:r>
    </w:p>
    <w:p w:rsidR="00FB20F7" w:rsidRPr="00C22F56" w:rsidRDefault="00FB20F7" w:rsidP="00FB20F7">
      <w:pPr>
        <w:pStyle w:val="30"/>
        <w:shd w:val="clear" w:color="auto" w:fill="auto"/>
        <w:ind w:right="200"/>
        <w:rPr>
          <w:color w:val="000000"/>
          <w:sz w:val="26"/>
          <w:szCs w:val="26"/>
          <w:lang w:eastAsia="ru-RU" w:bidi="ru-RU"/>
        </w:rPr>
      </w:pPr>
      <w:r w:rsidRPr="00C22F56">
        <w:rPr>
          <w:color w:val="000000"/>
          <w:sz w:val="26"/>
          <w:szCs w:val="26"/>
          <w:lang w:eastAsia="ru-RU" w:bidi="ru-RU"/>
        </w:rPr>
        <w:t xml:space="preserve">Свердловской области, на официальном сайте Березовского городского суда </w:t>
      </w:r>
    </w:p>
    <w:p w:rsidR="00FB20F7" w:rsidRPr="00C22F56" w:rsidRDefault="00FB20F7" w:rsidP="00FB20F7">
      <w:pPr>
        <w:pStyle w:val="30"/>
        <w:shd w:val="clear" w:color="auto" w:fill="auto"/>
        <w:ind w:right="200"/>
        <w:rPr>
          <w:color w:val="000000"/>
          <w:sz w:val="26"/>
          <w:szCs w:val="26"/>
          <w:vertAlign w:val="superscript"/>
          <w:lang w:eastAsia="ru-RU" w:bidi="ru-RU"/>
        </w:rPr>
      </w:pPr>
      <w:r w:rsidRPr="00C22F56">
        <w:rPr>
          <w:color w:val="000000"/>
          <w:sz w:val="26"/>
          <w:szCs w:val="26"/>
          <w:lang w:eastAsia="ru-RU" w:bidi="ru-RU"/>
        </w:rPr>
        <w:t>Свердловской области в информационно-телекоммуникационной сети «Интернет»</w:t>
      </w:r>
    </w:p>
    <w:p w:rsidR="00FB20F7" w:rsidRPr="00FB20F7" w:rsidRDefault="00FB20F7" w:rsidP="00FB20F7">
      <w:pPr>
        <w:pStyle w:val="30"/>
        <w:shd w:val="clear" w:color="auto" w:fill="auto"/>
        <w:ind w:right="200"/>
        <w:rPr>
          <w:color w:val="000000"/>
          <w:lang w:eastAsia="ru-RU" w:bidi="ru-RU"/>
        </w:rPr>
      </w:pPr>
    </w:p>
    <w:p w:rsidR="00FB20F7" w:rsidRDefault="00FB20F7" w:rsidP="00FB20F7">
      <w:pPr>
        <w:pStyle w:val="40"/>
        <w:shd w:val="clear" w:color="auto" w:fill="auto"/>
        <w:spacing w:before="0" w:after="249" w:line="260" w:lineRule="exact"/>
        <w:ind w:left="20"/>
      </w:pPr>
      <w:r>
        <w:rPr>
          <w:color w:val="000000"/>
          <w:lang w:eastAsia="ru-RU" w:bidi="ru-RU"/>
        </w:rPr>
        <w:t>1. Общие положения</w:t>
      </w:r>
    </w:p>
    <w:p w:rsidR="00990D10" w:rsidRPr="00990D10" w:rsidRDefault="00990D10" w:rsidP="00990D10">
      <w:pPr>
        <w:pStyle w:val="30"/>
        <w:numPr>
          <w:ilvl w:val="0"/>
          <w:numId w:val="1"/>
        </w:numPr>
        <w:shd w:val="clear" w:color="auto" w:fill="auto"/>
        <w:ind w:right="200" w:firstLine="709"/>
        <w:jc w:val="both"/>
        <w:rPr>
          <w:b w:val="0"/>
          <w:color w:val="000000"/>
          <w:sz w:val="26"/>
          <w:szCs w:val="26"/>
          <w:lang w:eastAsia="ru-RU" w:bidi="ru-RU"/>
        </w:rPr>
      </w:pPr>
      <w:r w:rsidRPr="00990D10">
        <w:rPr>
          <w:b w:val="0"/>
          <w:color w:val="000000"/>
          <w:sz w:val="26"/>
          <w:szCs w:val="26"/>
          <w:lang w:eastAsia="ru-RU" w:bidi="ru-RU"/>
        </w:rPr>
        <w:t>Настоящее Положение разработано в соответствии с Федеральным конституционным законом от 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Законом Российской Федерации от 26 июня 1992 г. № 3132-1 «О статусе судей в Российской Федерации» и определяет порядок действий по размещению на официальном</w:t>
      </w:r>
      <w:r w:rsidRPr="00990D10">
        <w:rPr>
          <w:b w:val="0"/>
          <w:color w:val="000000"/>
          <w:sz w:val="26"/>
          <w:szCs w:val="26"/>
          <w:lang w:eastAsia="ru-RU" w:bidi="ru-RU"/>
        </w:rPr>
        <w:tab/>
        <w:t xml:space="preserve">сайте Березовского городского суда Свердловской области </w:t>
      </w:r>
      <w:r>
        <w:rPr>
          <w:b w:val="0"/>
          <w:color w:val="000000"/>
          <w:sz w:val="26"/>
          <w:szCs w:val="26"/>
          <w:lang w:eastAsia="ru-RU" w:bidi="ru-RU"/>
        </w:rPr>
        <w:t xml:space="preserve">(далее – Суд) </w:t>
      </w:r>
      <w:r w:rsidRPr="00990D10">
        <w:rPr>
          <w:b w:val="0"/>
          <w:color w:val="000000"/>
          <w:sz w:val="26"/>
          <w:szCs w:val="26"/>
          <w:lang w:eastAsia="ru-RU" w:bidi="ru-RU"/>
        </w:rPr>
        <w:t xml:space="preserve">в информационно-телекоммуникационной сети «Интернет» информации о </w:t>
      </w:r>
      <w:proofErr w:type="spellStart"/>
      <w:r w:rsidRPr="00990D10">
        <w:rPr>
          <w:b w:val="0"/>
          <w:color w:val="000000"/>
          <w:sz w:val="26"/>
          <w:szCs w:val="26"/>
          <w:lang w:eastAsia="ru-RU" w:bidi="ru-RU"/>
        </w:rPr>
        <w:t>внепроцессуальных</w:t>
      </w:r>
      <w:proofErr w:type="spellEnd"/>
      <w:r w:rsidRPr="00990D10">
        <w:rPr>
          <w:b w:val="0"/>
          <w:color w:val="000000"/>
          <w:sz w:val="26"/>
          <w:szCs w:val="26"/>
          <w:lang w:eastAsia="ru-RU" w:bidi="ru-RU"/>
        </w:rPr>
        <w:t xml:space="preserve"> обращениях, поступивших в Суд.</w:t>
      </w:r>
    </w:p>
    <w:p w:rsidR="00FB20F7" w:rsidRPr="00990D10" w:rsidRDefault="00FB20F7" w:rsidP="00990D10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before="0"/>
        <w:ind w:firstLine="740"/>
      </w:pPr>
      <w:r w:rsidRPr="00990D10">
        <w:rPr>
          <w:color w:val="000000"/>
          <w:lang w:eastAsia="ru-RU" w:bidi="ru-RU"/>
        </w:rPr>
        <w:t xml:space="preserve">Информация о </w:t>
      </w:r>
      <w:proofErr w:type="spellStart"/>
      <w:r w:rsidRPr="00990D10">
        <w:rPr>
          <w:color w:val="000000"/>
          <w:lang w:eastAsia="ru-RU" w:bidi="ru-RU"/>
        </w:rPr>
        <w:t>внепроцессуальных</w:t>
      </w:r>
      <w:proofErr w:type="spellEnd"/>
      <w:r w:rsidRPr="00990D10">
        <w:rPr>
          <w:color w:val="000000"/>
          <w:lang w:eastAsia="ru-RU" w:bidi="ru-RU"/>
        </w:rPr>
        <w:t xml:space="preserve"> обращениях, поступивших судье</w:t>
      </w:r>
      <w:r w:rsidR="00990D10">
        <w:t xml:space="preserve"> </w:t>
      </w:r>
      <w:r w:rsidRPr="00990D10">
        <w:rPr>
          <w:color w:val="000000"/>
          <w:lang w:eastAsia="ru-RU" w:bidi="ru-RU"/>
        </w:rPr>
        <w:t>по делу, находящему</w:t>
      </w:r>
      <w:r w:rsidR="00990D10" w:rsidRPr="00990D10">
        <w:rPr>
          <w:color w:val="000000"/>
          <w:lang w:eastAsia="ru-RU" w:bidi="ru-RU"/>
        </w:rPr>
        <w:t>ся в его производстве, а также п</w:t>
      </w:r>
      <w:r w:rsidRPr="00990D10">
        <w:rPr>
          <w:color w:val="000000"/>
          <w:lang w:eastAsia="ru-RU" w:bidi="ru-RU"/>
        </w:rPr>
        <w:t>редседателю</w:t>
      </w:r>
      <w:r w:rsidR="00990D10" w:rsidRPr="00990D10">
        <w:rPr>
          <w:color w:val="000000"/>
          <w:lang w:eastAsia="ru-RU" w:bidi="ru-RU"/>
        </w:rPr>
        <w:t xml:space="preserve"> Суда </w:t>
      </w:r>
      <w:r w:rsidRPr="00990D10">
        <w:rPr>
          <w:color w:val="000000"/>
          <w:lang w:eastAsia="ru-RU" w:bidi="ru-RU"/>
        </w:rPr>
        <w:t>по делам, находящимся в производстве Суда, подлежит размещению на официальном сайте Суда в сети «Интернет».</w:t>
      </w:r>
    </w:p>
    <w:p w:rsidR="00FB20F7" w:rsidRDefault="00FB20F7" w:rsidP="00FB20F7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Под </w:t>
      </w:r>
      <w:proofErr w:type="spellStart"/>
      <w:r>
        <w:rPr>
          <w:color w:val="000000"/>
          <w:lang w:eastAsia="ru-RU" w:bidi="ru-RU"/>
        </w:rPr>
        <w:t>внепроцессуальным</w:t>
      </w:r>
      <w:proofErr w:type="spellEnd"/>
      <w:r>
        <w:rPr>
          <w:color w:val="000000"/>
          <w:lang w:eastAsia="ru-RU" w:bidi="ru-RU"/>
        </w:rPr>
        <w:t xml:space="preserve"> обращением понимается:</w:t>
      </w:r>
    </w:p>
    <w:p w:rsidR="00FB20F7" w:rsidRDefault="00FB20F7" w:rsidP="00FB20F7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12" w:lineRule="exact"/>
        <w:ind w:firstLine="740"/>
      </w:pPr>
      <w:r>
        <w:rPr>
          <w:color w:val="000000"/>
          <w:lang w:eastAsia="ru-RU" w:bidi="ru-RU"/>
        </w:rPr>
        <w:t>обращение в письменной или устной форме государственного органа, органа местного самоуправления, иного органа, организации, должностного лица или гражданина, не являющихся участниками судебного разбирательства, в случаях, не предусмотренных законодательством Российской Федерации;</w:t>
      </w:r>
    </w:p>
    <w:p w:rsidR="00FB20F7" w:rsidRDefault="00FB20F7" w:rsidP="00FB20F7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12" w:lineRule="exact"/>
        <w:ind w:firstLine="740"/>
      </w:pPr>
      <w:r>
        <w:rPr>
          <w:color w:val="000000"/>
          <w:lang w:eastAsia="ru-RU" w:bidi="ru-RU"/>
        </w:rPr>
        <w:t>обращение участников</w:t>
      </w:r>
      <w:r w:rsidR="00337089">
        <w:rPr>
          <w:color w:val="000000"/>
          <w:lang w:eastAsia="ru-RU" w:bidi="ru-RU"/>
        </w:rPr>
        <w:t xml:space="preserve"> судебного разбирательства в не</w:t>
      </w:r>
      <w:r>
        <w:rPr>
          <w:color w:val="000000"/>
          <w:lang w:eastAsia="ru-RU" w:bidi="ru-RU"/>
        </w:rPr>
        <w:t>предусмотренной процессуальным законодательством форме.</w:t>
      </w:r>
    </w:p>
    <w:p w:rsidR="00FB20F7" w:rsidRDefault="00FB20F7" w:rsidP="00FB20F7">
      <w:pPr>
        <w:pStyle w:val="30"/>
        <w:shd w:val="clear" w:color="auto" w:fill="auto"/>
        <w:ind w:right="200"/>
      </w:pPr>
    </w:p>
    <w:p w:rsidR="00337089" w:rsidRDefault="00337089" w:rsidP="00337089">
      <w:pPr>
        <w:pStyle w:val="40"/>
        <w:shd w:val="clear" w:color="auto" w:fill="auto"/>
        <w:spacing w:before="0" w:after="236" w:line="307" w:lineRule="exact"/>
      </w:pPr>
      <w:r>
        <w:rPr>
          <w:color w:val="000000"/>
          <w:lang w:eastAsia="ru-RU" w:bidi="ru-RU"/>
        </w:rPr>
        <w:t>2. Порядок действий по размещению информации</w:t>
      </w:r>
      <w:r>
        <w:rPr>
          <w:color w:val="000000"/>
          <w:lang w:eastAsia="ru-RU" w:bidi="ru-RU"/>
        </w:rPr>
        <w:br/>
        <w:t xml:space="preserve">о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обращениях, поступивших в Суд, на официальном сайте Суда в сети «Интернет»</w:t>
      </w:r>
    </w:p>
    <w:p w:rsidR="00337089" w:rsidRDefault="00337089" w:rsidP="00337089">
      <w:pPr>
        <w:pStyle w:val="20"/>
        <w:numPr>
          <w:ilvl w:val="0"/>
          <w:numId w:val="3"/>
        </w:numPr>
        <w:shd w:val="clear" w:color="auto" w:fill="auto"/>
        <w:tabs>
          <w:tab w:val="left" w:pos="1196"/>
        </w:tabs>
        <w:spacing w:before="0" w:line="312" w:lineRule="exact"/>
        <w:ind w:firstLine="740"/>
      </w:pPr>
      <w:r>
        <w:rPr>
          <w:color w:val="000000"/>
          <w:lang w:eastAsia="ru-RU" w:bidi="ru-RU"/>
        </w:rPr>
        <w:t xml:space="preserve">Информация о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обращениях, подлежащая размещению на официальном сайте Суда в сети «Интернет», включает содержание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обращений и сведения об их субъектах, указанные в обращении.</w:t>
      </w:r>
    </w:p>
    <w:p w:rsidR="00337089" w:rsidRDefault="00337089" w:rsidP="00337089">
      <w:pPr>
        <w:pStyle w:val="20"/>
        <w:numPr>
          <w:ilvl w:val="0"/>
          <w:numId w:val="3"/>
        </w:numPr>
        <w:shd w:val="clear" w:color="auto" w:fill="auto"/>
        <w:tabs>
          <w:tab w:val="left" w:pos="1186"/>
        </w:tabs>
        <w:spacing w:before="0" w:line="302" w:lineRule="exact"/>
        <w:ind w:firstLine="740"/>
      </w:pPr>
      <w:r>
        <w:rPr>
          <w:color w:val="000000"/>
          <w:lang w:eastAsia="ru-RU" w:bidi="ru-RU"/>
        </w:rPr>
        <w:t xml:space="preserve">Поступившие в письменной форме обращения, содержащие признаки </w:t>
      </w:r>
      <w:proofErr w:type="spellStart"/>
      <w:r>
        <w:rPr>
          <w:color w:val="000000"/>
          <w:lang w:eastAsia="ru-RU" w:bidi="ru-RU"/>
        </w:rPr>
        <w:t>внепроцессуального</w:t>
      </w:r>
      <w:proofErr w:type="spellEnd"/>
      <w:r>
        <w:rPr>
          <w:color w:val="000000"/>
          <w:lang w:eastAsia="ru-RU" w:bidi="ru-RU"/>
        </w:rPr>
        <w:t>, после учета и регистрации в установленном порядке</w:t>
      </w:r>
      <w:r>
        <w:rPr>
          <w:color w:val="000000"/>
          <w:vertAlign w:val="superscript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передаются председателю Суда для принятия им решения о размещении информации о данном </w:t>
      </w:r>
      <w:proofErr w:type="spellStart"/>
      <w:r>
        <w:rPr>
          <w:color w:val="000000"/>
          <w:lang w:eastAsia="ru-RU" w:bidi="ru-RU"/>
        </w:rPr>
        <w:t>внепроцессуальном</w:t>
      </w:r>
      <w:proofErr w:type="spellEnd"/>
      <w:r>
        <w:rPr>
          <w:color w:val="000000"/>
          <w:lang w:eastAsia="ru-RU" w:bidi="ru-RU"/>
        </w:rPr>
        <w:t xml:space="preserve"> обращении на официальном сайте Суда в сети «Интернет» и подготовки информационного письма в адрес заявителя.</w:t>
      </w:r>
    </w:p>
    <w:p w:rsidR="00337089" w:rsidRDefault="00337089" w:rsidP="00337089">
      <w:pPr>
        <w:pStyle w:val="20"/>
        <w:numPr>
          <w:ilvl w:val="0"/>
          <w:numId w:val="3"/>
        </w:numPr>
        <w:shd w:val="clear" w:color="auto" w:fill="auto"/>
        <w:tabs>
          <w:tab w:val="left" w:pos="1186"/>
        </w:tabs>
        <w:spacing w:before="0" w:line="302" w:lineRule="exact"/>
        <w:ind w:firstLine="740"/>
      </w:pPr>
      <w:r>
        <w:rPr>
          <w:color w:val="000000"/>
          <w:lang w:eastAsia="ru-RU" w:bidi="ru-RU"/>
        </w:rPr>
        <w:t xml:space="preserve">Размещение на официальном сайте Суда в сети «Интернет» информации </w:t>
      </w:r>
      <w:r>
        <w:rPr>
          <w:color w:val="000000"/>
          <w:lang w:eastAsia="ru-RU" w:bidi="ru-RU"/>
        </w:rPr>
        <w:lastRenderedPageBreak/>
        <w:t xml:space="preserve">о поступившем судье </w:t>
      </w:r>
      <w:proofErr w:type="spellStart"/>
      <w:r>
        <w:rPr>
          <w:color w:val="000000"/>
          <w:lang w:eastAsia="ru-RU" w:bidi="ru-RU"/>
        </w:rPr>
        <w:t>внепроцессуальном</w:t>
      </w:r>
      <w:proofErr w:type="spellEnd"/>
      <w:r>
        <w:rPr>
          <w:color w:val="000000"/>
          <w:lang w:eastAsia="ru-RU" w:bidi="ru-RU"/>
        </w:rPr>
        <w:t xml:space="preserve"> обращении в устной форме осуществляется на основании </w:t>
      </w:r>
      <w:r w:rsidRPr="00337089">
        <w:rPr>
          <w:color w:val="000000"/>
          <w:lang w:eastAsia="ru-RU" w:bidi="ru-RU"/>
        </w:rPr>
        <w:t>письменного сообщения этого судьи.</w:t>
      </w:r>
    </w:p>
    <w:p w:rsidR="00337089" w:rsidRDefault="00337089" w:rsidP="00337089">
      <w:pPr>
        <w:pStyle w:val="20"/>
        <w:numPr>
          <w:ilvl w:val="0"/>
          <w:numId w:val="3"/>
        </w:numPr>
        <w:shd w:val="clear" w:color="auto" w:fill="auto"/>
        <w:tabs>
          <w:tab w:val="left" w:pos="1191"/>
        </w:tabs>
        <w:spacing w:before="0"/>
        <w:ind w:firstLine="740"/>
      </w:pPr>
      <w:r>
        <w:rPr>
          <w:color w:val="000000"/>
          <w:lang w:eastAsia="ru-RU" w:bidi="ru-RU"/>
        </w:rPr>
        <w:t xml:space="preserve">Решение о размещении информации о </w:t>
      </w:r>
      <w:proofErr w:type="spellStart"/>
      <w:r>
        <w:rPr>
          <w:color w:val="000000"/>
          <w:lang w:eastAsia="ru-RU" w:bidi="ru-RU"/>
        </w:rPr>
        <w:t>внепроцессуальном</w:t>
      </w:r>
      <w:proofErr w:type="spellEnd"/>
      <w:r>
        <w:rPr>
          <w:color w:val="000000"/>
          <w:lang w:eastAsia="ru-RU" w:bidi="ru-RU"/>
        </w:rPr>
        <w:t xml:space="preserve"> обращении принимается судьей, в производстве которого находится дело.</w:t>
      </w:r>
    </w:p>
    <w:p w:rsidR="00337089" w:rsidRDefault="00337089" w:rsidP="00337089">
      <w:pPr>
        <w:pStyle w:val="20"/>
        <w:shd w:val="clear" w:color="auto" w:fill="auto"/>
        <w:spacing w:before="0" w:after="278"/>
        <w:ind w:firstLine="740"/>
      </w:pPr>
      <w:r>
        <w:rPr>
          <w:color w:val="000000"/>
          <w:lang w:eastAsia="ru-RU" w:bidi="ru-RU"/>
        </w:rPr>
        <w:t xml:space="preserve">Указанное решение оформляется письменно, в виде отметки на обороте последнего листа обращения либо в конце письменного сообщения судьи о поступлении </w:t>
      </w:r>
      <w:proofErr w:type="spellStart"/>
      <w:r>
        <w:rPr>
          <w:color w:val="000000"/>
          <w:lang w:eastAsia="ru-RU" w:bidi="ru-RU"/>
        </w:rPr>
        <w:t>внепроцессуального</w:t>
      </w:r>
      <w:proofErr w:type="spellEnd"/>
      <w:r>
        <w:rPr>
          <w:color w:val="000000"/>
          <w:lang w:eastAsia="ru-RU" w:bidi="ru-RU"/>
        </w:rPr>
        <w:t xml:space="preserve"> обращения в устной форме:</w:t>
      </w:r>
    </w:p>
    <w:p w:rsidR="00337089" w:rsidRPr="00337089" w:rsidRDefault="00337089" w:rsidP="00337089">
      <w:pPr>
        <w:spacing w:after="0" w:line="260" w:lineRule="exact"/>
        <w:ind w:firstLine="740"/>
        <w:rPr>
          <w:rFonts w:ascii="Times New Roman" w:hAnsi="Times New Roman" w:cs="Times New Roman"/>
          <w:i/>
        </w:rPr>
      </w:pPr>
      <w:r w:rsidRPr="00337089">
        <w:rPr>
          <w:rFonts w:ascii="Times New Roman" w:hAnsi="Times New Roman" w:cs="Times New Roman"/>
          <w:i/>
          <w:color w:val="000000"/>
          <w:lang w:eastAsia="ru-RU" w:bidi="ru-RU"/>
        </w:rPr>
        <w:t>«</w:t>
      </w:r>
      <w:proofErr w:type="spellStart"/>
      <w:r w:rsidRPr="00337089">
        <w:rPr>
          <w:rFonts w:ascii="Times New Roman" w:hAnsi="Times New Roman" w:cs="Times New Roman"/>
          <w:i/>
          <w:color w:val="000000"/>
          <w:lang w:eastAsia="ru-RU" w:bidi="ru-RU"/>
        </w:rPr>
        <w:t>Внепроцессуальное</w:t>
      </w:r>
      <w:proofErr w:type="spellEnd"/>
      <w:r w:rsidRPr="00337089">
        <w:rPr>
          <w:rFonts w:ascii="Times New Roman" w:hAnsi="Times New Roman" w:cs="Times New Roman"/>
          <w:i/>
          <w:color w:val="000000"/>
          <w:lang w:eastAsia="ru-RU" w:bidi="ru-RU"/>
        </w:rPr>
        <w:t xml:space="preserve"> обращение разместить на сайте.</w:t>
      </w:r>
    </w:p>
    <w:p w:rsidR="00337089" w:rsidRPr="00337089" w:rsidRDefault="00337089" w:rsidP="00337089">
      <w:pPr>
        <w:spacing w:after="255" w:line="260" w:lineRule="exact"/>
        <w:ind w:firstLine="740"/>
        <w:rPr>
          <w:rFonts w:ascii="Times New Roman" w:hAnsi="Times New Roman" w:cs="Times New Roman"/>
          <w:i/>
        </w:rPr>
      </w:pPr>
      <w:r w:rsidRPr="00337089">
        <w:rPr>
          <w:rFonts w:ascii="Times New Roman" w:hAnsi="Times New Roman" w:cs="Times New Roman"/>
          <w:i/>
          <w:color w:val="000000"/>
          <w:lang w:eastAsia="ru-RU" w:bidi="ru-RU"/>
        </w:rPr>
        <w:t xml:space="preserve">Дата </w:t>
      </w:r>
      <w:r w:rsidRPr="00337089">
        <w:rPr>
          <w:rStyle w:val="60"/>
          <w:rFonts w:eastAsiaTheme="minorHAnsi"/>
          <w:i w:val="0"/>
          <w:iCs w:val="0"/>
        </w:rPr>
        <w:t>Подпись</w:t>
      </w:r>
      <w:r w:rsidRPr="00337089">
        <w:rPr>
          <w:rFonts w:ascii="Times New Roman" w:hAnsi="Times New Roman" w:cs="Times New Roman"/>
          <w:i/>
          <w:color w:val="000000"/>
          <w:lang w:eastAsia="ru-RU" w:bidi="ru-RU"/>
        </w:rPr>
        <w:t xml:space="preserve"> Фамилия и инициалы».</w:t>
      </w:r>
    </w:p>
    <w:p w:rsidR="00337089" w:rsidRDefault="00337089" w:rsidP="00337089">
      <w:pPr>
        <w:pStyle w:val="20"/>
        <w:numPr>
          <w:ilvl w:val="0"/>
          <w:numId w:val="3"/>
        </w:numPr>
        <w:shd w:val="clear" w:color="auto" w:fill="auto"/>
        <w:tabs>
          <w:tab w:val="left" w:pos="1191"/>
        </w:tabs>
        <w:spacing w:before="0" w:line="312" w:lineRule="exact"/>
        <w:ind w:firstLine="740"/>
      </w:pPr>
      <w:r>
        <w:rPr>
          <w:color w:val="000000"/>
          <w:lang w:eastAsia="ru-RU" w:bidi="ru-RU"/>
        </w:rPr>
        <w:t xml:space="preserve">Для размещения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обращений на официальном сайте Суда в сети «Интернет» уполномоченным работником отдела </w:t>
      </w:r>
      <w:r w:rsidR="009178DF">
        <w:rPr>
          <w:color w:val="000000"/>
          <w:lang w:eastAsia="ru-RU" w:bidi="ru-RU"/>
        </w:rPr>
        <w:t>делопроизводства</w:t>
      </w:r>
      <w:bookmarkStart w:id="0" w:name="_GoBack"/>
      <w:bookmarkEnd w:id="0"/>
      <w:r>
        <w:rPr>
          <w:color w:val="000000"/>
          <w:lang w:eastAsia="ru-RU" w:bidi="ru-RU"/>
        </w:rPr>
        <w:t xml:space="preserve"> осуществляется сканирование обращений, поступивших в письменной форме, письменных сообщений судей о поступлении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обращений в устной форме, и передача их электронных образов уполномоченному работнику отдела делопроизводства Суда.</w:t>
      </w:r>
    </w:p>
    <w:p w:rsidR="00337089" w:rsidRDefault="00337089" w:rsidP="00337089">
      <w:pPr>
        <w:pStyle w:val="20"/>
        <w:numPr>
          <w:ilvl w:val="0"/>
          <w:numId w:val="3"/>
        </w:numPr>
        <w:shd w:val="clear" w:color="auto" w:fill="auto"/>
        <w:tabs>
          <w:tab w:val="left" w:pos="1196"/>
        </w:tabs>
        <w:spacing w:before="0" w:after="282" w:line="312" w:lineRule="exact"/>
        <w:ind w:firstLine="740"/>
      </w:pPr>
      <w:r>
        <w:rPr>
          <w:color w:val="000000"/>
          <w:lang w:eastAsia="ru-RU" w:bidi="ru-RU"/>
        </w:rPr>
        <w:t xml:space="preserve">Об исполнении поручения судьи уполномоченным работником отдела делопроизводства на обороте последнего листа </w:t>
      </w:r>
      <w:proofErr w:type="spellStart"/>
      <w:r>
        <w:rPr>
          <w:color w:val="000000"/>
          <w:lang w:eastAsia="ru-RU" w:bidi="ru-RU"/>
        </w:rPr>
        <w:t>внепроцессуального</w:t>
      </w:r>
      <w:proofErr w:type="spellEnd"/>
      <w:r>
        <w:rPr>
          <w:color w:val="000000"/>
          <w:lang w:eastAsia="ru-RU" w:bidi="ru-RU"/>
        </w:rPr>
        <w:t xml:space="preserve"> обращения или письменного сообщения судьи проставляется отметка:</w:t>
      </w:r>
    </w:p>
    <w:p w:rsidR="00337089" w:rsidRPr="009B1157" w:rsidRDefault="00337089" w:rsidP="00337089">
      <w:pPr>
        <w:spacing w:after="0" w:line="260" w:lineRule="exact"/>
        <w:ind w:firstLine="740"/>
        <w:rPr>
          <w:rFonts w:ascii="Times New Roman" w:hAnsi="Times New Roman" w:cs="Times New Roman"/>
          <w:i/>
        </w:rPr>
      </w:pPr>
      <w:r w:rsidRPr="009B1157">
        <w:rPr>
          <w:rFonts w:ascii="Times New Roman" w:hAnsi="Times New Roman" w:cs="Times New Roman"/>
          <w:i/>
          <w:color w:val="000000"/>
          <w:lang w:eastAsia="ru-RU" w:bidi="ru-RU"/>
        </w:rPr>
        <w:t>«Исполнено.</w:t>
      </w:r>
    </w:p>
    <w:p w:rsidR="009B1157" w:rsidRPr="009B1157" w:rsidRDefault="009B1157" w:rsidP="009B1157">
      <w:pPr>
        <w:spacing w:after="0" w:line="307" w:lineRule="exact"/>
        <w:rPr>
          <w:rFonts w:ascii="Times New Roman" w:hAnsi="Times New Roman" w:cs="Times New Roman"/>
          <w:i/>
          <w:color w:val="000000"/>
          <w:lang w:eastAsia="ru-RU" w:bidi="ru-RU"/>
        </w:rPr>
      </w:pPr>
      <w:r w:rsidRPr="009B1157">
        <w:rPr>
          <w:rFonts w:ascii="Times New Roman" w:hAnsi="Times New Roman" w:cs="Times New Roman"/>
          <w:i/>
          <w:color w:val="000000"/>
          <w:lang w:eastAsia="ru-RU" w:bidi="ru-RU"/>
        </w:rPr>
        <w:t xml:space="preserve">Дата </w:t>
      </w:r>
      <w:r w:rsidRPr="009B1157">
        <w:rPr>
          <w:rStyle w:val="60"/>
          <w:rFonts w:eastAsiaTheme="minorHAnsi"/>
          <w:i w:val="0"/>
          <w:iCs w:val="0"/>
        </w:rPr>
        <w:t>Подпись</w:t>
      </w:r>
      <w:r w:rsidRPr="009B1157">
        <w:rPr>
          <w:rFonts w:ascii="Times New Roman" w:hAnsi="Times New Roman" w:cs="Times New Roman"/>
          <w:i/>
          <w:color w:val="000000"/>
          <w:lang w:eastAsia="ru-RU" w:bidi="ru-RU"/>
        </w:rPr>
        <w:t xml:space="preserve"> Фамилия и инициалы».</w:t>
      </w:r>
    </w:p>
    <w:p w:rsidR="009B1157" w:rsidRDefault="009B1157" w:rsidP="009B1157">
      <w:pPr>
        <w:spacing w:after="0" w:line="307" w:lineRule="exact"/>
      </w:pPr>
    </w:p>
    <w:p w:rsidR="009B1157" w:rsidRDefault="009B1157" w:rsidP="009B1157">
      <w:pPr>
        <w:pStyle w:val="20"/>
        <w:numPr>
          <w:ilvl w:val="0"/>
          <w:numId w:val="4"/>
        </w:numPr>
        <w:shd w:val="clear" w:color="auto" w:fill="auto"/>
        <w:tabs>
          <w:tab w:val="left" w:pos="1196"/>
        </w:tabs>
        <w:spacing w:before="0"/>
        <w:ind w:firstLine="700"/>
      </w:pPr>
      <w:proofErr w:type="spellStart"/>
      <w:r>
        <w:rPr>
          <w:color w:val="000000"/>
          <w:lang w:eastAsia="ru-RU" w:bidi="ru-RU"/>
        </w:rPr>
        <w:t>Внепроцессуальные</w:t>
      </w:r>
      <w:proofErr w:type="spellEnd"/>
      <w:r>
        <w:rPr>
          <w:color w:val="000000"/>
          <w:lang w:eastAsia="ru-RU" w:bidi="ru-RU"/>
        </w:rPr>
        <w:t xml:space="preserve"> обращения, поступившие в письменной форме, и письменные сообщения судей </w:t>
      </w:r>
      <w:r w:rsidRPr="009B1157">
        <w:rPr>
          <w:color w:val="000000"/>
          <w:lang w:eastAsia="ru-RU" w:bidi="ru-RU"/>
        </w:rPr>
        <w:t xml:space="preserve">о </w:t>
      </w:r>
      <w:proofErr w:type="spellStart"/>
      <w:r w:rsidRPr="009B1157">
        <w:rPr>
          <w:color w:val="000000"/>
          <w:lang w:eastAsia="ru-RU" w:bidi="ru-RU"/>
        </w:rPr>
        <w:t>внепроцессуальных</w:t>
      </w:r>
      <w:proofErr w:type="spellEnd"/>
      <w:r w:rsidRPr="009B1157">
        <w:rPr>
          <w:color w:val="000000"/>
          <w:lang w:eastAsia="ru-RU" w:bidi="ru-RU"/>
        </w:rPr>
        <w:t xml:space="preserve"> обращениях по делам, поступивших им в устной форме, с соответствующими отметками на обороте, а также копии информационных писем, направленных заявителям, подшиваются уполномоченным работником </w:t>
      </w:r>
      <w:r>
        <w:rPr>
          <w:color w:val="000000"/>
          <w:lang w:eastAsia="ru-RU" w:bidi="ru-RU"/>
        </w:rPr>
        <w:t xml:space="preserve">одела делопроизводства </w:t>
      </w:r>
      <w:r w:rsidRPr="009B1157">
        <w:rPr>
          <w:color w:val="000000"/>
          <w:lang w:eastAsia="ru-RU" w:bidi="ru-RU"/>
        </w:rPr>
        <w:t>в судебные дела.</w:t>
      </w:r>
    </w:p>
    <w:p w:rsidR="009B1157" w:rsidRDefault="009B1157" w:rsidP="009B1157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before="0"/>
        <w:ind w:firstLine="700"/>
      </w:pPr>
      <w:r>
        <w:rPr>
          <w:color w:val="000000"/>
          <w:lang w:eastAsia="ru-RU" w:bidi="ru-RU"/>
        </w:rPr>
        <w:t xml:space="preserve">Контроль за соблюдением порядка размещения на официальном сайте Суда в сети «Интернет» информации о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обращениях осуществляется начальником отдела делопроизводства.</w:t>
      </w:r>
    </w:p>
    <w:p w:rsidR="009B1157" w:rsidRDefault="009B1157" w:rsidP="009B1157">
      <w:pPr>
        <w:pStyle w:val="20"/>
        <w:numPr>
          <w:ilvl w:val="0"/>
          <w:numId w:val="4"/>
        </w:numPr>
        <w:shd w:val="clear" w:color="auto" w:fill="auto"/>
        <w:tabs>
          <w:tab w:val="left" w:pos="1196"/>
        </w:tabs>
        <w:spacing w:before="0"/>
        <w:ind w:firstLine="700"/>
      </w:pPr>
      <w:r>
        <w:rPr>
          <w:color w:val="000000"/>
          <w:lang w:eastAsia="ru-RU" w:bidi="ru-RU"/>
        </w:rPr>
        <w:t xml:space="preserve">Размещение информации о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обращениях на официальном сайте Суда в сети «Интернет» обеспечивается консультантом суда.</w:t>
      </w:r>
    </w:p>
    <w:p w:rsidR="0045760C" w:rsidRDefault="0045760C"/>
    <w:sectPr w:rsidR="0045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5DB5"/>
    <w:multiLevelType w:val="multilevel"/>
    <w:tmpl w:val="656EC2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CB4F22"/>
    <w:multiLevelType w:val="multilevel"/>
    <w:tmpl w:val="1AD6CD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277462"/>
    <w:multiLevelType w:val="multilevel"/>
    <w:tmpl w:val="656EC2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315D4"/>
    <w:multiLevelType w:val="multilevel"/>
    <w:tmpl w:val="258E3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74"/>
    <w:rsid w:val="00337089"/>
    <w:rsid w:val="0045760C"/>
    <w:rsid w:val="009178DF"/>
    <w:rsid w:val="00990D10"/>
    <w:rsid w:val="009B1157"/>
    <w:rsid w:val="00C22F56"/>
    <w:rsid w:val="00DA2274"/>
    <w:rsid w:val="00F07502"/>
    <w:rsid w:val="00FB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A3EEF-F5F0-497C-A566-A1003CF9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B20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20F7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FB20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20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20F7"/>
    <w:pPr>
      <w:widowControl w:val="0"/>
      <w:shd w:val="clear" w:color="auto" w:fill="FFFFFF"/>
      <w:spacing w:before="900" w:after="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B20F7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337089"/>
    <w:rPr>
      <w:rFonts w:ascii="Courier New" w:eastAsia="Courier New" w:hAnsi="Courier New" w:cs="Courier New"/>
      <w:i/>
      <w:iCs/>
      <w:sz w:val="11"/>
      <w:szCs w:val="11"/>
      <w:shd w:val="clear" w:color="auto" w:fill="FFFFFF"/>
    </w:rPr>
  </w:style>
  <w:style w:type="character" w:customStyle="1" w:styleId="6">
    <w:name w:val="Основной текст (6)_"/>
    <w:basedOn w:val="a0"/>
    <w:rsid w:val="003370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3370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37089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i/>
      <w:i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2024-03-12T10:08:00Z</dcterms:created>
  <dcterms:modified xsi:type="dcterms:W3CDTF">2024-03-14T05:51:00Z</dcterms:modified>
</cp:coreProperties>
</file>