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1B" w:rsidRDefault="0083371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3371B" w:rsidRDefault="0083371B">
      <w:pPr>
        <w:pStyle w:val="ConsPlusNormal"/>
        <w:jc w:val="both"/>
        <w:outlineLvl w:val="0"/>
      </w:pPr>
    </w:p>
    <w:p w:rsidR="0083371B" w:rsidRDefault="0083371B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83371B" w:rsidRDefault="0083371B">
      <w:pPr>
        <w:pStyle w:val="ConsPlusTitle"/>
        <w:jc w:val="center"/>
      </w:pPr>
      <w:r>
        <w:t>РОССИЙСКОЙ ФЕДЕРАЦИИ</w:t>
      </w:r>
    </w:p>
    <w:p w:rsidR="0083371B" w:rsidRDefault="0083371B">
      <w:pPr>
        <w:pStyle w:val="ConsPlusTitle"/>
        <w:jc w:val="center"/>
      </w:pPr>
    </w:p>
    <w:p w:rsidR="0083371B" w:rsidRDefault="0083371B">
      <w:pPr>
        <w:pStyle w:val="ConsPlusTitle"/>
        <w:jc w:val="center"/>
      </w:pPr>
      <w:r>
        <w:t>ПРИКАЗ</w:t>
      </w:r>
    </w:p>
    <w:p w:rsidR="0083371B" w:rsidRDefault="0083371B">
      <w:pPr>
        <w:pStyle w:val="ConsPlusTitle"/>
        <w:jc w:val="center"/>
      </w:pPr>
      <w:r>
        <w:t>от 15 марта 2021 г. N 44</w:t>
      </w:r>
    </w:p>
    <w:p w:rsidR="0083371B" w:rsidRDefault="0083371B">
      <w:pPr>
        <w:pStyle w:val="ConsPlusTitle"/>
        <w:jc w:val="center"/>
      </w:pPr>
    </w:p>
    <w:p w:rsidR="0083371B" w:rsidRDefault="0083371B">
      <w:pPr>
        <w:pStyle w:val="ConsPlusTitle"/>
        <w:jc w:val="center"/>
      </w:pPr>
      <w:r>
        <w:t>ОБ ОРГАНИЗАЦИИ</w:t>
      </w:r>
    </w:p>
    <w:p w:rsidR="0083371B" w:rsidRDefault="0083371B">
      <w:pPr>
        <w:pStyle w:val="ConsPlusTitle"/>
        <w:jc w:val="center"/>
      </w:pPr>
      <w:r>
        <w:t>РАБОТЫ "ТЕЛЕФОНА ДОВЕРИЯ" ПО ВОПРОСАМ ПРОТИВОДЕЙСТВИЯ</w:t>
      </w:r>
    </w:p>
    <w:p w:rsidR="0083371B" w:rsidRDefault="0083371B">
      <w:pPr>
        <w:pStyle w:val="ConsPlusTitle"/>
        <w:jc w:val="center"/>
      </w:pPr>
      <w:r>
        <w:t>КОРРУПЦИИ СУДЕБНОГО ДЕПАРТАМЕНТА ПРИ ВЕРХОВНОМ СУДЕ</w:t>
      </w:r>
    </w:p>
    <w:p w:rsidR="0083371B" w:rsidRDefault="0083371B">
      <w:pPr>
        <w:pStyle w:val="ConsPlusTitle"/>
        <w:jc w:val="center"/>
      </w:pPr>
      <w:r>
        <w:t>РОССИЙСКОЙ ФЕДЕРАЦИИ</w:t>
      </w:r>
    </w:p>
    <w:p w:rsidR="0083371B" w:rsidRDefault="008337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337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1B" w:rsidRDefault="008337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1B" w:rsidRDefault="008337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371B" w:rsidRDefault="008337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371B" w:rsidRDefault="008337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83371B" w:rsidRDefault="0083371B">
            <w:pPr>
              <w:pStyle w:val="ConsPlusNormal"/>
              <w:jc w:val="center"/>
            </w:pPr>
            <w:r>
              <w:rPr>
                <w:color w:val="392C69"/>
              </w:rPr>
              <w:t>от 19.08.2024 N 189)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1B" w:rsidRDefault="0083371B">
            <w:pPr>
              <w:pStyle w:val="ConsPlusNormal"/>
            </w:pPr>
          </w:p>
        </w:tc>
      </w:tr>
    </w:tbl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ind w:firstLine="540"/>
        <w:jc w:val="both"/>
      </w:pPr>
      <w:r>
        <w:t xml:space="preserve">В целях реализации антикоррупционных </w:t>
      </w:r>
      <w:hyperlink r:id="rId7">
        <w:r>
          <w:rPr>
            <w:color w:val="0000FF"/>
          </w:rPr>
          <w:t>мероприятий</w:t>
        </w:r>
      </w:hyperlink>
      <w:r>
        <w:t>, проводимых Судебным департаментом при Верховном Суде Российской Федерации, повышения эффективности обеспечения соблюдения федеральными государственными гражданскими служащими и работниками федеральных судов общей юрисдикции, федеральных арбитражных судов и системы Судебного департамента запретов, ограничений, обязательств и правил служебного поведения, формирования в обществе нетерпимости к коррупционному поведению приказываю: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 xml:space="preserve">1. Утвердить прилагаемый к настоящему приказу </w:t>
      </w:r>
      <w:hyperlink w:anchor="P33">
        <w:r>
          <w:rPr>
            <w:color w:val="0000FF"/>
          </w:rPr>
          <w:t>Порядок</w:t>
        </w:r>
      </w:hyperlink>
      <w:r>
        <w:t xml:space="preserve"> работы "телефона доверия" по вопросам противодействия коррупции Судебного департамента при Верховном Суде Российской Федерации (далее - Порядок).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 xml:space="preserve">2. Председателям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начальникам управлений Судебного департамента в субъектах Российской Федерации использовать </w:t>
      </w:r>
      <w:hyperlink w:anchor="P33">
        <w:r>
          <w:rPr>
            <w:color w:val="0000FF"/>
          </w:rPr>
          <w:t>Порядок</w:t>
        </w:r>
      </w:hyperlink>
      <w:r>
        <w:t xml:space="preserve"> в качестве примерного, на основании которого разработать и утвердить соответствующие порядки.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3. Начальникам управлений Судебного департамента в субъектах Российской Федерации разработать и утвердить соответствующий порядок для районных (городских) судов, гарнизонных военных судов.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4. Настоящий приказ вступает в силу со дня его подписания.</w:t>
      </w: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jc w:val="right"/>
      </w:pPr>
      <w:r>
        <w:t>Генеральный директор</w:t>
      </w:r>
    </w:p>
    <w:p w:rsidR="0083371B" w:rsidRDefault="0083371B">
      <w:pPr>
        <w:pStyle w:val="ConsPlusNormal"/>
        <w:jc w:val="right"/>
      </w:pPr>
      <w:r>
        <w:t>А.В.ГУСЕВ</w:t>
      </w: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jc w:val="right"/>
        <w:outlineLvl w:val="0"/>
      </w:pPr>
      <w:r>
        <w:t>Утвержден</w:t>
      </w:r>
    </w:p>
    <w:p w:rsidR="0083371B" w:rsidRDefault="0083371B">
      <w:pPr>
        <w:pStyle w:val="ConsPlusNormal"/>
        <w:jc w:val="right"/>
      </w:pPr>
      <w:r>
        <w:lastRenderedPageBreak/>
        <w:t>приказом Судебного департамента</w:t>
      </w:r>
    </w:p>
    <w:p w:rsidR="0083371B" w:rsidRDefault="0083371B">
      <w:pPr>
        <w:pStyle w:val="ConsPlusNormal"/>
        <w:jc w:val="right"/>
      </w:pPr>
      <w:r>
        <w:t>при Верховном Суде Российской Федерации</w:t>
      </w:r>
    </w:p>
    <w:p w:rsidR="0083371B" w:rsidRDefault="0083371B">
      <w:pPr>
        <w:pStyle w:val="ConsPlusNormal"/>
        <w:jc w:val="right"/>
      </w:pPr>
      <w:r>
        <w:t>от 15 марта 2021 г. N 44</w:t>
      </w: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Title"/>
        <w:jc w:val="center"/>
      </w:pPr>
      <w:bookmarkStart w:id="0" w:name="P33"/>
      <w:bookmarkEnd w:id="0"/>
      <w:r>
        <w:t>ПОРЯДОК</w:t>
      </w:r>
    </w:p>
    <w:p w:rsidR="0083371B" w:rsidRDefault="0083371B">
      <w:pPr>
        <w:pStyle w:val="ConsPlusTitle"/>
        <w:jc w:val="center"/>
      </w:pPr>
      <w:r>
        <w:t>РАБОТЫ "ТЕЛЕФОНА ДОВЕРИЯ" ПО ВОПРОСАМ ПРОТИВОДЕЙСТВИЯ</w:t>
      </w:r>
    </w:p>
    <w:p w:rsidR="0083371B" w:rsidRDefault="0083371B">
      <w:pPr>
        <w:pStyle w:val="ConsPlusTitle"/>
        <w:jc w:val="center"/>
      </w:pPr>
      <w:r>
        <w:t>КОРРУПЦИИ СУДЕБНОГО ДЕПАРТАМЕНТА ПРИ ВЕРХОВНОМ СУДЕ</w:t>
      </w:r>
    </w:p>
    <w:p w:rsidR="0083371B" w:rsidRDefault="0083371B">
      <w:pPr>
        <w:pStyle w:val="ConsPlusTitle"/>
        <w:jc w:val="center"/>
      </w:pPr>
      <w:r>
        <w:t>РОССИЙСКОЙ ФЕДЕРАЦИИ</w:t>
      </w:r>
    </w:p>
    <w:p w:rsidR="0083371B" w:rsidRDefault="008337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337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1B" w:rsidRDefault="008337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1B" w:rsidRDefault="008337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371B" w:rsidRDefault="008337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371B" w:rsidRDefault="008337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83371B" w:rsidRDefault="0083371B">
            <w:pPr>
              <w:pStyle w:val="ConsPlusNormal"/>
              <w:jc w:val="center"/>
            </w:pPr>
            <w:r>
              <w:rPr>
                <w:color w:val="392C69"/>
              </w:rPr>
              <w:t>от 19.08.2024 N 189)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71B" w:rsidRDefault="0083371B">
            <w:pPr>
              <w:pStyle w:val="ConsPlusNormal"/>
            </w:pPr>
          </w:p>
        </w:tc>
      </w:tr>
    </w:tbl>
    <w:p w:rsidR="0083371B" w:rsidRDefault="0083371B">
      <w:pPr>
        <w:pStyle w:val="ConsPlusNormal"/>
        <w:jc w:val="both"/>
      </w:pPr>
    </w:p>
    <w:p w:rsidR="0083371B" w:rsidRDefault="0083371B">
      <w:pPr>
        <w:pStyle w:val="ConsPlusTitle"/>
        <w:jc w:val="center"/>
        <w:outlineLvl w:val="1"/>
      </w:pPr>
      <w:r>
        <w:t>I. Общие положения</w:t>
      </w: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ind w:firstLine="540"/>
        <w:jc w:val="both"/>
      </w:pPr>
      <w:r>
        <w:t xml:space="preserve">1. Настоящий Порядок работы "телефона доверия" по вопросам противодействия коррупции Судебного </w:t>
      </w:r>
      <w:hyperlink r:id="rId9">
        <w:r>
          <w:rPr>
            <w:color w:val="0000FF"/>
          </w:rPr>
          <w:t>департамента</w:t>
        </w:r>
      </w:hyperlink>
      <w:r>
        <w:t xml:space="preserve"> при Верховном Суде Российской Федерации (далее - Порядок) устанавливает правила организации работы "телефона доверия" по вопросам противодействия коррупции Судебного департамента при Верховном Суде Российской Федерации Российской Федерации (далее - "телефон доверия").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2. "Телефон доверия" устанавливается в отделе по профилактике коррупционных правонарушений Управления по вопросам противодействия коррупции (далее - Отдел).</w:t>
      </w:r>
    </w:p>
    <w:p w:rsidR="0083371B" w:rsidRDefault="0083371B">
      <w:pPr>
        <w:pStyle w:val="ConsPlusNormal"/>
        <w:spacing w:before="240"/>
        <w:ind w:firstLine="540"/>
        <w:jc w:val="both"/>
      </w:pPr>
      <w:bookmarkStart w:id="1" w:name="P45"/>
      <w:bookmarkEnd w:id="1"/>
      <w:r>
        <w:t>3. По "телефону доверия" принимаются обращения от граждан и организаций только о фактах: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3.1. Коррупционных и иных правонарушений в деятельности следующих федеральных государственных гражданских служащих (далее - государственные гражданские служащие):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замещающих должности федеральной государственной гражданской службы в центральном аппарате Судебного департамента;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замещающих должности начальников управлений Судебного департамента в субъектах Российской Федерации и их заместителей.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 xml:space="preserve">абзац исключен с 19 августа 2024 года. - </w:t>
      </w:r>
      <w:hyperlink r:id="rId10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19.08.2024 N 189.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3.2. Коррупционных и иных правонарушений в деятельности следующих работников, замещающих отдельные должности на основании трудового договора в федеральном государственном бюджетном учреждении "Информационно-аналитический центр поддержки ГАС "Правосудие" (далее - работники):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руководителя учреждения;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первого заместителя руководителя учреждения;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заместителя руководителя учреждения.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3.3. Нарушений государственными гражданскими служащими и работниками запретов, ограничений, обязательств и правил служебного поведения.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lastRenderedPageBreak/>
        <w:t xml:space="preserve">4. Обращения граждан и организаций по вопросам, не предусмотренным </w:t>
      </w:r>
      <w:hyperlink w:anchor="P45">
        <w:r>
          <w:rPr>
            <w:color w:val="0000FF"/>
          </w:rPr>
          <w:t>пунктом 3</w:t>
        </w:r>
      </w:hyperlink>
      <w:r>
        <w:t xml:space="preserve"> настоящего Порядка, принимаются в письменном виде по почтовому адресу Судебного департамента, либо в электронном виде через раздел "Обращения граждан" официального сайта Судебного департамента в информационно-телекоммуникационной сети "Интернет", либо в форме устного обращения к должностному лицу во время личного приема.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5. Информация о функционировании "телефона доверия", целях его создания, правилах приема обращений размещается на официальном сайте Судебного департамента в информационно-телекоммуникационной сети "Интернет" в подразделе "Обратная связь для сообщений о фактах коррупции" раздела "Противодействие коррупции".</w:t>
      </w: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Title"/>
        <w:jc w:val="center"/>
        <w:outlineLvl w:val="1"/>
      </w:pPr>
      <w:r>
        <w:t>II. Цели и задачи работы "телефона доверия"</w:t>
      </w: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ind w:firstLine="540"/>
        <w:jc w:val="both"/>
      </w:pPr>
      <w:r>
        <w:t>6. "Телефон доверия" создан в целях: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реализации антикоррупционных мероприятий, проводимых в Судебном департаменте;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содействия принятию и укреплению мер, направленных на профилактику коррупционных и иных правонарушений в Судебном департаменте;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создания дополнительных условий, направленных на обеспечение соблюдения государственными гражданскими служащими запретов, ограничений, обязательств и правил служебного поведения, а также для выявления возможных фактов коррупционных и иных правонарушений в Судебном департаменте;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формирования в обществе нетерпимости к коррупционному поведению.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7. Основными задачами работы "телефона доверия" являются: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обеспечение своевременного приема, учета, обработки и рассмотрения обращений граждан и организаций, поступивших по "телефону доверия";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анализ обращений граждан и организаций, поступивших по "телефону доверия", их учет при разработке и реализации антикоррупционных мероприятий в Судебном департаменте 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Title"/>
        <w:jc w:val="center"/>
        <w:outlineLvl w:val="1"/>
      </w:pPr>
      <w:r>
        <w:t>III. Порядок организации работы "телефона доверия"</w:t>
      </w: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ind w:firstLine="540"/>
        <w:jc w:val="both"/>
      </w:pPr>
      <w:r>
        <w:t>8. Прием обращений абонентов, поступивших по "телефону доверия", осуществляется в автоматическом режиме с записью сообщения на рабочую станцию.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9. Режим приема и записи обращений по "телефону доверия" - круглосуточный.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10. Время приема одного сообщения составляет 5 минут.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 xml:space="preserve">11. Примерный текст сообщения на автоответчике: "Здравствуйте. Вы позвонили по "телефону доверия" по вопросам противодействия коррупции Судебного департамента при Верховном Суде Российской Федерации. Время Вашего обращения не должно превышать 5 минут. Пожалуйста, после звукового сигнала представьтесь, назовите свою фамилию, имя, отчество, представляемую организацию и передайте Ваше обращение. Для направления Вам ответа по существу Вашей информации сообщите почтовый адрес, по </w:t>
      </w:r>
      <w:r>
        <w:lastRenderedPageBreak/>
        <w:t xml:space="preserve">которому Вам будет направлен ответ. Конфиденциальность Вашего обращения гарантируется. Обращаем Ваше внимание на то, что </w:t>
      </w:r>
      <w:hyperlink r:id="rId11">
        <w:r>
          <w:rPr>
            <w:color w:val="0000FF"/>
          </w:rPr>
          <w:t>статьей 306</w:t>
        </w:r>
      </w:hyperlink>
      <w: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преступления. С информацией о правилах работы "телефона доверия" можно ознакомиться на официальном сайте Судебного департамента при Верховном Суде Российской Федерации в подразделе "Обратная связь для сообщения о фактах коррупции" раздела "Противодействие коррупции". Пожалуйста, говорите.".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 xml:space="preserve">12. Все обращения, поступающие по "телефону доверия", не позднее следующего рабочего дня с момента их получения подлежат обязательной регистрации в журнале регистрации обращений по "телефону доверия" (далее - Журнал), оформленный согласно </w:t>
      </w:r>
      <w:hyperlink w:anchor="P99">
        <w:r>
          <w:rPr>
            <w:color w:val="0000FF"/>
          </w:rPr>
          <w:t>приложению</w:t>
        </w:r>
      </w:hyperlink>
      <w:r>
        <w:t xml:space="preserve"> к настоящему Порядку.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 xml:space="preserve">13. Обращения без указания фамилии, имени и отчества гражданина, направившего обращение, и почтового адреса, по которому должен быть направлен ответ, а также обращения, не предусмотренные </w:t>
      </w:r>
      <w:hyperlink w:anchor="P45">
        <w:r>
          <w:rPr>
            <w:color w:val="0000FF"/>
          </w:rPr>
          <w:t>пунктом 3</w:t>
        </w:r>
      </w:hyperlink>
      <w:r>
        <w:t xml:space="preserve"> настоящего Порядка, регистрируются в </w:t>
      </w:r>
      <w:hyperlink w:anchor="P99">
        <w:r>
          <w:rPr>
            <w:color w:val="0000FF"/>
          </w:rPr>
          <w:t>Журнале</w:t>
        </w:r>
      </w:hyperlink>
      <w:r>
        <w:t>, рассматриваются и принимаются к сведению, но остаются без ответа.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14. Если в таком обращении содержится информация о подготавливаемом, 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15. Обращения, в которых содержится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них вопросов.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16. Организацию работы "телефона доверия" осуществляют уполномоченные государственные гражданские служащие Отдела, которые: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обеспечивают своевременный прием, обработку и ведение учета поступившей по "телефону доверия" информации;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 xml:space="preserve">при наличии в обращении информации о фактах, указанных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настоящего Порядка, подготавливают Генеральному директору Судебного департамента при Верховном Суде Российской Федерации предложения о принятии мер реагирования на поступившую по "телефону доверия" информацию,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заявителю;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анализируют и обобщают обращения, поступившие по "телефону доверия", в целях разработки и реализации антикоррупционных мероприятий в системе Судебного департамента;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 xml:space="preserve">осуществляют с учетом требований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 и требований к обеспечению конфиденциальности поступивших сообщений подготовку информации о работе "телефона доверия" для размещения на официальном сайте Судебного департамента в информационно-телекоммуникационной сети "Интернет";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осуществляют взаимодействие со структурными подразделениями Судебного департамента по вопросам обеспечения функционирования "телефона доверия".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lastRenderedPageBreak/>
        <w:t>17. Государственные гражданские служащие, работающие с информацией, полученной по "телефону доверия",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18. Использование "телефона доверия" не по назначению, в том числе в служебных и личных целях, запрещено.</w:t>
      </w:r>
    </w:p>
    <w:p w:rsidR="0083371B" w:rsidRDefault="0083371B">
      <w:pPr>
        <w:pStyle w:val="ConsPlusNormal"/>
        <w:spacing w:before="240"/>
        <w:ind w:firstLine="540"/>
        <w:jc w:val="both"/>
      </w:pPr>
      <w:r>
        <w:t>19. Срок хранения записей обращений, поступивших по "телефону доверия", составляет один год, после чего они уничтожаются.</w:t>
      </w: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jc w:val="right"/>
        <w:outlineLvl w:val="1"/>
      </w:pPr>
      <w:r>
        <w:t>Приложение</w:t>
      </w:r>
    </w:p>
    <w:p w:rsidR="0083371B" w:rsidRDefault="0083371B">
      <w:pPr>
        <w:pStyle w:val="ConsPlusNormal"/>
        <w:jc w:val="right"/>
      </w:pPr>
      <w:r>
        <w:t>к Порядку работы "телефона доверия"</w:t>
      </w:r>
    </w:p>
    <w:p w:rsidR="0083371B" w:rsidRDefault="0083371B">
      <w:pPr>
        <w:pStyle w:val="ConsPlusNormal"/>
        <w:jc w:val="right"/>
      </w:pPr>
      <w:r>
        <w:t>по вопросам противодействия коррупции</w:t>
      </w:r>
    </w:p>
    <w:p w:rsidR="0083371B" w:rsidRDefault="0083371B">
      <w:pPr>
        <w:pStyle w:val="ConsPlusNormal"/>
        <w:jc w:val="right"/>
      </w:pPr>
      <w:r>
        <w:t>Судебного департамента при Верховном Суде</w:t>
      </w:r>
    </w:p>
    <w:p w:rsidR="0083371B" w:rsidRDefault="0083371B">
      <w:pPr>
        <w:pStyle w:val="ConsPlusNormal"/>
        <w:jc w:val="right"/>
      </w:pPr>
      <w:r>
        <w:t>Российской Федерации</w:t>
      </w: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jc w:val="center"/>
      </w:pPr>
      <w:bookmarkStart w:id="2" w:name="P99"/>
      <w:bookmarkEnd w:id="2"/>
      <w:r>
        <w:t>ЖУРНАЛ</w:t>
      </w:r>
    </w:p>
    <w:p w:rsidR="0083371B" w:rsidRDefault="0083371B">
      <w:pPr>
        <w:pStyle w:val="ConsPlusNormal"/>
        <w:jc w:val="center"/>
      </w:pPr>
      <w:r>
        <w:t>регистрации обращений граждан и организаций, поступивших</w:t>
      </w:r>
    </w:p>
    <w:p w:rsidR="0083371B" w:rsidRDefault="0083371B">
      <w:pPr>
        <w:pStyle w:val="ConsPlusNormal"/>
        <w:jc w:val="center"/>
      </w:pPr>
      <w:r>
        <w:t>по "телефону доверия", по вопросам противодействия</w:t>
      </w:r>
    </w:p>
    <w:p w:rsidR="0083371B" w:rsidRDefault="0083371B">
      <w:pPr>
        <w:pStyle w:val="ConsPlusNormal"/>
        <w:jc w:val="center"/>
      </w:pPr>
      <w:r>
        <w:t>коррупции Судебного департамента при Верховном Суде</w:t>
      </w:r>
    </w:p>
    <w:p w:rsidR="0083371B" w:rsidRDefault="0083371B">
      <w:pPr>
        <w:pStyle w:val="ConsPlusNormal"/>
        <w:jc w:val="center"/>
      </w:pPr>
      <w:r>
        <w:t>Российской Федерации</w:t>
      </w:r>
    </w:p>
    <w:p w:rsidR="0083371B" w:rsidRDefault="008337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91"/>
        <w:gridCol w:w="1020"/>
        <w:gridCol w:w="1134"/>
        <w:gridCol w:w="1531"/>
        <w:gridCol w:w="2665"/>
        <w:gridCol w:w="907"/>
      </w:tblGrid>
      <w:tr w:rsidR="0083371B">
        <w:tc>
          <w:tcPr>
            <w:tcW w:w="567" w:type="dxa"/>
          </w:tcPr>
          <w:p w:rsidR="0083371B" w:rsidRDefault="008337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83371B" w:rsidRDefault="0083371B">
            <w:pPr>
              <w:pStyle w:val="ConsPlusNormal"/>
              <w:jc w:val="center"/>
            </w:pPr>
            <w:r>
              <w:t>Дата, время регистрации обращения</w:t>
            </w:r>
          </w:p>
        </w:tc>
        <w:tc>
          <w:tcPr>
            <w:tcW w:w="1020" w:type="dxa"/>
          </w:tcPr>
          <w:p w:rsidR="0083371B" w:rsidRDefault="0083371B">
            <w:pPr>
              <w:pStyle w:val="ConsPlusNormal"/>
              <w:jc w:val="center"/>
            </w:pPr>
            <w:r>
              <w:t>Краткое содержание обращения</w:t>
            </w:r>
          </w:p>
        </w:tc>
        <w:tc>
          <w:tcPr>
            <w:tcW w:w="1134" w:type="dxa"/>
          </w:tcPr>
          <w:p w:rsidR="0083371B" w:rsidRDefault="0083371B">
            <w:pPr>
              <w:pStyle w:val="ConsPlusNormal"/>
              <w:jc w:val="center"/>
            </w:pPr>
            <w:r>
              <w:t>Ф.И.О. абонента (при наличии информации)</w:t>
            </w:r>
          </w:p>
        </w:tc>
        <w:tc>
          <w:tcPr>
            <w:tcW w:w="1531" w:type="dxa"/>
          </w:tcPr>
          <w:p w:rsidR="0083371B" w:rsidRDefault="0083371B">
            <w:pPr>
              <w:pStyle w:val="ConsPlusNormal"/>
              <w:jc w:val="center"/>
            </w:pPr>
            <w:r>
              <w:t>Адрес, телефон абонента (при наличии информации)</w:t>
            </w:r>
          </w:p>
        </w:tc>
        <w:tc>
          <w:tcPr>
            <w:tcW w:w="2665" w:type="dxa"/>
          </w:tcPr>
          <w:p w:rsidR="0083371B" w:rsidRDefault="0083371B">
            <w:pPr>
              <w:pStyle w:val="ConsPlusNormal"/>
              <w:jc w:val="center"/>
            </w:pPr>
            <w:r>
              <w:t>Ф.И.О. федерального государственного гражданского служащего, обработавшего обращение, подпись</w:t>
            </w:r>
          </w:p>
        </w:tc>
        <w:tc>
          <w:tcPr>
            <w:tcW w:w="907" w:type="dxa"/>
          </w:tcPr>
          <w:p w:rsidR="0083371B" w:rsidRDefault="0083371B">
            <w:pPr>
              <w:pStyle w:val="ConsPlusNormal"/>
              <w:jc w:val="center"/>
            </w:pPr>
            <w:r>
              <w:t>Принятые меры</w:t>
            </w:r>
          </w:p>
        </w:tc>
      </w:tr>
      <w:tr w:rsidR="0083371B">
        <w:tc>
          <w:tcPr>
            <w:tcW w:w="567" w:type="dxa"/>
          </w:tcPr>
          <w:p w:rsidR="0083371B" w:rsidRDefault="0083371B">
            <w:pPr>
              <w:pStyle w:val="ConsPlusNormal"/>
            </w:pPr>
          </w:p>
        </w:tc>
        <w:tc>
          <w:tcPr>
            <w:tcW w:w="1191" w:type="dxa"/>
          </w:tcPr>
          <w:p w:rsidR="0083371B" w:rsidRDefault="0083371B">
            <w:pPr>
              <w:pStyle w:val="ConsPlusNormal"/>
            </w:pPr>
          </w:p>
        </w:tc>
        <w:tc>
          <w:tcPr>
            <w:tcW w:w="1020" w:type="dxa"/>
          </w:tcPr>
          <w:p w:rsidR="0083371B" w:rsidRDefault="0083371B">
            <w:pPr>
              <w:pStyle w:val="ConsPlusNormal"/>
            </w:pPr>
          </w:p>
        </w:tc>
        <w:tc>
          <w:tcPr>
            <w:tcW w:w="1134" w:type="dxa"/>
          </w:tcPr>
          <w:p w:rsidR="0083371B" w:rsidRDefault="0083371B">
            <w:pPr>
              <w:pStyle w:val="ConsPlusNormal"/>
            </w:pPr>
          </w:p>
        </w:tc>
        <w:tc>
          <w:tcPr>
            <w:tcW w:w="1531" w:type="dxa"/>
          </w:tcPr>
          <w:p w:rsidR="0083371B" w:rsidRDefault="0083371B">
            <w:pPr>
              <w:pStyle w:val="ConsPlusNormal"/>
            </w:pPr>
          </w:p>
        </w:tc>
        <w:tc>
          <w:tcPr>
            <w:tcW w:w="2665" w:type="dxa"/>
          </w:tcPr>
          <w:p w:rsidR="0083371B" w:rsidRDefault="0083371B">
            <w:pPr>
              <w:pStyle w:val="ConsPlusNormal"/>
            </w:pPr>
          </w:p>
        </w:tc>
        <w:tc>
          <w:tcPr>
            <w:tcW w:w="907" w:type="dxa"/>
          </w:tcPr>
          <w:p w:rsidR="0083371B" w:rsidRDefault="0083371B">
            <w:pPr>
              <w:pStyle w:val="ConsPlusNormal"/>
            </w:pPr>
          </w:p>
        </w:tc>
      </w:tr>
    </w:tbl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jc w:val="both"/>
      </w:pPr>
    </w:p>
    <w:p w:rsidR="0083371B" w:rsidRDefault="008337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32B3" w:rsidRDefault="001732B3">
      <w:bookmarkStart w:id="3" w:name="_GoBack"/>
      <w:bookmarkEnd w:id="3"/>
    </w:p>
    <w:sectPr w:rsidR="001732B3" w:rsidSect="00CC5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1B"/>
    <w:rsid w:val="00035BF8"/>
    <w:rsid w:val="00084C61"/>
    <w:rsid w:val="000E28D3"/>
    <w:rsid w:val="00110E45"/>
    <w:rsid w:val="001265D8"/>
    <w:rsid w:val="0013294E"/>
    <w:rsid w:val="00167846"/>
    <w:rsid w:val="001732B3"/>
    <w:rsid w:val="00194792"/>
    <w:rsid w:val="00227FE1"/>
    <w:rsid w:val="00230067"/>
    <w:rsid w:val="002E5DCD"/>
    <w:rsid w:val="002E6C2A"/>
    <w:rsid w:val="00303DB9"/>
    <w:rsid w:val="003913C5"/>
    <w:rsid w:val="00420FFF"/>
    <w:rsid w:val="0042100C"/>
    <w:rsid w:val="004358DD"/>
    <w:rsid w:val="004506D9"/>
    <w:rsid w:val="004A11FB"/>
    <w:rsid w:val="004B4D17"/>
    <w:rsid w:val="004C65BA"/>
    <w:rsid w:val="004D0ED3"/>
    <w:rsid w:val="004E2827"/>
    <w:rsid w:val="004F59AE"/>
    <w:rsid w:val="00505196"/>
    <w:rsid w:val="0051469F"/>
    <w:rsid w:val="0052690A"/>
    <w:rsid w:val="0054346A"/>
    <w:rsid w:val="0059288A"/>
    <w:rsid w:val="00643E14"/>
    <w:rsid w:val="006A2DA5"/>
    <w:rsid w:val="006B2EC8"/>
    <w:rsid w:val="00710410"/>
    <w:rsid w:val="0073349B"/>
    <w:rsid w:val="0075369D"/>
    <w:rsid w:val="00755BD4"/>
    <w:rsid w:val="00773651"/>
    <w:rsid w:val="00773FDE"/>
    <w:rsid w:val="00794F2C"/>
    <w:rsid w:val="007D7C48"/>
    <w:rsid w:val="007F5282"/>
    <w:rsid w:val="0083371B"/>
    <w:rsid w:val="00926359"/>
    <w:rsid w:val="00954744"/>
    <w:rsid w:val="00970883"/>
    <w:rsid w:val="00975232"/>
    <w:rsid w:val="00996E2F"/>
    <w:rsid w:val="009C03C0"/>
    <w:rsid w:val="009C58B2"/>
    <w:rsid w:val="009E7FFA"/>
    <w:rsid w:val="00A22987"/>
    <w:rsid w:val="00A31955"/>
    <w:rsid w:val="00A57D7E"/>
    <w:rsid w:val="00B12CD7"/>
    <w:rsid w:val="00B254F4"/>
    <w:rsid w:val="00B42B28"/>
    <w:rsid w:val="00BA48F2"/>
    <w:rsid w:val="00C05822"/>
    <w:rsid w:val="00C06B5C"/>
    <w:rsid w:val="00C53E49"/>
    <w:rsid w:val="00CB501B"/>
    <w:rsid w:val="00CD19FF"/>
    <w:rsid w:val="00CD67A4"/>
    <w:rsid w:val="00D17FCB"/>
    <w:rsid w:val="00D46610"/>
    <w:rsid w:val="00D559D9"/>
    <w:rsid w:val="00D81D38"/>
    <w:rsid w:val="00D90A5F"/>
    <w:rsid w:val="00DC2F2C"/>
    <w:rsid w:val="00E01DB6"/>
    <w:rsid w:val="00E55932"/>
    <w:rsid w:val="00E56D22"/>
    <w:rsid w:val="00EB40F6"/>
    <w:rsid w:val="00EC729F"/>
    <w:rsid w:val="00ED7855"/>
    <w:rsid w:val="00EF2FA7"/>
    <w:rsid w:val="00EF7BE6"/>
    <w:rsid w:val="00F01299"/>
    <w:rsid w:val="00F06BDD"/>
    <w:rsid w:val="00F82F61"/>
    <w:rsid w:val="00F9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4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4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371B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3371B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83371B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4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4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371B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3371B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83371B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295&amp;dst=1000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7&amp;dst=100060" TargetMode="External"/><Relationship Id="rId12" Type="http://schemas.openxmlformats.org/officeDocument/2006/relationships/hyperlink" Target="https://login.consultant.ru/link/?req=doc&amp;base=LAW&amp;n=4997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295&amp;dst=100005" TargetMode="External"/><Relationship Id="rId11" Type="http://schemas.openxmlformats.org/officeDocument/2006/relationships/hyperlink" Target="https://login.consultant.ru/link/?req=doc&amp;base=LAW&amp;n=500304&amp;dst=101995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87295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0610&amp;dst=1000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2025-09-22T07:15:00Z</dcterms:created>
  <dcterms:modified xsi:type="dcterms:W3CDTF">2025-09-22T07:15:00Z</dcterms:modified>
</cp:coreProperties>
</file>